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3E034" w14:textId="554EB562" w:rsidR="00FD0D0A" w:rsidRPr="00F14B14" w:rsidRDefault="00A978FF" w:rsidP="00FD0D0A">
      <w:pPr>
        <w:pStyle w:val="Caption"/>
        <w:rPr>
          <w:rFonts w:ascii="Arial" w:hAnsi="Arial" w:cs="Arial"/>
          <w:sz w:val="38"/>
        </w:rPr>
      </w:pPr>
      <w:r w:rsidRPr="004D78DB">
        <w:rPr>
          <w:rFonts w:asciiTheme="minorHAnsi" w:hAnsiTheme="minorHAnsi" w:cstheme="minorHAnsi"/>
          <w:noProof/>
        </w:rPr>
        <w:drawing>
          <wp:anchor distT="0" distB="0" distL="114300" distR="114300" simplePos="0" relativeHeight="251658243" behindDoc="0" locked="0" layoutInCell="1" allowOverlap="1" wp14:anchorId="47914DD0" wp14:editId="07DEAB32">
            <wp:simplePos x="0" y="0"/>
            <wp:positionH relativeFrom="column">
              <wp:posOffset>86673</wp:posOffset>
            </wp:positionH>
            <wp:positionV relativeFrom="paragraph">
              <wp:posOffset>-277989</wp:posOffset>
            </wp:positionV>
            <wp:extent cx="1759461" cy="1197610"/>
            <wp:effectExtent l="0" t="0" r="0" b="2540"/>
            <wp:wrapNone/>
            <wp:docPr id="628395592" name="Picture 628395592" descr="A black background with white text&#10;&#10;Description automatically generated">
              <a:extLst xmlns:a="http://schemas.openxmlformats.org/drawingml/2006/main">
                <a:ext uri="{FF2B5EF4-FFF2-40B4-BE49-F238E27FC236}">
                  <a16:creationId xmlns:a16="http://schemas.microsoft.com/office/drawing/2014/main" id="{E31FB1A8-D93D-524B-6AD9-8745266019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black background with white text&#10;&#10;Description automatically generated">
                      <a:extLst>
                        <a:ext uri="{FF2B5EF4-FFF2-40B4-BE49-F238E27FC236}">
                          <a16:creationId xmlns:a16="http://schemas.microsoft.com/office/drawing/2014/main" id="{E31FB1A8-D93D-524B-6AD9-8745266019E9}"/>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70251"/>
                    <a:stretch/>
                  </pic:blipFill>
                  <pic:spPr bwMode="auto">
                    <a:xfrm>
                      <a:off x="0" y="0"/>
                      <a:ext cx="1759461" cy="1197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D0D0A" w:rsidRPr="00F14B14">
        <w:rPr>
          <w:rFonts w:ascii="Arial" w:hAnsi="Arial" w:cs="Arial"/>
          <w:noProof/>
        </w:rPr>
        <mc:AlternateContent>
          <mc:Choice Requires="wps">
            <w:drawing>
              <wp:anchor distT="0" distB="0" distL="114300" distR="114300" simplePos="0" relativeHeight="251658240" behindDoc="0" locked="0" layoutInCell="1" allowOverlap="1" wp14:anchorId="02020911" wp14:editId="28B4F463">
                <wp:simplePos x="0" y="0"/>
                <wp:positionH relativeFrom="page">
                  <wp:posOffset>1745545</wp:posOffset>
                </wp:positionH>
                <wp:positionV relativeFrom="paragraph">
                  <wp:posOffset>-4043887</wp:posOffset>
                </wp:positionV>
                <wp:extent cx="1138555" cy="11664950"/>
                <wp:effectExtent l="0" t="957897" r="0" b="951548"/>
                <wp:wrapNone/>
                <wp:docPr id="15" name="Parallelogram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4590696" flipH="1" flipV="1">
                          <a:off x="0" y="0"/>
                          <a:ext cx="1138555" cy="11664950"/>
                        </a:xfrm>
                        <a:prstGeom prst="parallelogram">
                          <a:avLst>
                            <a:gd name="adj" fmla="val 37413"/>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arto="http://schemas.microsoft.com/office/word/2006/arto">
            <w:pict>
              <v:shapetype w14:anchorId="50327DD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26" type="#_x0000_t7" alt="&quot;&quot;" style="position:absolute;margin-left:137.45pt;margin-top:-318.4pt;width:89.65pt;height:918.5pt;rotation:5014264fd;flip:x y;z-index:25165824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" adj="8081" fillcolor="#00b0f0" strokecolor="#00b0f0" strokeweight="1pt">
                <w10:wrap anchorx="page"/>
              </v:shape>
            </w:pict>
          </mc:Fallback>
        </mc:AlternateContent>
      </w:r>
      <w:r w:rsidR="00FD0D0A" w:rsidRPr="00F14B14">
        <w:rPr>
          <w:rFonts w:ascii="Arial" w:hAnsi="Arial" w:cs="Arial"/>
          <w:noProof/>
        </w:rPr>
        <mc:AlternateContent>
          <mc:Choice Requires="wps">
            <w:drawing>
              <wp:anchor distT="0" distB="0" distL="114300" distR="114300" simplePos="0" relativeHeight="251658241" behindDoc="0" locked="0" layoutInCell="1" allowOverlap="1" wp14:anchorId="00643408" wp14:editId="41103742">
                <wp:simplePos x="0" y="0"/>
                <wp:positionH relativeFrom="page">
                  <wp:align>left</wp:align>
                </wp:positionH>
                <wp:positionV relativeFrom="paragraph">
                  <wp:posOffset>-1203270</wp:posOffset>
                </wp:positionV>
                <wp:extent cx="16055340" cy="3715385"/>
                <wp:effectExtent l="0" t="0" r="60960" b="37465"/>
                <wp:wrapNone/>
                <wp:docPr id="228" name="Right Triangle 2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6055340" cy="3715385"/>
                        </a:xfrm>
                        <a:prstGeom prst="rtTriangle">
                          <a:avLst/>
                        </a:prstGeom>
                        <a:solidFill>
                          <a:srgbClr val="002060"/>
                        </a:solidFill>
                        <a:effectLst/>
                      </wps:spPr>
                      <wps:style>
                        <a:lnRef idx="1">
                          <a:schemeClr val="accent1"/>
                        </a:lnRef>
                        <a:fillRef idx="3">
                          <a:schemeClr val="accent1"/>
                        </a:fillRef>
                        <a:effectRef idx="2">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arto="http://schemas.microsoft.com/office/word/2006/arto">
            <w:pict>
              <v:shapetype w14:anchorId="03404F6A" id="_x0000_t6" coordsize="21600,21600" o:spt="6" path="m,l,21600r21600,xe">
                <v:stroke joinstyle="miter"/>
                <v:path gradientshapeok="t" o:connecttype="custom" o:connectlocs="0,0;0,10800;0,21600;10800,21600;21600,21600;10800,10800" textboxrect="1800,12600,12600,19800"/>
              </v:shapetype>
              <v:shape id="Right Triangle 228" o:spid="_x0000_s1026" type="#_x0000_t6" alt="&quot;&quot;" style="position:absolute;margin-left:0;margin-top:-94.75pt;width:1264.2pt;height:292.55pt;flip:y;z-index:251658241;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" fillcolor="#002060" strokecolor="#5b9bd5 [3204]" strokeweight=".5pt">
                <v:path arrowok="t"/>
                <w10:wrap anchorx="page"/>
              </v:shape>
            </w:pict>
          </mc:Fallback>
        </mc:AlternateContent>
      </w:r>
      <w:r w:rsidR="00FD0D0A" w:rsidRPr="00F14B14">
        <w:rPr>
          <w:rFonts w:ascii="Arial" w:hAnsi="Arial" w:cs="Arial"/>
          <w:smallCaps/>
          <w:sz w:val="48"/>
        </w:rPr>
        <w:t xml:space="preserve">                           </w:t>
      </w:r>
    </w:p>
    <w:p w14:paraId="03BD10DF" w14:textId="77777777" w:rsidR="00FD0D0A" w:rsidRPr="00F14B14" w:rsidRDefault="00FD0D0A" w:rsidP="00FD0D0A">
      <w:pPr>
        <w:pStyle w:val="Caption"/>
        <w:rPr>
          <w:rFonts w:ascii="Arial" w:hAnsi="Arial" w:cs="Arial"/>
          <w:sz w:val="38"/>
        </w:rPr>
      </w:pPr>
    </w:p>
    <w:p w14:paraId="073CF6A9" w14:textId="77777777" w:rsidR="00FD0D0A" w:rsidRPr="00F14B14" w:rsidRDefault="00FD0D0A" w:rsidP="00FD0D0A">
      <w:pPr>
        <w:pStyle w:val="Caption"/>
        <w:rPr>
          <w:rFonts w:ascii="Arial" w:hAnsi="Arial" w:cs="Arial"/>
          <w:sz w:val="38"/>
        </w:rPr>
      </w:pPr>
    </w:p>
    <w:p w14:paraId="48CF54FC" w14:textId="77777777" w:rsidR="00FD0D0A" w:rsidRPr="00F14B14" w:rsidRDefault="00FD0D0A" w:rsidP="00FD0D0A">
      <w:pPr>
        <w:rPr>
          <w:rFonts w:ascii="Arial" w:hAnsi="Arial" w:cs="Arial"/>
        </w:rPr>
      </w:pPr>
    </w:p>
    <w:p w14:paraId="54FC2C1A" w14:textId="77777777" w:rsidR="00FD0D0A" w:rsidRPr="00F14B14" w:rsidRDefault="00FD0D0A" w:rsidP="00FD0D0A">
      <w:pPr>
        <w:pStyle w:val="Caption"/>
        <w:jc w:val="center"/>
        <w:rPr>
          <w:rFonts w:ascii="Arial" w:hAnsi="Arial" w:cs="Arial"/>
          <w:smallCaps/>
          <w:sz w:val="48"/>
        </w:rPr>
      </w:pPr>
    </w:p>
    <w:p w14:paraId="6934B224" w14:textId="77777777" w:rsidR="00FD0D0A" w:rsidRPr="00F14B14" w:rsidRDefault="00FD0D0A" w:rsidP="00FD0D0A">
      <w:pPr>
        <w:pStyle w:val="Caption"/>
        <w:jc w:val="center"/>
        <w:rPr>
          <w:rFonts w:ascii="Arial" w:hAnsi="Arial" w:cs="Arial"/>
          <w:smallCaps/>
          <w:sz w:val="56"/>
        </w:rPr>
      </w:pPr>
    </w:p>
    <w:p w14:paraId="25A300F9" w14:textId="77777777" w:rsidR="00FD0D0A" w:rsidRPr="00F14B14" w:rsidRDefault="00FD0D0A" w:rsidP="00FD0D0A">
      <w:pPr>
        <w:pStyle w:val="Caption"/>
        <w:jc w:val="center"/>
        <w:rPr>
          <w:rFonts w:ascii="Arial" w:hAnsi="Arial" w:cs="Arial"/>
          <w:smallCaps/>
          <w:sz w:val="56"/>
        </w:rPr>
      </w:pPr>
    </w:p>
    <w:p w14:paraId="79690787" w14:textId="77777777" w:rsidR="00FD0D0A" w:rsidRPr="00F14B14" w:rsidRDefault="00FD0D0A" w:rsidP="00FD0D0A">
      <w:pPr>
        <w:pStyle w:val="Caption"/>
        <w:jc w:val="center"/>
        <w:rPr>
          <w:rFonts w:ascii="Arial" w:hAnsi="Arial" w:cs="Arial"/>
          <w:smallCaps/>
          <w:sz w:val="56"/>
        </w:rPr>
      </w:pPr>
    </w:p>
    <w:p w14:paraId="4D52B34A" w14:textId="77777777" w:rsidR="00FD0D0A" w:rsidRPr="00F14B14" w:rsidRDefault="00FD0D0A" w:rsidP="00FD0D0A">
      <w:pPr>
        <w:rPr>
          <w:rFonts w:ascii="Arial" w:hAnsi="Arial" w:cs="Arial"/>
        </w:rPr>
      </w:pPr>
    </w:p>
    <w:p w14:paraId="78B4F16D" w14:textId="77777777" w:rsidR="00FD0D0A" w:rsidRPr="00F14B14" w:rsidRDefault="00FD0D0A" w:rsidP="00FD0D0A">
      <w:pPr>
        <w:rPr>
          <w:rFonts w:ascii="Arial" w:hAnsi="Arial" w:cs="Arial"/>
        </w:rPr>
      </w:pPr>
    </w:p>
    <w:p w14:paraId="77BAE375" w14:textId="3A03908A" w:rsidR="00FD0D0A" w:rsidRPr="00F14B14" w:rsidRDefault="00AA1F75" w:rsidP="00C07F41">
      <w:pPr>
        <w:pStyle w:val="Caption"/>
        <w:jc w:val="center"/>
        <w:rPr>
          <w:rFonts w:ascii="Arial" w:hAnsi="Arial" w:cs="Arial"/>
          <w:smallCaps/>
          <w:color w:val="002060"/>
          <w:sz w:val="56"/>
          <w:szCs w:val="56"/>
        </w:rPr>
      </w:pPr>
      <w:r w:rsidRPr="00F14B14">
        <w:rPr>
          <w:rFonts w:ascii="Arial" w:hAnsi="Arial" w:cs="Arial"/>
          <w:smallCaps/>
          <w:color w:val="002060"/>
          <w:sz w:val="56"/>
          <w:szCs w:val="56"/>
        </w:rPr>
        <w:t>sustainable communities</w:t>
      </w:r>
      <w:r w:rsidR="00A9224D">
        <w:rPr>
          <w:rFonts w:ascii="Arial" w:hAnsi="Arial" w:cs="Arial"/>
          <w:smallCaps/>
          <w:color w:val="002060"/>
          <w:sz w:val="56"/>
          <w:szCs w:val="56"/>
        </w:rPr>
        <w:t xml:space="preserve"> 2</w:t>
      </w:r>
    </w:p>
    <w:p w14:paraId="57B508EC" w14:textId="4DE8EFE0" w:rsidR="00FD0D0A" w:rsidRPr="00F14B14" w:rsidRDefault="008368D2" w:rsidP="00FD0D0A">
      <w:pPr>
        <w:pStyle w:val="Caption"/>
        <w:jc w:val="center"/>
        <w:rPr>
          <w:rFonts w:ascii="Arial" w:hAnsi="Arial" w:cs="Arial"/>
          <w:smallCaps/>
          <w:color w:val="002060"/>
          <w:sz w:val="56"/>
          <w:szCs w:val="56"/>
        </w:rPr>
      </w:pPr>
      <w:r w:rsidRPr="00F14B14">
        <w:rPr>
          <w:rFonts w:ascii="Arial" w:hAnsi="Arial" w:cs="Arial"/>
          <w:smallCaps/>
          <w:color w:val="002060"/>
          <w:sz w:val="56"/>
          <w:szCs w:val="56"/>
        </w:rPr>
        <w:t>202</w:t>
      </w:r>
      <w:r w:rsidR="001E7531">
        <w:rPr>
          <w:rFonts w:ascii="Arial" w:hAnsi="Arial" w:cs="Arial"/>
          <w:smallCaps/>
          <w:color w:val="002060"/>
          <w:sz w:val="56"/>
          <w:szCs w:val="56"/>
        </w:rPr>
        <w:t>5</w:t>
      </w:r>
      <w:r w:rsidRPr="00F14B14">
        <w:rPr>
          <w:rFonts w:ascii="Arial" w:hAnsi="Arial" w:cs="Arial"/>
          <w:smallCaps/>
          <w:color w:val="002060"/>
          <w:sz w:val="56"/>
          <w:szCs w:val="56"/>
        </w:rPr>
        <w:t xml:space="preserve"> – 202</w:t>
      </w:r>
      <w:r w:rsidR="001E7531">
        <w:rPr>
          <w:rFonts w:ascii="Arial" w:hAnsi="Arial" w:cs="Arial"/>
          <w:smallCaps/>
          <w:color w:val="002060"/>
          <w:sz w:val="56"/>
          <w:szCs w:val="56"/>
        </w:rPr>
        <w:t>6</w:t>
      </w:r>
    </w:p>
    <w:p w14:paraId="1E0FBB51" w14:textId="77777777" w:rsidR="00C07F41" w:rsidRPr="00F14B14" w:rsidRDefault="00C07F41" w:rsidP="00C07F41">
      <w:pPr>
        <w:rPr>
          <w:rFonts w:ascii="Arial" w:hAnsi="Arial" w:cs="Arial"/>
        </w:rPr>
      </w:pPr>
    </w:p>
    <w:p w14:paraId="51C06C8F" w14:textId="77777777" w:rsidR="008368D2" w:rsidRPr="00F14B14" w:rsidRDefault="008368D2" w:rsidP="008368D2">
      <w:pPr>
        <w:rPr>
          <w:rFonts w:ascii="Arial" w:hAnsi="Arial" w:cs="Arial"/>
        </w:rPr>
      </w:pPr>
    </w:p>
    <w:p w14:paraId="141F6FCE" w14:textId="56A91461" w:rsidR="00FD0D0A" w:rsidRDefault="00BB78D5" w:rsidP="007A7F5D">
      <w:pPr>
        <w:pStyle w:val="Caption"/>
        <w:jc w:val="center"/>
        <w:rPr>
          <w:rFonts w:ascii="Arial" w:hAnsi="Arial" w:cs="Arial"/>
          <w:smallCaps/>
          <w:color w:val="002060"/>
          <w:sz w:val="48"/>
          <w:szCs w:val="48"/>
        </w:rPr>
      </w:pPr>
      <w:r w:rsidRPr="00F14B14">
        <w:rPr>
          <w:rFonts w:ascii="Arial" w:hAnsi="Arial" w:cs="Arial"/>
          <w:smallCaps/>
          <w:color w:val="002060"/>
          <w:sz w:val="48"/>
          <w:szCs w:val="48"/>
        </w:rPr>
        <w:t>guidance note</w:t>
      </w:r>
      <w:r w:rsidR="007A7F5D" w:rsidRPr="00F14B14">
        <w:rPr>
          <w:rFonts w:ascii="Arial" w:hAnsi="Arial" w:cs="Arial"/>
          <w:smallCaps/>
          <w:color w:val="002060"/>
          <w:sz w:val="48"/>
          <w:szCs w:val="48"/>
        </w:rPr>
        <w:t>s</w:t>
      </w:r>
    </w:p>
    <w:p w14:paraId="7FDA3607" w14:textId="77777777" w:rsidR="00F94AB5" w:rsidRPr="00F94AB5" w:rsidRDefault="00F94AB5" w:rsidP="00F94AB5"/>
    <w:p w14:paraId="5A70CD69" w14:textId="56C875D3" w:rsidR="00AC264B" w:rsidRPr="00F94AB5" w:rsidRDefault="00AC264B" w:rsidP="00F94AB5">
      <w:pPr>
        <w:jc w:val="center"/>
        <w:rPr>
          <w:rFonts w:ascii="Arial" w:hAnsi="Arial" w:cs="Arial"/>
          <w:color w:val="002060"/>
          <w:sz w:val="22"/>
          <w:szCs w:val="22"/>
        </w:rPr>
      </w:pPr>
      <w:r w:rsidRPr="00F94AB5">
        <w:rPr>
          <w:rFonts w:ascii="Arial" w:hAnsi="Arial" w:cs="Arial"/>
          <w:color w:val="002060"/>
          <w:sz w:val="22"/>
          <w:szCs w:val="22"/>
        </w:rPr>
        <w:t>Please not</w:t>
      </w:r>
      <w:r w:rsidR="00F94AB5" w:rsidRPr="00F94AB5">
        <w:rPr>
          <w:rFonts w:ascii="Arial" w:hAnsi="Arial" w:cs="Arial"/>
          <w:color w:val="002060"/>
          <w:sz w:val="22"/>
          <w:szCs w:val="22"/>
        </w:rPr>
        <w:t>e</w:t>
      </w:r>
      <w:r w:rsidRPr="00F94AB5">
        <w:rPr>
          <w:rFonts w:ascii="Arial" w:hAnsi="Arial" w:cs="Arial"/>
          <w:color w:val="002060"/>
          <w:sz w:val="22"/>
          <w:szCs w:val="22"/>
        </w:rPr>
        <w:t xml:space="preserve"> th</w:t>
      </w:r>
      <w:r w:rsidR="0062147E">
        <w:rPr>
          <w:rFonts w:ascii="Arial" w:hAnsi="Arial" w:cs="Arial"/>
          <w:color w:val="002060"/>
          <w:sz w:val="22"/>
          <w:szCs w:val="22"/>
        </w:rPr>
        <w:t>is document is</w:t>
      </w:r>
      <w:r w:rsidRPr="00F94AB5">
        <w:rPr>
          <w:rFonts w:ascii="Arial" w:hAnsi="Arial" w:cs="Arial"/>
          <w:color w:val="002060"/>
          <w:sz w:val="22"/>
          <w:szCs w:val="22"/>
        </w:rPr>
        <w:t xml:space="preserve"> available in Welsh.</w:t>
      </w:r>
    </w:p>
    <w:p w14:paraId="1510E9BC" w14:textId="77777777" w:rsidR="00FD0D0A" w:rsidRPr="00F14B14" w:rsidRDefault="00FD0D0A" w:rsidP="00FD0D0A">
      <w:pPr>
        <w:rPr>
          <w:rFonts w:ascii="Arial" w:hAnsi="Arial" w:cs="Arial"/>
        </w:rPr>
      </w:pPr>
    </w:p>
    <w:p w14:paraId="6A4F103C" w14:textId="3DB10262" w:rsidR="00FD0D0A" w:rsidRDefault="00FD0D0A" w:rsidP="00FD0D0A">
      <w:pPr>
        <w:rPr>
          <w:rFonts w:ascii="Arial" w:hAnsi="Arial" w:cs="Arial"/>
        </w:rPr>
      </w:pPr>
    </w:p>
    <w:p w14:paraId="4AB5349B" w14:textId="24AFF155" w:rsidR="00F14B14" w:rsidRDefault="00F14B14" w:rsidP="00FD0D0A">
      <w:pPr>
        <w:rPr>
          <w:rFonts w:ascii="Arial" w:hAnsi="Arial" w:cs="Arial"/>
        </w:rPr>
      </w:pPr>
    </w:p>
    <w:p w14:paraId="0CCA0740" w14:textId="3D84CCA9" w:rsidR="00F14B14" w:rsidRDefault="00F14B14" w:rsidP="00FD0D0A">
      <w:pPr>
        <w:rPr>
          <w:rFonts w:ascii="Arial" w:hAnsi="Arial" w:cs="Arial"/>
        </w:rPr>
      </w:pPr>
    </w:p>
    <w:p w14:paraId="2AAC41E4" w14:textId="50E8F6F4" w:rsidR="00F14B14" w:rsidRDefault="00F14B14" w:rsidP="00FD0D0A">
      <w:pPr>
        <w:rPr>
          <w:rFonts w:ascii="Arial" w:hAnsi="Arial" w:cs="Arial"/>
        </w:rPr>
      </w:pPr>
    </w:p>
    <w:p w14:paraId="1B86FA09" w14:textId="2432DF92" w:rsidR="00453CBC" w:rsidRDefault="00453CBC" w:rsidP="00FD0D0A">
      <w:pPr>
        <w:rPr>
          <w:rFonts w:ascii="Arial" w:hAnsi="Arial" w:cs="Arial"/>
        </w:rPr>
      </w:pPr>
    </w:p>
    <w:p w14:paraId="4EB7B5A3" w14:textId="77777777" w:rsidR="00453CBC" w:rsidRDefault="00453CBC" w:rsidP="00FD0D0A">
      <w:pPr>
        <w:rPr>
          <w:rFonts w:ascii="Arial" w:hAnsi="Arial" w:cs="Arial"/>
        </w:rPr>
      </w:pPr>
    </w:p>
    <w:p w14:paraId="21FACFB3" w14:textId="2DFED5E7" w:rsidR="00F14B14" w:rsidRDefault="00F14B14" w:rsidP="00FD0D0A">
      <w:pPr>
        <w:rPr>
          <w:rFonts w:ascii="Arial" w:hAnsi="Arial" w:cs="Arial"/>
        </w:rPr>
      </w:pPr>
    </w:p>
    <w:p w14:paraId="2460CA86" w14:textId="304634B9" w:rsidR="00F14B14" w:rsidRDefault="00F14B14" w:rsidP="00FD0D0A">
      <w:pPr>
        <w:rPr>
          <w:rFonts w:ascii="Arial" w:hAnsi="Arial" w:cs="Arial"/>
        </w:rPr>
      </w:pPr>
    </w:p>
    <w:p w14:paraId="10615FF9" w14:textId="77777777" w:rsidR="00F14B14" w:rsidRPr="00F14B14" w:rsidRDefault="00F14B14" w:rsidP="00FD0D0A">
      <w:pPr>
        <w:rPr>
          <w:rFonts w:ascii="Arial" w:hAnsi="Arial" w:cs="Arial"/>
        </w:rPr>
      </w:pPr>
    </w:p>
    <w:p w14:paraId="5382DA08" w14:textId="77777777" w:rsidR="009E11DA" w:rsidRPr="00F14B14" w:rsidRDefault="009E11DA" w:rsidP="00FD0D0A">
      <w:pPr>
        <w:rPr>
          <w:rFonts w:ascii="Arial" w:hAnsi="Arial" w:cs="Arial"/>
        </w:rPr>
      </w:pPr>
    </w:p>
    <w:p w14:paraId="762EB21F" w14:textId="77777777" w:rsidR="00FD0D0A" w:rsidRPr="00F14B14" w:rsidRDefault="00FD0D0A" w:rsidP="00FD0D0A">
      <w:pPr>
        <w:rPr>
          <w:rFonts w:ascii="Arial" w:hAnsi="Arial" w:cs="Arial"/>
        </w:rPr>
      </w:pPr>
    </w:p>
    <w:p w14:paraId="22586BB3" w14:textId="61A04677" w:rsidR="00FD0D0A" w:rsidRPr="00F14B14" w:rsidRDefault="00FD0D0A" w:rsidP="00FD0D0A">
      <w:pPr>
        <w:rPr>
          <w:rFonts w:ascii="Arial" w:hAnsi="Arial" w:cs="Arial"/>
        </w:rPr>
      </w:pPr>
    </w:p>
    <w:p w14:paraId="352875FD" w14:textId="5CFA9D81" w:rsidR="00FD0D0A" w:rsidRDefault="00FD0D0A" w:rsidP="00FD0D0A">
      <w:pPr>
        <w:rPr>
          <w:rFonts w:ascii="Arial" w:hAnsi="Arial" w:cs="Arial"/>
        </w:rPr>
      </w:pPr>
    </w:p>
    <w:p w14:paraId="76B7AF89" w14:textId="01F1052E" w:rsidR="00805449" w:rsidRDefault="00805449" w:rsidP="00FD0D0A">
      <w:pPr>
        <w:rPr>
          <w:rFonts w:ascii="Arial" w:hAnsi="Arial" w:cs="Arial"/>
        </w:rPr>
      </w:pPr>
    </w:p>
    <w:p w14:paraId="13974D87" w14:textId="5CBC1AE5" w:rsidR="00805449" w:rsidRDefault="00805449" w:rsidP="00FD0D0A">
      <w:pPr>
        <w:rPr>
          <w:rFonts w:ascii="Arial" w:hAnsi="Arial" w:cs="Arial"/>
        </w:rPr>
      </w:pPr>
      <w:r>
        <w:rPr>
          <w:noProof/>
        </w:rPr>
        <w:drawing>
          <wp:anchor distT="0" distB="0" distL="114300" distR="114300" simplePos="0" relativeHeight="251658242" behindDoc="1" locked="0" layoutInCell="1" allowOverlap="1" wp14:anchorId="20C27E67" wp14:editId="3EEBA01A">
            <wp:simplePos x="0" y="0"/>
            <wp:positionH relativeFrom="column">
              <wp:posOffset>4767580</wp:posOffset>
            </wp:positionH>
            <wp:positionV relativeFrom="paragraph">
              <wp:posOffset>142875</wp:posOffset>
            </wp:positionV>
            <wp:extent cx="1520190" cy="1426092"/>
            <wp:effectExtent l="0" t="0" r="3810" b="3175"/>
            <wp:wrapTight wrapText="bothSides">
              <wp:wrapPolygon edited="0">
                <wp:start x="18677" y="0"/>
                <wp:lineTo x="0" y="1155"/>
                <wp:lineTo x="0" y="21359"/>
                <wp:lineTo x="21383" y="21359"/>
                <wp:lineTo x="21383" y="0"/>
                <wp:lineTo x="18677" y="0"/>
              </wp:wrapPolygon>
            </wp:wrapTight>
            <wp:docPr id="518801688" name="Picture 518801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190" cy="1426092"/>
                    </a:xfrm>
                    <a:prstGeom prst="rect">
                      <a:avLst/>
                    </a:prstGeom>
                    <a:noFill/>
                  </pic:spPr>
                </pic:pic>
              </a:graphicData>
            </a:graphic>
            <wp14:sizeRelH relativeFrom="margin">
              <wp14:pctWidth>0</wp14:pctWidth>
            </wp14:sizeRelH>
            <wp14:sizeRelV relativeFrom="margin">
              <wp14:pctHeight>0</wp14:pctHeight>
            </wp14:sizeRelV>
          </wp:anchor>
        </w:drawing>
      </w:r>
    </w:p>
    <w:p w14:paraId="66179C8F" w14:textId="5F6A1107" w:rsidR="00805449" w:rsidRDefault="00805449" w:rsidP="00FD0D0A">
      <w:pPr>
        <w:rPr>
          <w:rFonts w:ascii="Arial" w:hAnsi="Arial" w:cs="Arial"/>
        </w:rPr>
      </w:pPr>
    </w:p>
    <w:p w14:paraId="0A4E21FF" w14:textId="77777777" w:rsidR="00805449" w:rsidRDefault="00805449" w:rsidP="00FD0D0A">
      <w:pPr>
        <w:rPr>
          <w:rFonts w:ascii="Arial" w:hAnsi="Arial" w:cs="Arial"/>
        </w:rPr>
      </w:pPr>
    </w:p>
    <w:p w14:paraId="7D56E147" w14:textId="77777777" w:rsidR="00805449" w:rsidRDefault="00805449" w:rsidP="00FD0D0A">
      <w:pPr>
        <w:rPr>
          <w:rFonts w:ascii="Arial" w:hAnsi="Arial" w:cs="Arial"/>
        </w:rPr>
      </w:pPr>
    </w:p>
    <w:p w14:paraId="05BEEE02" w14:textId="77777777" w:rsidR="00805449" w:rsidRDefault="00805449" w:rsidP="00FD0D0A">
      <w:pPr>
        <w:rPr>
          <w:rFonts w:ascii="Arial" w:hAnsi="Arial" w:cs="Arial"/>
        </w:rPr>
      </w:pPr>
    </w:p>
    <w:p w14:paraId="663BC845" w14:textId="77777777" w:rsidR="00805449" w:rsidRDefault="00805449" w:rsidP="00FD0D0A">
      <w:pPr>
        <w:rPr>
          <w:rFonts w:ascii="Arial" w:hAnsi="Arial" w:cs="Arial"/>
        </w:rPr>
      </w:pPr>
    </w:p>
    <w:p w14:paraId="057BF520" w14:textId="77777777" w:rsidR="00805449" w:rsidRDefault="00805449" w:rsidP="00FD0D0A">
      <w:pPr>
        <w:rPr>
          <w:rFonts w:ascii="Arial" w:hAnsi="Arial" w:cs="Arial"/>
        </w:rPr>
      </w:pPr>
    </w:p>
    <w:p w14:paraId="2890DF10" w14:textId="77777777" w:rsidR="00805449" w:rsidRDefault="00805449" w:rsidP="00FD0D0A">
      <w:pPr>
        <w:rPr>
          <w:rFonts w:ascii="Arial" w:hAnsi="Arial" w:cs="Arial"/>
        </w:rPr>
      </w:pPr>
    </w:p>
    <w:p w14:paraId="627751D2" w14:textId="77777777" w:rsidR="00805449" w:rsidRDefault="00805449" w:rsidP="00FD0D0A">
      <w:pPr>
        <w:rPr>
          <w:rFonts w:ascii="Arial" w:hAnsi="Arial" w:cs="Arial"/>
        </w:rPr>
      </w:pPr>
    </w:p>
    <w:p w14:paraId="670941AC" w14:textId="77777777" w:rsidR="00805449" w:rsidRDefault="00805449" w:rsidP="00FD0D0A">
      <w:pPr>
        <w:rPr>
          <w:rFonts w:ascii="Arial" w:hAnsi="Arial" w:cs="Arial"/>
        </w:rPr>
      </w:pPr>
    </w:p>
    <w:p w14:paraId="6FA9593C" w14:textId="77777777" w:rsidR="00805449" w:rsidRDefault="00805449" w:rsidP="00FD0D0A">
      <w:pPr>
        <w:rPr>
          <w:rFonts w:ascii="Arial" w:hAnsi="Arial" w:cs="Arial"/>
        </w:rPr>
      </w:pPr>
    </w:p>
    <w:p w14:paraId="43D1108A" w14:textId="0DF8D171" w:rsidR="00F14B14" w:rsidRDefault="00F14B14" w:rsidP="00FD0D0A">
      <w:pPr>
        <w:rPr>
          <w:rFonts w:ascii="Arial" w:hAnsi="Arial" w:cs="Arial"/>
        </w:rPr>
      </w:pPr>
    </w:p>
    <w:p w14:paraId="76D30EF9" w14:textId="7EBE380E" w:rsidR="00F14B14" w:rsidRDefault="00F14B14" w:rsidP="00FD0D0A">
      <w:pPr>
        <w:rPr>
          <w:rFonts w:ascii="Arial" w:hAnsi="Arial" w:cs="Arial"/>
        </w:rPr>
      </w:pPr>
    </w:p>
    <w:p w14:paraId="5209D0DB" w14:textId="0923083D" w:rsidR="005A3FE9" w:rsidRDefault="005A3FE9" w:rsidP="00D01252">
      <w:pPr>
        <w:rPr>
          <w:rFonts w:ascii="Arial" w:hAnsi="Arial" w:cs="Arial"/>
          <w:b/>
          <w:bCs/>
          <w:sz w:val="22"/>
          <w:szCs w:val="22"/>
        </w:rPr>
      </w:pPr>
      <w:r w:rsidRPr="00F14B14">
        <w:rPr>
          <w:rFonts w:ascii="Arial" w:hAnsi="Arial" w:cs="Arial"/>
          <w:b/>
          <w:bCs/>
          <w:sz w:val="22"/>
          <w:szCs w:val="22"/>
        </w:rPr>
        <w:lastRenderedPageBreak/>
        <w:t xml:space="preserve">Introduction </w:t>
      </w:r>
    </w:p>
    <w:p w14:paraId="11BC0BE4" w14:textId="77777777" w:rsidR="0049277D" w:rsidRDefault="0049277D" w:rsidP="00D01252">
      <w:pPr>
        <w:rPr>
          <w:rFonts w:ascii="Arial" w:hAnsi="Arial" w:cs="Arial"/>
          <w:b/>
          <w:bCs/>
          <w:sz w:val="22"/>
          <w:szCs w:val="22"/>
        </w:rPr>
      </w:pPr>
    </w:p>
    <w:p w14:paraId="5179FFEE" w14:textId="3BA5960C" w:rsidR="0049277D" w:rsidRPr="006C233B" w:rsidRDefault="0049277D" w:rsidP="003D40A0">
      <w:pPr>
        <w:rPr>
          <w:rFonts w:ascii="Arial" w:hAnsi="Arial" w:cs="Arial"/>
          <w:sz w:val="22"/>
          <w:szCs w:val="22"/>
        </w:rPr>
      </w:pPr>
      <w:r w:rsidRPr="006C233B">
        <w:rPr>
          <w:rFonts w:ascii="Arial" w:hAnsi="Arial" w:cs="Arial"/>
          <w:sz w:val="22"/>
          <w:szCs w:val="22"/>
        </w:rPr>
        <w:t xml:space="preserve">The current UK SPF programme ends on March 31st, 2025. The current UK Government has announced an extension of the UKSPF for 2025-26 at a reduced level of £900 million to ensure stability and flexibility for delivering important local projects. </w:t>
      </w:r>
    </w:p>
    <w:p w14:paraId="374E24FA" w14:textId="77777777" w:rsidR="0049277D" w:rsidRPr="006C233B" w:rsidRDefault="0049277D" w:rsidP="0049277D">
      <w:pPr>
        <w:rPr>
          <w:rFonts w:ascii="Arial" w:hAnsi="Arial" w:cs="Arial"/>
          <w:sz w:val="22"/>
          <w:szCs w:val="22"/>
        </w:rPr>
      </w:pPr>
    </w:p>
    <w:p w14:paraId="505C2919" w14:textId="06640F43" w:rsidR="0049277D" w:rsidRPr="006C233B" w:rsidRDefault="0049277D" w:rsidP="0049277D">
      <w:pPr>
        <w:rPr>
          <w:rFonts w:ascii="Arial" w:hAnsi="Arial" w:cs="Arial"/>
          <w:sz w:val="22"/>
          <w:szCs w:val="22"/>
        </w:rPr>
      </w:pPr>
      <w:r w:rsidRPr="006C233B">
        <w:rPr>
          <w:rFonts w:ascii="Arial" w:hAnsi="Arial" w:cs="Arial"/>
          <w:sz w:val="22"/>
          <w:szCs w:val="22"/>
        </w:rPr>
        <w:t>The three investment priorities for UKSPF are:</w:t>
      </w:r>
    </w:p>
    <w:p w14:paraId="7AA1838A" w14:textId="77777777" w:rsidR="0049277D" w:rsidRPr="006C233B" w:rsidRDefault="0049277D" w:rsidP="0049277D">
      <w:pPr>
        <w:ind w:left="720"/>
        <w:rPr>
          <w:rFonts w:ascii="Arial" w:hAnsi="Arial" w:cs="Arial"/>
          <w:sz w:val="22"/>
          <w:szCs w:val="22"/>
        </w:rPr>
      </w:pPr>
      <w:r w:rsidRPr="006C233B">
        <w:rPr>
          <w:rFonts w:ascii="Arial" w:hAnsi="Arial" w:cs="Arial"/>
          <w:sz w:val="22"/>
          <w:szCs w:val="22"/>
        </w:rPr>
        <w:t>1. Communities and Place: Creating healthy, safe, and inclusive communities.</w:t>
      </w:r>
    </w:p>
    <w:p w14:paraId="21402EB5" w14:textId="77777777" w:rsidR="0049277D" w:rsidRPr="006C233B" w:rsidRDefault="0049277D" w:rsidP="0049277D">
      <w:pPr>
        <w:ind w:left="720"/>
        <w:rPr>
          <w:rFonts w:ascii="Arial" w:hAnsi="Arial" w:cs="Arial"/>
          <w:sz w:val="22"/>
          <w:szCs w:val="22"/>
        </w:rPr>
      </w:pPr>
      <w:r w:rsidRPr="006C233B">
        <w:rPr>
          <w:rFonts w:ascii="Arial" w:hAnsi="Arial" w:cs="Arial"/>
          <w:sz w:val="22"/>
          <w:szCs w:val="22"/>
        </w:rPr>
        <w:t>2. Support for Local Business: Fostering local business growth and innovation.</w:t>
      </w:r>
    </w:p>
    <w:p w14:paraId="364CAD0C" w14:textId="77777777" w:rsidR="0049277D" w:rsidRPr="006C233B" w:rsidRDefault="0049277D" w:rsidP="0049277D">
      <w:pPr>
        <w:ind w:left="720"/>
        <w:rPr>
          <w:rFonts w:ascii="Arial" w:hAnsi="Arial" w:cs="Arial"/>
          <w:sz w:val="22"/>
          <w:szCs w:val="22"/>
        </w:rPr>
      </w:pPr>
      <w:r w:rsidRPr="006C233B">
        <w:rPr>
          <w:rFonts w:ascii="Arial" w:hAnsi="Arial" w:cs="Arial"/>
          <w:sz w:val="22"/>
          <w:szCs w:val="22"/>
        </w:rPr>
        <w:t>3. People and Skills: Improving skills and employment opportunities.</w:t>
      </w:r>
    </w:p>
    <w:p w14:paraId="698403DF" w14:textId="77777777" w:rsidR="0049277D" w:rsidRPr="006C233B" w:rsidRDefault="0049277D" w:rsidP="0049277D">
      <w:pPr>
        <w:rPr>
          <w:rFonts w:ascii="Arial" w:hAnsi="Arial" w:cs="Arial"/>
          <w:sz w:val="22"/>
          <w:szCs w:val="22"/>
        </w:rPr>
      </w:pPr>
    </w:p>
    <w:p w14:paraId="3697704A" w14:textId="7944FCC2" w:rsidR="0049277D" w:rsidRPr="006C233B" w:rsidRDefault="0049277D" w:rsidP="0049277D">
      <w:pPr>
        <w:rPr>
          <w:rFonts w:ascii="Arial" w:hAnsi="Arial" w:cs="Arial"/>
          <w:sz w:val="22"/>
          <w:szCs w:val="22"/>
        </w:rPr>
      </w:pPr>
      <w:r w:rsidRPr="006C233B">
        <w:rPr>
          <w:rFonts w:ascii="Arial" w:hAnsi="Arial" w:cs="Arial"/>
          <w:sz w:val="22"/>
          <w:szCs w:val="22"/>
        </w:rPr>
        <w:t>The five Government Missions are:</w:t>
      </w:r>
    </w:p>
    <w:p w14:paraId="6ABB92EF" w14:textId="77777777" w:rsidR="0049277D" w:rsidRPr="006C233B" w:rsidRDefault="0049277D" w:rsidP="0049277D">
      <w:pPr>
        <w:ind w:left="720"/>
        <w:rPr>
          <w:rFonts w:ascii="Arial" w:hAnsi="Arial" w:cs="Arial"/>
          <w:sz w:val="22"/>
          <w:szCs w:val="22"/>
        </w:rPr>
      </w:pPr>
      <w:r w:rsidRPr="006C233B">
        <w:rPr>
          <w:rFonts w:ascii="Arial" w:hAnsi="Arial" w:cs="Arial"/>
          <w:sz w:val="22"/>
          <w:szCs w:val="22"/>
        </w:rPr>
        <w:t>1. Kickstart economic growth.</w:t>
      </w:r>
    </w:p>
    <w:p w14:paraId="3900C2AD" w14:textId="77777777" w:rsidR="0049277D" w:rsidRPr="006C233B" w:rsidRDefault="0049277D" w:rsidP="0049277D">
      <w:pPr>
        <w:ind w:left="720"/>
        <w:rPr>
          <w:rFonts w:ascii="Arial" w:hAnsi="Arial" w:cs="Arial"/>
          <w:sz w:val="22"/>
          <w:szCs w:val="22"/>
        </w:rPr>
      </w:pPr>
      <w:r w:rsidRPr="006C233B">
        <w:rPr>
          <w:rFonts w:ascii="Arial" w:hAnsi="Arial" w:cs="Arial"/>
          <w:sz w:val="22"/>
          <w:szCs w:val="22"/>
        </w:rPr>
        <w:t>2. Make Britain a clean energy superpower.</w:t>
      </w:r>
    </w:p>
    <w:p w14:paraId="6D39373E" w14:textId="77777777" w:rsidR="0049277D" w:rsidRPr="006C233B" w:rsidRDefault="0049277D" w:rsidP="0049277D">
      <w:pPr>
        <w:ind w:left="720"/>
        <w:rPr>
          <w:rFonts w:ascii="Arial" w:hAnsi="Arial" w:cs="Arial"/>
          <w:sz w:val="22"/>
          <w:szCs w:val="22"/>
        </w:rPr>
      </w:pPr>
      <w:r w:rsidRPr="006C233B">
        <w:rPr>
          <w:rFonts w:ascii="Arial" w:hAnsi="Arial" w:cs="Arial"/>
          <w:sz w:val="22"/>
          <w:szCs w:val="22"/>
        </w:rPr>
        <w:t>3. Take back our streets.</w:t>
      </w:r>
    </w:p>
    <w:p w14:paraId="470941E7" w14:textId="77777777" w:rsidR="0049277D" w:rsidRPr="006C233B" w:rsidRDefault="0049277D" w:rsidP="0049277D">
      <w:pPr>
        <w:ind w:left="720"/>
        <w:rPr>
          <w:rFonts w:ascii="Arial" w:hAnsi="Arial" w:cs="Arial"/>
          <w:sz w:val="22"/>
          <w:szCs w:val="22"/>
        </w:rPr>
      </w:pPr>
      <w:r w:rsidRPr="006C233B">
        <w:rPr>
          <w:rFonts w:ascii="Arial" w:hAnsi="Arial" w:cs="Arial"/>
          <w:sz w:val="22"/>
          <w:szCs w:val="22"/>
        </w:rPr>
        <w:t>4. Break down barriers to opportunity.</w:t>
      </w:r>
    </w:p>
    <w:p w14:paraId="66160829" w14:textId="493228D6" w:rsidR="0049277D" w:rsidRPr="006C233B" w:rsidRDefault="0049277D" w:rsidP="0049277D">
      <w:pPr>
        <w:ind w:left="720"/>
        <w:rPr>
          <w:rFonts w:ascii="Arial" w:hAnsi="Arial" w:cs="Arial"/>
          <w:sz w:val="22"/>
          <w:szCs w:val="22"/>
        </w:rPr>
      </w:pPr>
      <w:r w:rsidRPr="006C233B">
        <w:rPr>
          <w:rFonts w:ascii="Arial" w:hAnsi="Arial" w:cs="Arial"/>
          <w:sz w:val="22"/>
          <w:szCs w:val="22"/>
        </w:rPr>
        <w:t>5. Build an NHS fit for the future.</w:t>
      </w:r>
    </w:p>
    <w:p w14:paraId="298F6296" w14:textId="77777777" w:rsidR="0049277D" w:rsidRPr="006C233B" w:rsidRDefault="0049277D" w:rsidP="00D01252">
      <w:pPr>
        <w:rPr>
          <w:rFonts w:ascii="Arial" w:hAnsi="Arial" w:cs="Arial"/>
          <w:b/>
          <w:bCs/>
          <w:sz w:val="22"/>
          <w:szCs w:val="22"/>
        </w:rPr>
      </w:pPr>
    </w:p>
    <w:p w14:paraId="32A8BBA0" w14:textId="191E2655" w:rsidR="003D17EA" w:rsidRPr="006C233B" w:rsidRDefault="003D17EA" w:rsidP="00D01252">
      <w:pPr>
        <w:rPr>
          <w:rFonts w:ascii="Arial" w:hAnsi="Arial" w:cs="Arial"/>
          <w:sz w:val="22"/>
          <w:szCs w:val="22"/>
        </w:rPr>
      </w:pPr>
      <w:r w:rsidRPr="006C233B">
        <w:rPr>
          <w:rFonts w:ascii="Arial" w:hAnsi="Arial" w:cs="Arial"/>
          <w:sz w:val="22"/>
          <w:szCs w:val="22"/>
        </w:rPr>
        <w:t xml:space="preserve">An allocation of funding of </w:t>
      </w:r>
      <w:r w:rsidR="00EF3AEE" w:rsidRPr="006C233B">
        <w:rPr>
          <w:rFonts w:ascii="Arial" w:hAnsi="Arial" w:cs="Arial"/>
          <w:sz w:val="22"/>
          <w:szCs w:val="22"/>
        </w:rPr>
        <w:t>£12,974,852</w:t>
      </w:r>
      <w:r w:rsidRPr="006C233B">
        <w:rPr>
          <w:rFonts w:ascii="Arial" w:hAnsi="Arial" w:cs="Arial"/>
          <w:sz w:val="22"/>
          <w:szCs w:val="22"/>
        </w:rPr>
        <w:t xml:space="preserve"> has been confirmed for Carmarthenshire which will enable us to deliver against some of the County’s strategic objectives.</w:t>
      </w:r>
    </w:p>
    <w:p w14:paraId="1A8E50CA" w14:textId="60BE1B24" w:rsidR="00142F5E" w:rsidRPr="00D355F5" w:rsidRDefault="00142F5E" w:rsidP="00D01252">
      <w:pPr>
        <w:rPr>
          <w:rFonts w:ascii="Arial" w:hAnsi="Arial" w:cs="Arial"/>
          <w:color w:val="0070C0"/>
          <w:sz w:val="22"/>
          <w:szCs w:val="22"/>
        </w:rPr>
      </w:pPr>
    </w:p>
    <w:p w14:paraId="78241209" w14:textId="7ECD0D4A" w:rsidR="00142F5E" w:rsidRPr="00FA5F1A" w:rsidRDefault="00142F5E" w:rsidP="00D01252">
      <w:pPr>
        <w:rPr>
          <w:rFonts w:ascii="Arial" w:hAnsi="Arial" w:cs="Arial"/>
          <w:sz w:val="22"/>
          <w:szCs w:val="22"/>
        </w:rPr>
      </w:pPr>
      <w:r w:rsidRPr="00FA5F1A">
        <w:rPr>
          <w:rFonts w:ascii="Arial" w:hAnsi="Arial" w:cs="Arial"/>
          <w:sz w:val="22"/>
          <w:szCs w:val="22"/>
        </w:rPr>
        <w:t xml:space="preserve">The UK Government has allocated funding </w:t>
      </w:r>
      <w:r w:rsidR="00E43983" w:rsidRPr="00FA5F1A">
        <w:rPr>
          <w:rFonts w:ascii="Arial" w:hAnsi="Arial" w:cs="Arial"/>
          <w:sz w:val="22"/>
          <w:szCs w:val="22"/>
        </w:rPr>
        <w:t>until March 202</w:t>
      </w:r>
      <w:r w:rsidR="001E7531" w:rsidRPr="00FA5F1A">
        <w:rPr>
          <w:rFonts w:ascii="Arial" w:hAnsi="Arial" w:cs="Arial"/>
          <w:sz w:val="22"/>
          <w:szCs w:val="22"/>
        </w:rPr>
        <w:t>6</w:t>
      </w:r>
      <w:r w:rsidRPr="00FA5F1A">
        <w:rPr>
          <w:rFonts w:ascii="Arial" w:hAnsi="Arial" w:cs="Arial"/>
          <w:sz w:val="22"/>
          <w:szCs w:val="22"/>
        </w:rPr>
        <w:t xml:space="preserve"> which will help address some of the challenges facing the County.</w:t>
      </w:r>
    </w:p>
    <w:p w14:paraId="5517531F" w14:textId="77777777" w:rsidR="00854FA0" w:rsidRPr="00FA5F1A" w:rsidRDefault="00854FA0" w:rsidP="00D01252">
      <w:pPr>
        <w:rPr>
          <w:rFonts w:ascii="Arial" w:hAnsi="Arial" w:cs="Arial"/>
          <w:sz w:val="22"/>
          <w:szCs w:val="22"/>
        </w:rPr>
      </w:pPr>
    </w:p>
    <w:p w14:paraId="2D90724B" w14:textId="3386E698" w:rsidR="00071A78" w:rsidRPr="008549DF" w:rsidRDefault="00A55D93" w:rsidP="00071A78">
      <w:pPr>
        <w:rPr>
          <w:rFonts w:ascii="Arial" w:hAnsi="Arial" w:cs="Arial"/>
          <w:sz w:val="22"/>
          <w:szCs w:val="22"/>
        </w:rPr>
      </w:pPr>
      <w:r w:rsidRPr="006C233B">
        <w:rPr>
          <w:rFonts w:ascii="Arial" w:hAnsi="Arial" w:cs="Arial"/>
          <w:sz w:val="22"/>
          <w:szCs w:val="22"/>
        </w:rPr>
        <w:t>The £</w:t>
      </w:r>
      <w:r w:rsidR="00805449" w:rsidRPr="006C233B">
        <w:rPr>
          <w:rFonts w:ascii="Arial" w:hAnsi="Arial" w:cs="Arial"/>
          <w:sz w:val="22"/>
          <w:szCs w:val="22"/>
        </w:rPr>
        <w:t xml:space="preserve">1.7 million </w:t>
      </w:r>
      <w:r w:rsidR="005017F3" w:rsidRPr="00FA5F1A">
        <w:rPr>
          <w:rFonts w:ascii="Arial" w:hAnsi="Arial" w:cs="Arial"/>
          <w:sz w:val="22"/>
          <w:szCs w:val="22"/>
        </w:rPr>
        <w:t>Sustainable Communities Fund</w:t>
      </w:r>
      <w:r w:rsidR="008549DF">
        <w:rPr>
          <w:rFonts w:ascii="Arial" w:hAnsi="Arial" w:cs="Arial"/>
          <w:sz w:val="22"/>
          <w:szCs w:val="22"/>
        </w:rPr>
        <w:t xml:space="preserve"> </w:t>
      </w:r>
      <w:r w:rsidR="005017F3" w:rsidRPr="00FA5F1A">
        <w:rPr>
          <w:rFonts w:ascii="Arial" w:hAnsi="Arial" w:cs="Arial"/>
          <w:sz w:val="22"/>
          <w:szCs w:val="22"/>
        </w:rPr>
        <w:t>will support a</w:t>
      </w:r>
      <w:r w:rsidR="00071A78" w:rsidRPr="00FA5F1A">
        <w:rPr>
          <w:rFonts w:ascii="Arial" w:hAnsi="Arial" w:cs="Arial"/>
          <w:sz w:val="22"/>
          <w:szCs w:val="22"/>
        </w:rPr>
        <w:t xml:space="preserve"> range of capital and revenue activities, including pilot activity, that support the wellbeing of local communities in a range of areas from access to services, sports and leisure facilities, local culture and heritage through to addressing fuel poverty and climate change.</w:t>
      </w:r>
    </w:p>
    <w:p w14:paraId="560AF0FC" w14:textId="77777777" w:rsidR="00071A78" w:rsidRPr="00F14B14" w:rsidRDefault="00071A78" w:rsidP="00D01252">
      <w:pPr>
        <w:rPr>
          <w:rFonts w:ascii="Arial" w:hAnsi="Arial" w:cs="Arial"/>
          <w:sz w:val="22"/>
          <w:szCs w:val="22"/>
        </w:rPr>
      </w:pPr>
    </w:p>
    <w:p w14:paraId="07CC287F" w14:textId="1A91336B" w:rsidR="00236408" w:rsidRPr="00F14B14" w:rsidRDefault="007F7738" w:rsidP="00236408">
      <w:pPr>
        <w:rPr>
          <w:rFonts w:ascii="Arial" w:hAnsi="Arial" w:cs="Arial"/>
          <w:sz w:val="22"/>
          <w:szCs w:val="22"/>
        </w:rPr>
      </w:pPr>
      <w:r w:rsidRPr="00F14B14">
        <w:rPr>
          <w:rFonts w:ascii="Arial" w:hAnsi="Arial" w:cs="Arial"/>
          <w:sz w:val="22"/>
          <w:szCs w:val="22"/>
        </w:rPr>
        <w:t xml:space="preserve">The </w:t>
      </w:r>
      <w:r w:rsidR="00236408" w:rsidRPr="00F14B14">
        <w:rPr>
          <w:rFonts w:ascii="Arial" w:hAnsi="Arial" w:cs="Arial"/>
          <w:sz w:val="22"/>
          <w:szCs w:val="22"/>
        </w:rPr>
        <w:t>Sustainable Communities</w:t>
      </w:r>
      <w:r w:rsidRPr="00F14B14">
        <w:rPr>
          <w:rFonts w:ascii="Arial" w:hAnsi="Arial" w:cs="Arial"/>
          <w:sz w:val="22"/>
          <w:szCs w:val="22"/>
        </w:rPr>
        <w:t xml:space="preserve"> Fund will</w:t>
      </w:r>
      <w:r w:rsidR="00236408" w:rsidRPr="00F14B14">
        <w:rPr>
          <w:rFonts w:ascii="Arial" w:hAnsi="Arial" w:cs="Arial"/>
          <w:sz w:val="22"/>
          <w:szCs w:val="22"/>
        </w:rPr>
        <w:t xml:space="preserve"> support the development and creation of activities aligned to the following themes.</w:t>
      </w:r>
    </w:p>
    <w:p w14:paraId="3E3A53B9" w14:textId="7EBE77E7" w:rsidR="00236408" w:rsidRPr="00F14B14" w:rsidRDefault="00DC0EB2">
      <w:pPr>
        <w:pStyle w:val="ListParagraph"/>
        <w:numPr>
          <w:ilvl w:val="0"/>
          <w:numId w:val="13"/>
        </w:numPr>
        <w:spacing w:after="160"/>
        <w:rPr>
          <w:rFonts w:ascii="Arial" w:hAnsi="Arial" w:cs="Arial"/>
          <w:sz w:val="22"/>
          <w:szCs w:val="22"/>
        </w:rPr>
      </w:pPr>
      <w:r w:rsidRPr="00F14B14">
        <w:rPr>
          <w:rFonts w:ascii="Arial" w:hAnsi="Arial" w:cs="Arial"/>
          <w:sz w:val="22"/>
          <w:szCs w:val="22"/>
        </w:rPr>
        <w:t xml:space="preserve">Tackling </w:t>
      </w:r>
      <w:r w:rsidR="00236408" w:rsidRPr="00F14B14">
        <w:rPr>
          <w:rFonts w:ascii="Arial" w:hAnsi="Arial" w:cs="Arial"/>
          <w:sz w:val="22"/>
          <w:szCs w:val="22"/>
        </w:rPr>
        <w:t>Poverty</w:t>
      </w:r>
    </w:p>
    <w:p w14:paraId="5EAABF67"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Circular Economy</w:t>
      </w:r>
    </w:p>
    <w:p w14:paraId="577DB6D2"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 xml:space="preserve">Wellbeing / Leisure </w:t>
      </w:r>
    </w:p>
    <w:p w14:paraId="0CDB7F6B"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Access to Services</w:t>
      </w:r>
    </w:p>
    <w:p w14:paraId="5BB3D947"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 xml:space="preserve">Environment and Green </w:t>
      </w:r>
    </w:p>
    <w:p w14:paraId="1DA3557B" w14:textId="77777777" w:rsidR="00236408"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Tourism, Culture / Heritage</w:t>
      </w:r>
    </w:p>
    <w:p w14:paraId="7B0EA2AA" w14:textId="2BF7EF60" w:rsidR="00B36F31" w:rsidRPr="00F14B14" w:rsidRDefault="00236408">
      <w:pPr>
        <w:pStyle w:val="ListParagraph"/>
        <w:numPr>
          <w:ilvl w:val="0"/>
          <w:numId w:val="13"/>
        </w:numPr>
        <w:spacing w:after="160"/>
        <w:rPr>
          <w:rFonts w:ascii="Arial" w:hAnsi="Arial" w:cs="Arial"/>
          <w:sz w:val="22"/>
          <w:szCs w:val="22"/>
        </w:rPr>
      </w:pPr>
      <w:r w:rsidRPr="00F14B14">
        <w:rPr>
          <w:rFonts w:ascii="Arial" w:hAnsi="Arial" w:cs="Arial"/>
          <w:sz w:val="22"/>
          <w:szCs w:val="22"/>
        </w:rPr>
        <w:t>Community Engagement</w:t>
      </w:r>
    </w:p>
    <w:p w14:paraId="61A70E4A" w14:textId="77777777" w:rsidR="0025391E" w:rsidRPr="00F14B14" w:rsidRDefault="0025391E" w:rsidP="0025391E">
      <w:pPr>
        <w:pStyle w:val="ListParagraph"/>
        <w:spacing w:after="160"/>
        <w:rPr>
          <w:rFonts w:ascii="Arial" w:hAnsi="Arial" w:cs="Arial"/>
          <w:sz w:val="22"/>
          <w:szCs w:val="22"/>
        </w:rPr>
      </w:pPr>
    </w:p>
    <w:p w14:paraId="0D4F1E14" w14:textId="688CEECB" w:rsidR="00F405BD" w:rsidRPr="00F14B14" w:rsidRDefault="0089569E" w:rsidP="00474DAF">
      <w:pPr>
        <w:keepNext/>
        <w:overflowPunct w:val="0"/>
        <w:autoSpaceDE w:val="0"/>
        <w:autoSpaceDN w:val="0"/>
        <w:adjustRightInd w:val="0"/>
        <w:jc w:val="both"/>
        <w:textAlignment w:val="baseline"/>
        <w:rPr>
          <w:rFonts w:ascii="Arial" w:hAnsi="Arial" w:cs="Arial"/>
          <w:b/>
          <w:sz w:val="22"/>
          <w:szCs w:val="22"/>
          <w:lang w:eastAsia="en-GB"/>
        </w:rPr>
      </w:pPr>
      <w:r w:rsidRPr="00F14B14">
        <w:rPr>
          <w:rFonts w:ascii="Arial" w:hAnsi="Arial" w:cs="Arial"/>
          <w:b/>
          <w:sz w:val="22"/>
          <w:szCs w:val="22"/>
          <w:lang w:eastAsia="en-GB"/>
        </w:rPr>
        <w:t>Level</w:t>
      </w:r>
      <w:r w:rsidR="000E32F0" w:rsidRPr="00F14B14">
        <w:rPr>
          <w:rFonts w:ascii="Arial" w:hAnsi="Arial" w:cs="Arial"/>
          <w:b/>
          <w:sz w:val="22"/>
          <w:szCs w:val="22"/>
          <w:lang w:eastAsia="en-GB"/>
        </w:rPr>
        <w:t>s</w:t>
      </w:r>
      <w:r w:rsidRPr="00F14B14">
        <w:rPr>
          <w:rFonts w:ascii="Arial" w:hAnsi="Arial" w:cs="Arial"/>
          <w:b/>
          <w:sz w:val="22"/>
          <w:szCs w:val="22"/>
          <w:lang w:eastAsia="en-GB"/>
        </w:rPr>
        <w:t xml:space="preserve"> of grant </w:t>
      </w:r>
    </w:p>
    <w:p w14:paraId="447D642C" w14:textId="7D738C8B" w:rsidR="007F552C" w:rsidRDefault="007F552C" w:rsidP="00474DAF">
      <w:pPr>
        <w:keepNext/>
        <w:overflowPunct w:val="0"/>
        <w:autoSpaceDE w:val="0"/>
        <w:autoSpaceDN w:val="0"/>
        <w:adjustRightInd w:val="0"/>
        <w:textAlignment w:val="baseline"/>
        <w:rPr>
          <w:rFonts w:ascii="Arial" w:hAnsi="Arial" w:cs="Arial"/>
          <w:b/>
          <w:bCs/>
          <w:sz w:val="22"/>
          <w:szCs w:val="22"/>
        </w:rPr>
      </w:pPr>
      <w:r w:rsidRPr="00F14B14">
        <w:rPr>
          <w:rFonts w:ascii="Arial" w:hAnsi="Arial" w:cs="Arial"/>
          <w:sz w:val="22"/>
          <w:szCs w:val="22"/>
        </w:rPr>
        <w:t xml:space="preserve">Financial support will be made available via a third-party grant scheme for constituted groups to deliver Capital and Revenue projects. </w:t>
      </w:r>
    </w:p>
    <w:p w14:paraId="688C29D2" w14:textId="642D43DD" w:rsidR="0034534D" w:rsidRPr="003003AF" w:rsidRDefault="0034534D" w:rsidP="00474DAF">
      <w:pPr>
        <w:keepNext/>
        <w:overflowPunct w:val="0"/>
        <w:autoSpaceDE w:val="0"/>
        <w:autoSpaceDN w:val="0"/>
        <w:adjustRightInd w:val="0"/>
        <w:textAlignment w:val="baseline"/>
        <w:rPr>
          <w:rFonts w:ascii="Arial" w:hAnsi="Arial" w:cs="Arial"/>
          <w:b/>
          <w:bCs/>
          <w:color w:val="0070C0"/>
          <w:sz w:val="22"/>
          <w:szCs w:val="22"/>
        </w:rPr>
      </w:pPr>
    </w:p>
    <w:p w14:paraId="281742D1" w14:textId="4C1B7FA6" w:rsidR="0032050B" w:rsidRPr="006C233B" w:rsidRDefault="00ED7DAD" w:rsidP="0034534D">
      <w:pPr>
        <w:keepNext/>
        <w:overflowPunct w:val="0"/>
        <w:autoSpaceDE w:val="0"/>
        <w:autoSpaceDN w:val="0"/>
        <w:adjustRightInd w:val="0"/>
        <w:textAlignment w:val="baseline"/>
        <w:rPr>
          <w:rFonts w:ascii="Arial" w:hAnsi="Arial" w:cs="Arial"/>
          <w:sz w:val="22"/>
          <w:szCs w:val="22"/>
        </w:rPr>
      </w:pPr>
      <w:r w:rsidRPr="006C233B">
        <w:rPr>
          <w:rFonts w:ascii="Arial" w:hAnsi="Arial" w:cs="Arial"/>
          <w:sz w:val="22"/>
          <w:szCs w:val="22"/>
        </w:rPr>
        <w:t xml:space="preserve">The </w:t>
      </w:r>
      <w:r w:rsidR="00C227E3" w:rsidRPr="006C233B">
        <w:rPr>
          <w:rFonts w:ascii="Arial" w:hAnsi="Arial" w:cs="Arial"/>
          <w:sz w:val="22"/>
          <w:szCs w:val="22"/>
        </w:rPr>
        <w:t>g</w:t>
      </w:r>
      <w:r w:rsidR="0034534D" w:rsidRPr="006C233B">
        <w:rPr>
          <w:rFonts w:ascii="Arial" w:hAnsi="Arial" w:cs="Arial"/>
          <w:sz w:val="22"/>
          <w:szCs w:val="22"/>
        </w:rPr>
        <w:t>rant threshold is between £10,000 - £</w:t>
      </w:r>
      <w:r w:rsidR="001E7531" w:rsidRPr="006C233B">
        <w:rPr>
          <w:rFonts w:ascii="Arial" w:hAnsi="Arial" w:cs="Arial"/>
          <w:sz w:val="22"/>
          <w:szCs w:val="22"/>
        </w:rPr>
        <w:t>1</w:t>
      </w:r>
      <w:r w:rsidR="0034534D" w:rsidRPr="006C233B">
        <w:rPr>
          <w:rFonts w:ascii="Arial" w:hAnsi="Arial" w:cs="Arial"/>
          <w:sz w:val="22"/>
          <w:szCs w:val="22"/>
        </w:rPr>
        <w:t>50,000</w:t>
      </w:r>
      <w:r w:rsidR="00187CA1" w:rsidRPr="006C233B">
        <w:rPr>
          <w:rFonts w:ascii="Arial" w:hAnsi="Arial" w:cs="Arial"/>
          <w:sz w:val="22"/>
          <w:szCs w:val="22"/>
        </w:rPr>
        <w:t>, please note:</w:t>
      </w:r>
    </w:p>
    <w:p w14:paraId="43B29E0B" w14:textId="2A47E503" w:rsidR="0032050B" w:rsidRPr="006C233B" w:rsidRDefault="006507EA" w:rsidP="00B16FEC">
      <w:pPr>
        <w:pStyle w:val="ListParagraph"/>
        <w:keepNext/>
        <w:numPr>
          <w:ilvl w:val="0"/>
          <w:numId w:val="23"/>
        </w:numPr>
        <w:overflowPunct w:val="0"/>
        <w:autoSpaceDE w:val="0"/>
        <w:autoSpaceDN w:val="0"/>
        <w:adjustRightInd w:val="0"/>
        <w:textAlignment w:val="baseline"/>
        <w:rPr>
          <w:rFonts w:ascii="Arial" w:hAnsi="Arial" w:cs="Arial"/>
          <w:sz w:val="22"/>
          <w:szCs w:val="22"/>
        </w:rPr>
      </w:pPr>
      <w:r w:rsidRPr="006C233B">
        <w:rPr>
          <w:rFonts w:ascii="Arial" w:hAnsi="Arial" w:cs="Arial"/>
          <w:sz w:val="22"/>
          <w:szCs w:val="22"/>
        </w:rPr>
        <w:t>The m</w:t>
      </w:r>
      <w:r w:rsidR="0032050B" w:rsidRPr="006C233B">
        <w:rPr>
          <w:rFonts w:ascii="Arial" w:hAnsi="Arial" w:cs="Arial"/>
          <w:sz w:val="22"/>
          <w:szCs w:val="22"/>
        </w:rPr>
        <w:t>aximum available for Revenue projects - £75,000</w:t>
      </w:r>
    </w:p>
    <w:p w14:paraId="17CF010C" w14:textId="0B3DDC2C" w:rsidR="0032050B" w:rsidRPr="006C233B" w:rsidRDefault="006507EA" w:rsidP="00B16FEC">
      <w:pPr>
        <w:pStyle w:val="ListParagraph"/>
        <w:keepNext/>
        <w:numPr>
          <w:ilvl w:val="0"/>
          <w:numId w:val="23"/>
        </w:numPr>
        <w:overflowPunct w:val="0"/>
        <w:autoSpaceDE w:val="0"/>
        <w:autoSpaceDN w:val="0"/>
        <w:adjustRightInd w:val="0"/>
        <w:textAlignment w:val="baseline"/>
        <w:rPr>
          <w:rFonts w:ascii="Arial" w:hAnsi="Arial" w:cs="Arial"/>
          <w:strike/>
          <w:sz w:val="22"/>
          <w:szCs w:val="22"/>
          <w:lang w:eastAsia="en-GB"/>
        </w:rPr>
      </w:pPr>
      <w:r w:rsidRPr="006C233B">
        <w:rPr>
          <w:rFonts w:ascii="Arial" w:hAnsi="Arial" w:cs="Arial"/>
          <w:sz w:val="22"/>
          <w:szCs w:val="22"/>
        </w:rPr>
        <w:t>The m</w:t>
      </w:r>
      <w:r w:rsidR="00A85D56" w:rsidRPr="006C233B">
        <w:rPr>
          <w:rFonts w:ascii="Arial" w:hAnsi="Arial" w:cs="Arial"/>
          <w:sz w:val="22"/>
          <w:szCs w:val="22"/>
        </w:rPr>
        <w:t>aximum available for Capital projects - £150,000</w:t>
      </w:r>
    </w:p>
    <w:p w14:paraId="75DE4229" w14:textId="101367F6" w:rsidR="00C604FD" w:rsidRPr="006C233B" w:rsidRDefault="00C604FD" w:rsidP="00C604FD">
      <w:pPr>
        <w:rPr>
          <w:rFonts w:ascii="Arial" w:hAnsi="Arial" w:cs="Arial"/>
          <w:strike/>
          <w:sz w:val="22"/>
          <w:szCs w:val="22"/>
          <w:lang w:eastAsia="en-GB"/>
        </w:rPr>
      </w:pPr>
    </w:p>
    <w:p w14:paraId="23D03633" w14:textId="2DBFB9B8" w:rsidR="00EB30C7" w:rsidRPr="006C233B" w:rsidRDefault="00ED7DAD" w:rsidP="00EB30C7">
      <w:pPr>
        <w:rPr>
          <w:rFonts w:ascii="Arial" w:hAnsi="Arial" w:cs="Arial"/>
          <w:sz w:val="22"/>
          <w:szCs w:val="22"/>
          <w:lang w:eastAsia="en-GB"/>
        </w:rPr>
      </w:pPr>
      <w:r w:rsidRPr="006C233B">
        <w:rPr>
          <w:rFonts w:ascii="Arial" w:hAnsi="Arial" w:cs="Arial"/>
          <w:sz w:val="22"/>
          <w:szCs w:val="22"/>
          <w:lang w:eastAsia="en-GB"/>
        </w:rPr>
        <w:t>I</w:t>
      </w:r>
      <w:r w:rsidR="00C604FD" w:rsidRPr="006C233B">
        <w:rPr>
          <w:rFonts w:ascii="Arial" w:hAnsi="Arial" w:cs="Arial"/>
          <w:sz w:val="22"/>
          <w:szCs w:val="22"/>
          <w:lang w:eastAsia="en-GB"/>
        </w:rPr>
        <w:t xml:space="preserve">f you have a </w:t>
      </w:r>
      <w:r w:rsidR="00C227E3" w:rsidRPr="006C233B">
        <w:rPr>
          <w:rFonts w:ascii="Arial" w:hAnsi="Arial" w:cs="Arial"/>
          <w:sz w:val="22"/>
          <w:szCs w:val="22"/>
          <w:lang w:eastAsia="en-GB"/>
        </w:rPr>
        <w:t>mixture</w:t>
      </w:r>
      <w:r w:rsidR="00C604FD" w:rsidRPr="006C233B">
        <w:rPr>
          <w:rFonts w:ascii="Arial" w:hAnsi="Arial" w:cs="Arial"/>
          <w:sz w:val="22"/>
          <w:szCs w:val="22"/>
          <w:lang w:eastAsia="en-GB"/>
        </w:rPr>
        <w:t xml:space="preserve"> of capital and revenue</w:t>
      </w:r>
      <w:r w:rsidR="00472D7E" w:rsidRPr="006C233B">
        <w:rPr>
          <w:rFonts w:ascii="Arial" w:hAnsi="Arial" w:cs="Arial"/>
          <w:sz w:val="22"/>
          <w:szCs w:val="22"/>
          <w:lang w:eastAsia="en-GB"/>
        </w:rPr>
        <w:t xml:space="preserve"> expenditure the maximum grant available </w:t>
      </w:r>
      <w:r w:rsidR="00F4710F" w:rsidRPr="006C233B">
        <w:rPr>
          <w:rFonts w:ascii="Arial" w:hAnsi="Arial" w:cs="Arial"/>
          <w:sz w:val="22"/>
          <w:szCs w:val="22"/>
          <w:lang w:eastAsia="en-GB"/>
        </w:rPr>
        <w:t>is</w:t>
      </w:r>
      <w:r w:rsidR="00472D7E" w:rsidRPr="006C233B">
        <w:rPr>
          <w:rFonts w:ascii="Arial" w:hAnsi="Arial" w:cs="Arial"/>
          <w:sz w:val="22"/>
          <w:szCs w:val="22"/>
          <w:lang w:eastAsia="en-GB"/>
        </w:rPr>
        <w:t xml:space="preserve"> £150</w:t>
      </w:r>
      <w:r w:rsidR="00EB30C7" w:rsidRPr="006C233B">
        <w:rPr>
          <w:rFonts w:ascii="Arial" w:hAnsi="Arial" w:cs="Arial"/>
          <w:sz w:val="22"/>
          <w:szCs w:val="22"/>
          <w:lang w:eastAsia="en-GB"/>
        </w:rPr>
        <w:t>,</w:t>
      </w:r>
      <w:r w:rsidRPr="006C233B">
        <w:rPr>
          <w:rFonts w:ascii="Arial" w:hAnsi="Arial" w:cs="Arial"/>
          <w:sz w:val="22"/>
          <w:szCs w:val="22"/>
          <w:lang w:eastAsia="en-GB"/>
        </w:rPr>
        <w:t>000.</w:t>
      </w:r>
    </w:p>
    <w:p w14:paraId="1ADB87DE" w14:textId="77777777" w:rsidR="00EB30C7" w:rsidRDefault="00EB30C7" w:rsidP="00EB30C7">
      <w:pPr>
        <w:rPr>
          <w:rFonts w:ascii="Arial" w:hAnsi="Arial" w:cs="Arial"/>
          <w:color w:val="0070C0"/>
          <w:sz w:val="22"/>
          <w:szCs w:val="22"/>
          <w:lang w:eastAsia="en-GB"/>
        </w:rPr>
      </w:pPr>
    </w:p>
    <w:p w14:paraId="0E860399" w14:textId="77777777" w:rsidR="00EB30C7" w:rsidRDefault="006300F8" w:rsidP="00EB30C7">
      <w:pPr>
        <w:rPr>
          <w:rStyle w:val="ui-provider"/>
          <w:rFonts w:ascii="Arial" w:hAnsi="Arial" w:cs="Arial"/>
          <w:color w:val="0070C0"/>
          <w:sz w:val="22"/>
          <w:szCs w:val="22"/>
          <w:lang w:eastAsia="en-GB"/>
        </w:rPr>
      </w:pPr>
      <w:r w:rsidRPr="0034534D">
        <w:rPr>
          <w:rStyle w:val="ui-provider"/>
          <w:rFonts w:ascii="Arial" w:hAnsi="Arial" w:cs="Arial"/>
          <w:sz w:val="22"/>
          <w:szCs w:val="22"/>
        </w:rPr>
        <w:t>Although match funding will not form part of the assessment criteria for public sector and third sector applicants, it will be help in maximising value for money and impact for the SPF programme.</w:t>
      </w:r>
    </w:p>
    <w:p w14:paraId="554789C4" w14:textId="77777777" w:rsidR="00EB30C7" w:rsidRDefault="00EB30C7" w:rsidP="00EB30C7">
      <w:pPr>
        <w:rPr>
          <w:rStyle w:val="ui-provider"/>
          <w:rFonts w:ascii="Arial" w:hAnsi="Arial" w:cs="Arial"/>
          <w:color w:val="0070C0"/>
          <w:sz w:val="22"/>
          <w:szCs w:val="22"/>
          <w:lang w:eastAsia="en-GB"/>
        </w:rPr>
      </w:pPr>
    </w:p>
    <w:p w14:paraId="496F8BA3" w14:textId="77777777" w:rsidR="00ED7DAD" w:rsidRDefault="00ED7DAD" w:rsidP="00EB30C7">
      <w:pPr>
        <w:rPr>
          <w:rStyle w:val="ui-provider"/>
          <w:rFonts w:ascii="Arial" w:hAnsi="Arial" w:cs="Arial"/>
          <w:color w:val="0070C0"/>
          <w:sz w:val="22"/>
          <w:szCs w:val="22"/>
          <w:lang w:eastAsia="en-GB"/>
        </w:rPr>
      </w:pPr>
    </w:p>
    <w:p w14:paraId="14F78DB1" w14:textId="77777777" w:rsidR="00ED7DAD" w:rsidRDefault="001F05C3" w:rsidP="00ED7DAD">
      <w:pPr>
        <w:rPr>
          <w:rFonts w:ascii="Arial" w:hAnsi="Arial" w:cs="Arial"/>
          <w:color w:val="0070C0"/>
          <w:sz w:val="22"/>
          <w:szCs w:val="22"/>
          <w:lang w:eastAsia="en-GB"/>
        </w:rPr>
      </w:pPr>
      <w:r w:rsidRPr="00F14B14">
        <w:rPr>
          <w:rFonts w:ascii="Arial" w:hAnsi="Arial" w:cs="Arial"/>
          <w:b/>
          <w:bCs/>
          <w:sz w:val="22"/>
          <w:szCs w:val="22"/>
          <w:lang w:eastAsia="en-GB"/>
        </w:rPr>
        <w:t>Eligible Organisations</w:t>
      </w:r>
    </w:p>
    <w:p w14:paraId="63B37A3A" w14:textId="04B45397" w:rsidR="001D7C83" w:rsidRPr="00ED7DAD" w:rsidRDefault="00423F8F" w:rsidP="00ED7DAD">
      <w:pPr>
        <w:rPr>
          <w:rFonts w:ascii="Arial" w:hAnsi="Arial" w:cs="Arial"/>
          <w:color w:val="0070C0"/>
          <w:sz w:val="22"/>
          <w:szCs w:val="22"/>
          <w:lang w:eastAsia="en-GB"/>
        </w:rPr>
      </w:pPr>
      <w:r w:rsidRPr="00F14B14">
        <w:rPr>
          <w:rFonts w:ascii="Arial" w:hAnsi="Arial" w:cs="Arial"/>
          <w:sz w:val="22"/>
          <w:szCs w:val="22"/>
          <w:lang w:eastAsia="en-GB"/>
        </w:rPr>
        <w:t xml:space="preserve">The fund </w:t>
      </w:r>
      <w:r w:rsidR="001D7C83" w:rsidRPr="00F14B14">
        <w:rPr>
          <w:rFonts w:ascii="Arial" w:hAnsi="Arial" w:cs="Arial"/>
          <w:sz w:val="22"/>
          <w:szCs w:val="22"/>
          <w:lang w:eastAsia="en-GB"/>
        </w:rPr>
        <w:t xml:space="preserve">is available to new or existing </w:t>
      </w:r>
      <w:r w:rsidRPr="00F14B14">
        <w:rPr>
          <w:rFonts w:ascii="Arial" w:hAnsi="Arial" w:cs="Arial"/>
          <w:sz w:val="22"/>
          <w:szCs w:val="22"/>
          <w:lang w:eastAsia="en-GB"/>
        </w:rPr>
        <w:t>organisations</w:t>
      </w:r>
      <w:r w:rsidR="001D7C83" w:rsidRPr="00F14B14">
        <w:rPr>
          <w:rFonts w:ascii="Arial" w:hAnsi="Arial" w:cs="Arial"/>
          <w:sz w:val="22"/>
          <w:szCs w:val="22"/>
          <w:lang w:eastAsia="en-GB"/>
        </w:rPr>
        <w:t xml:space="preserve"> w</w:t>
      </w:r>
      <w:r w:rsidRPr="00F14B14">
        <w:rPr>
          <w:rFonts w:ascii="Arial" w:hAnsi="Arial" w:cs="Arial"/>
          <w:sz w:val="22"/>
          <w:szCs w:val="22"/>
          <w:lang w:eastAsia="en-GB"/>
        </w:rPr>
        <w:t xml:space="preserve">ho </w:t>
      </w:r>
      <w:r w:rsidR="001D7C83" w:rsidRPr="00F14B14">
        <w:rPr>
          <w:rFonts w:ascii="Arial" w:hAnsi="Arial" w:cs="Arial"/>
          <w:sz w:val="22"/>
          <w:szCs w:val="22"/>
          <w:lang w:eastAsia="en-GB"/>
        </w:rPr>
        <w:t xml:space="preserve">are located in or planning to locate within Carmarthenshire.  </w:t>
      </w:r>
      <w:r w:rsidR="003C77B7" w:rsidRPr="00F14B14">
        <w:rPr>
          <w:rFonts w:ascii="Arial" w:hAnsi="Arial" w:cs="Arial"/>
          <w:sz w:val="22"/>
          <w:szCs w:val="22"/>
          <w:lang w:eastAsia="en-GB"/>
        </w:rPr>
        <w:t>Eligible Organisations</w:t>
      </w:r>
      <w:r w:rsidR="001F05C3" w:rsidRPr="00F14B14">
        <w:rPr>
          <w:rFonts w:ascii="Arial" w:hAnsi="Arial" w:cs="Arial"/>
          <w:sz w:val="22"/>
          <w:szCs w:val="22"/>
          <w:lang w:eastAsia="en-GB"/>
        </w:rPr>
        <w:t>:</w:t>
      </w:r>
    </w:p>
    <w:p w14:paraId="35D80328" w14:textId="7B3FBF95" w:rsidR="001D7C83" w:rsidRPr="009B3DDC"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9B3DDC">
        <w:rPr>
          <w:rFonts w:ascii="Arial" w:hAnsi="Arial" w:cs="Arial"/>
          <w:sz w:val="22"/>
          <w:szCs w:val="22"/>
          <w:lang w:eastAsia="en-GB"/>
        </w:rPr>
        <w:lastRenderedPageBreak/>
        <w:t>Constituted Voluntary and Community Groups</w:t>
      </w:r>
    </w:p>
    <w:p w14:paraId="3AFDDE10" w14:textId="0CEF98C3" w:rsidR="001D7C83" w:rsidRPr="009B3DDC"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9B3DDC">
        <w:rPr>
          <w:rFonts w:ascii="Arial" w:hAnsi="Arial" w:cs="Arial"/>
          <w:sz w:val="22"/>
          <w:szCs w:val="22"/>
          <w:lang w:eastAsia="en-GB"/>
        </w:rPr>
        <w:t>Registered Charities</w:t>
      </w:r>
    </w:p>
    <w:p w14:paraId="383CDF0F" w14:textId="274D169B" w:rsidR="001D7C83" w:rsidRPr="009B3DDC"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9B3DDC">
        <w:rPr>
          <w:rFonts w:ascii="Arial" w:hAnsi="Arial" w:cs="Arial"/>
          <w:sz w:val="22"/>
          <w:szCs w:val="22"/>
          <w:lang w:eastAsia="en-GB"/>
        </w:rPr>
        <w:t>Not for profit organisations</w:t>
      </w:r>
    </w:p>
    <w:p w14:paraId="124614B9" w14:textId="7EC5062D" w:rsidR="001D7C83" w:rsidRPr="009B3DDC"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9B3DDC">
        <w:rPr>
          <w:rFonts w:ascii="Arial" w:hAnsi="Arial" w:cs="Arial"/>
          <w:sz w:val="22"/>
          <w:szCs w:val="22"/>
          <w:lang w:eastAsia="en-GB"/>
        </w:rPr>
        <w:t>Social Enterprises</w:t>
      </w:r>
    </w:p>
    <w:p w14:paraId="2595C19E" w14:textId="6D8BA055" w:rsidR="001D7C83" w:rsidRPr="009B3DDC"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trike/>
          <w:sz w:val="22"/>
          <w:szCs w:val="22"/>
          <w:lang w:eastAsia="en-GB"/>
        </w:rPr>
      </w:pPr>
      <w:r w:rsidRPr="009B3DDC">
        <w:rPr>
          <w:rFonts w:ascii="Arial" w:hAnsi="Arial" w:cs="Arial"/>
          <w:sz w:val="22"/>
          <w:szCs w:val="22"/>
          <w:lang w:eastAsia="en-GB"/>
        </w:rPr>
        <w:t>Local branches of national third sector organisations can apply using the parent body’s Constitution</w:t>
      </w:r>
      <w:r w:rsidR="009154F0" w:rsidRPr="009B3DDC">
        <w:rPr>
          <w:rFonts w:ascii="Arial" w:hAnsi="Arial" w:cs="Arial"/>
          <w:sz w:val="22"/>
          <w:szCs w:val="22"/>
          <w:lang w:eastAsia="en-GB"/>
        </w:rPr>
        <w:t>.</w:t>
      </w:r>
    </w:p>
    <w:p w14:paraId="7D319E04" w14:textId="130A92D7" w:rsidR="001D7C83" w:rsidRPr="009B3DDC"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9B3DDC">
        <w:rPr>
          <w:rFonts w:ascii="Arial" w:hAnsi="Arial" w:cs="Arial"/>
          <w:sz w:val="22"/>
          <w:szCs w:val="22"/>
          <w:lang w:eastAsia="en-GB"/>
        </w:rPr>
        <w:t>Town and Community Councils can apply for community projects that are additional to normal statutory responsibilities which will benefit the community.</w:t>
      </w:r>
    </w:p>
    <w:p w14:paraId="7DBFFFE5" w14:textId="53BAEED1" w:rsidR="002A55C9" w:rsidRPr="009B3DDC" w:rsidRDefault="001D7C83">
      <w:pPr>
        <w:pStyle w:val="ListParagraph"/>
        <w:keepNext/>
        <w:numPr>
          <w:ilvl w:val="0"/>
          <w:numId w:val="10"/>
        </w:numPr>
        <w:overflowPunct w:val="0"/>
        <w:autoSpaceDE w:val="0"/>
        <w:autoSpaceDN w:val="0"/>
        <w:adjustRightInd w:val="0"/>
        <w:spacing w:before="60"/>
        <w:ind w:right="-2"/>
        <w:textAlignment w:val="baseline"/>
        <w:rPr>
          <w:rFonts w:ascii="Arial" w:hAnsi="Arial" w:cs="Arial"/>
          <w:sz w:val="22"/>
          <w:szCs w:val="22"/>
          <w:lang w:eastAsia="en-GB"/>
        </w:rPr>
      </w:pPr>
      <w:r w:rsidRPr="009B3DDC">
        <w:rPr>
          <w:rFonts w:ascii="Arial" w:hAnsi="Arial" w:cs="Arial"/>
          <w:sz w:val="22"/>
          <w:szCs w:val="22"/>
          <w:lang w:eastAsia="en-GB"/>
        </w:rPr>
        <w:t>Public Bodies</w:t>
      </w:r>
    </w:p>
    <w:p w14:paraId="3C85B8AE" w14:textId="77777777" w:rsidR="002A55C9" w:rsidRPr="009B3DDC" w:rsidRDefault="002A55C9" w:rsidP="002A55C9">
      <w:pPr>
        <w:keepNext/>
        <w:overflowPunct w:val="0"/>
        <w:autoSpaceDE w:val="0"/>
        <w:autoSpaceDN w:val="0"/>
        <w:adjustRightInd w:val="0"/>
        <w:spacing w:before="60"/>
        <w:ind w:right="-2"/>
        <w:textAlignment w:val="baseline"/>
        <w:rPr>
          <w:rFonts w:ascii="Arial" w:hAnsi="Arial" w:cs="Arial"/>
          <w:sz w:val="22"/>
          <w:szCs w:val="22"/>
          <w:lang w:eastAsia="en-GB"/>
        </w:rPr>
      </w:pPr>
    </w:p>
    <w:p w14:paraId="3F38BA6E" w14:textId="77777777" w:rsidR="006304D1" w:rsidRPr="00F14B14" w:rsidRDefault="006304D1" w:rsidP="006304D1">
      <w:pPr>
        <w:tabs>
          <w:tab w:val="left" w:pos="2204"/>
        </w:tabs>
        <w:rPr>
          <w:rFonts w:ascii="Arial" w:hAnsi="Arial" w:cs="Arial"/>
          <w:b/>
          <w:sz w:val="22"/>
          <w:szCs w:val="22"/>
        </w:rPr>
      </w:pPr>
      <w:r w:rsidRPr="009B3DDC">
        <w:rPr>
          <w:rFonts w:ascii="Arial" w:hAnsi="Arial" w:cs="Arial"/>
          <w:b/>
          <w:sz w:val="22"/>
          <w:szCs w:val="22"/>
        </w:rPr>
        <w:t>Ineligible Organisations</w:t>
      </w:r>
    </w:p>
    <w:p w14:paraId="7E54EDF1" w14:textId="77777777" w:rsidR="006304D1" w:rsidRPr="00F14B14" w:rsidRDefault="006304D1">
      <w:pPr>
        <w:numPr>
          <w:ilvl w:val="0"/>
          <w:numId w:val="11"/>
        </w:numPr>
        <w:tabs>
          <w:tab w:val="left" w:pos="2204"/>
        </w:tabs>
        <w:jc w:val="both"/>
        <w:rPr>
          <w:rFonts w:ascii="Arial" w:hAnsi="Arial" w:cs="Arial"/>
          <w:b/>
          <w:sz w:val="22"/>
          <w:szCs w:val="22"/>
        </w:rPr>
      </w:pPr>
      <w:r w:rsidRPr="00F14B14">
        <w:rPr>
          <w:rFonts w:ascii="Arial" w:hAnsi="Arial" w:cs="Arial"/>
          <w:sz w:val="22"/>
          <w:szCs w:val="22"/>
        </w:rPr>
        <w:t>Private individuals</w:t>
      </w:r>
    </w:p>
    <w:p w14:paraId="1B392A8B" w14:textId="77777777" w:rsidR="006304D1" w:rsidRPr="00F14B14" w:rsidRDefault="006304D1">
      <w:pPr>
        <w:numPr>
          <w:ilvl w:val="0"/>
          <w:numId w:val="11"/>
        </w:numPr>
        <w:tabs>
          <w:tab w:val="left" w:pos="2204"/>
        </w:tabs>
        <w:jc w:val="both"/>
        <w:rPr>
          <w:rFonts w:ascii="Arial" w:hAnsi="Arial" w:cs="Arial"/>
          <w:b/>
          <w:sz w:val="22"/>
          <w:szCs w:val="22"/>
        </w:rPr>
      </w:pPr>
      <w:r w:rsidRPr="00F14B14">
        <w:rPr>
          <w:rFonts w:ascii="Arial" w:hAnsi="Arial" w:cs="Arial"/>
          <w:sz w:val="22"/>
          <w:szCs w:val="22"/>
        </w:rPr>
        <w:t>Private businesses</w:t>
      </w:r>
    </w:p>
    <w:p w14:paraId="7B21D0DD" w14:textId="77777777" w:rsidR="006304D1" w:rsidRPr="009B3DDC" w:rsidRDefault="006304D1">
      <w:pPr>
        <w:numPr>
          <w:ilvl w:val="0"/>
          <w:numId w:val="11"/>
        </w:numPr>
        <w:tabs>
          <w:tab w:val="left" w:pos="2204"/>
        </w:tabs>
        <w:jc w:val="both"/>
        <w:rPr>
          <w:rFonts w:ascii="Arial" w:hAnsi="Arial" w:cs="Arial"/>
          <w:sz w:val="22"/>
          <w:szCs w:val="22"/>
        </w:rPr>
      </w:pPr>
      <w:r w:rsidRPr="009B3DDC">
        <w:rPr>
          <w:rFonts w:ascii="Arial" w:hAnsi="Arial" w:cs="Arial"/>
          <w:sz w:val="22"/>
          <w:szCs w:val="22"/>
        </w:rPr>
        <w:t xml:space="preserve">Project activity delivered solely for the benefit of people outside Carmarthenshire </w:t>
      </w:r>
    </w:p>
    <w:p w14:paraId="6FA1FDBE" w14:textId="2AACAED6" w:rsidR="0025391E" w:rsidRPr="009B3DDC" w:rsidRDefault="0025391E" w:rsidP="0058635B">
      <w:pPr>
        <w:rPr>
          <w:rFonts w:ascii="Arial" w:hAnsi="Arial" w:cs="Arial"/>
          <w:sz w:val="22"/>
          <w:szCs w:val="22"/>
        </w:rPr>
      </w:pPr>
    </w:p>
    <w:p w14:paraId="3DBC2062" w14:textId="45B593A2" w:rsidR="00DA68B5" w:rsidRPr="009B3DDC" w:rsidRDefault="00DA68B5" w:rsidP="0058635B">
      <w:pPr>
        <w:rPr>
          <w:rFonts w:ascii="Arial" w:hAnsi="Arial" w:cs="Arial"/>
          <w:b/>
          <w:bCs/>
          <w:sz w:val="22"/>
          <w:szCs w:val="22"/>
        </w:rPr>
      </w:pPr>
      <w:r w:rsidRPr="009B3DDC">
        <w:rPr>
          <w:rFonts w:ascii="Arial" w:hAnsi="Arial" w:cs="Arial"/>
          <w:b/>
          <w:bCs/>
          <w:sz w:val="22"/>
          <w:szCs w:val="22"/>
        </w:rPr>
        <w:t>Eligible project activity</w:t>
      </w:r>
    </w:p>
    <w:p w14:paraId="0E820173" w14:textId="77777777" w:rsidR="00952900" w:rsidRPr="009B3DDC" w:rsidRDefault="00952900" w:rsidP="0058635B">
      <w:pPr>
        <w:rPr>
          <w:rFonts w:ascii="Arial" w:hAnsi="Arial" w:cs="Arial"/>
          <w:b/>
          <w:bCs/>
          <w:sz w:val="22"/>
          <w:szCs w:val="22"/>
        </w:rPr>
      </w:pPr>
    </w:p>
    <w:p w14:paraId="45FF722B" w14:textId="1D23DBBD" w:rsidR="00952900" w:rsidRPr="00500A2B" w:rsidRDefault="00952900" w:rsidP="00952900">
      <w:pPr>
        <w:keepNext/>
        <w:overflowPunct w:val="0"/>
        <w:autoSpaceDE w:val="0"/>
        <w:autoSpaceDN w:val="0"/>
        <w:adjustRightInd w:val="0"/>
        <w:textAlignment w:val="baseline"/>
        <w:rPr>
          <w:rStyle w:val="ui-provider"/>
          <w:rFonts w:ascii="Arial" w:hAnsi="Arial" w:cs="Arial"/>
          <w:b/>
          <w:bCs/>
          <w:sz w:val="22"/>
          <w:szCs w:val="22"/>
        </w:rPr>
      </w:pPr>
      <w:r w:rsidRPr="009B3DDC">
        <w:rPr>
          <w:rStyle w:val="ui-provider"/>
          <w:rFonts w:ascii="Arial" w:hAnsi="Arial" w:cs="Arial"/>
          <w:b/>
          <w:bCs/>
          <w:sz w:val="22"/>
          <w:szCs w:val="22"/>
        </w:rPr>
        <w:t xml:space="preserve">Please note that all projects </w:t>
      </w:r>
      <w:r w:rsidR="00DC39A3" w:rsidRPr="009B3DDC">
        <w:rPr>
          <w:rStyle w:val="ui-provider"/>
          <w:rFonts w:ascii="Arial" w:hAnsi="Arial" w:cs="Arial"/>
          <w:b/>
          <w:bCs/>
          <w:sz w:val="22"/>
          <w:szCs w:val="22"/>
        </w:rPr>
        <w:t xml:space="preserve">seeking funding under the Sustainable Communities fund must be delivered by </w:t>
      </w:r>
      <w:r w:rsidR="00187CA1" w:rsidRPr="006C233B">
        <w:rPr>
          <w:rStyle w:val="ui-provider"/>
          <w:rFonts w:ascii="Arial" w:hAnsi="Arial" w:cs="Arial"/>
          <w:b/>
          <w:bCs/>
          <w:sz w:val="22"/>
          <w:szCs w:val="22"/>
        </w:rPr>
        <w:t>January 31st</w:t>
      </w:r>
      <w:r w:rsidR="00DC39A3" w:rsidRPr="006C233B">
        <w:rPr>
          <w:rStyle w:val="ui-provider"/>
          <w:rFonts w:ascii="Arial" w:hAnsi="Arial" w:cs="Arial"/>
          <w:b/>
          <w:bCs/>
          <w:sz w:val="22"/>
          <w:szCs w:val="22"/>
        </w:rPr>
        <w:t xml:space="preserve"> 202</w:t>
      </w:r>
      <w:r w:rsidR="00187CA1" w:rsidRPr="006C233B">
        <w:rPr>
          <w:rStyle w:val="ui-provider"/>
          <w:rFonts w:ascii="Arial" w:hAnsi="Arial" w:cs="Arial"/>
          <w:b/>
          <w:bCs/>
          <w:sz w:val="22"/>
          <w:szCs w:val="22"/>
        </w:rPr>
        <w:t>6</w:t>
      </w:r>
      <w:r w:rsidR="00DC39A3" w:rsidRPr="006C233B">
        <w:rPr>
          <w:rStyle w:val="ui-provider"/>
          <w:rFonts w:ascii="Arial" w:hAnsi="Arial" w:cs="Arial"/>
          <w:b/>
          <w:bCs/>
          <w:sz w:val="22"/>
          <w:szCs w:val="22"/>
        </w:rPr>
        <w:t xml:space="preserve"> at </w:t>
      </w:r>
      <w:r w:rsidR="00DC39A3" w:rsidRPr="009B3DDC">
        <w:rPr>
          <w:rStyle w:val="ui-provider"/>
          <w:rFonts w:ascii="Arial" w:hAnsi="Arial" w:cs="Arial"/>
          <w:b/>
          <w:bCs/>
          <w:sz w:val="22"/>
          <w:szCs w:val="22"/>
        </w:rPr>
        <w:t>the very latest</w:t>
      </w:r>
      <w:r w:rsidR="00EF2430" w:rsidRPr="009B3DDC">
        <w:rPr>
          <w:rStyle w:val="ui-provider"/>
          <w:rFonts w:ascii="Arial" w:hAnsi="Arial" w:cs="Arial"/>
          <w:b/>
          <w:bCs/>
          <w:sz w:val="22"/>
          <w:szCs w:val="22"/>
        </w:rPr>
        <w:t>.</w:t>
      </w:r>
      <w:r w:rsidR="00063254" w:rsidRPr="009B3DDC">
        <w:rPr>
          <w:rStyle w:val="ui-provider"/>
          <w:rFonts w:ascii="Arial" w:hAnsi="Arial" w:cs="Arial"/>
          <w:b/>
          <w:bCs/>
          <w:sz w:val="22"/>
          <w:szCs w:val="22"/>
        </w:rPr>
        <w:t xml:space="preserve"> Projects must also be in a position to </w:t>
      </w:r>
      <w:r w:rsidR="00EF2430" w:rsidRPr="009B3DDC">
        <w:rPr>
          <w:rStyle w:val="ui-provider"/>
          <w:rFonts w:ascii="Arial" w:hAnsi="Arial" w:cs="Arial"/>
          <w:b/>
          <w:bCs/>
          <w:sz w:val="22"/>
          <w:szCs w:val="22"/>
        </w:rPr>
        <w:t>achiev</w:t>
      </w:r>
      <w:r w:rsidR="00C6137B" w:rsidRPr="009B3DDC">
        <w:rPr>
          <w:rStyle w:val="ui-provider"/>
          <w:rFonts w:ascii="Arial" w:hAnsi="Arial" w:cs="Arial"/>
          <w:b/>
          <w:bCs/>
          <w:sz w:val="22"/>
          <w:szCs w:val="22"/>
        </w:rPr>
        <w:t>e and evidence outputs and outcomes within this timeframe.</w:t>
      </w:r>
      <w:r w:rsidR="00C6137B">
        <w:rPr>
          <w:rStyle w:val="ui-provider"/>
          <w:rFonts w:ascii="Arial" w:hAnsi="Arial" w:cs="Arial"/>
          <w:b/>
          <w:bCs/>
          <w:sz w:val="22"/>
          <w:szCs w:val="22"/>
        </w:rPr>
        <w:t xml:space="preserve"> </w:t>
      </w:r>
      <w:r w:rsidR="00EF2430">
        <w:rPr>
          <w:rStyle w:val="ui-provider"/>
          <w:rFonts w:ascii="Arial" w:hAnsi="Arial" w:cs="Arial"/>
          <w:b/>
          <w:bCs/>
          <w:sz w:val="22"/>
          <w:szCs w:val="22"/>
        </w:rPr>
        <w:t xml:space="preserve"> </w:t>
      </w:r>
      <w:r w:rsidR="00DC39A3">
        <w:rPr>
          <w:rStyle w:val="ui-provider"/>
          <w:rFonts w:ascii="Arial" w:hAnsi="Arial" w:cs="Arial"/>
          <w:b/>
          <w:bCs/>
          <w:sz w:val="22"/>
          <w:szCs w:val="22"/>
        </w:rPr>
        <w:t xml:space="preserve"> </w:t>
      </w:r>
    </w:p>
    <w:p w14:paraId="06961064" w14:textId="77777777" w:rsidR="00952900" w:rsidRPr="00F14B14" w:rsidRDefault="00952900" w:rsidP="0058635B">
      <w:pPr>
        <w:rPr>
          <w:rFonts w:ascii="Arial" w:hAnsi="Arial" w:cs="Arial"/>
          <w:b/>
          <w:bCs/>
          <w:sz w:val="22"/>
          <w:szCs w:val="22"/>
        </w:rPr>
      </w:pPr>
    </w:p>
    <w:p w14:paraId="61ED83CB" w14:textId="6FE5E9B2" w:rsidR="001D2158" w:rsidRPr="00F14B14" w:rsidRDefault="001D2158" w:rsidP="0058635B">
      <w:pPr>
        <w:rPr>
          <w:rFonts w:ascii="Arial" w:hAnsi="Arial" w:cs="Arial"/>
          <w:b/>
          <w:bCs/>
          <w:sz w:val="22"/>
          <w:szCs w:val="22"/>
        </w:rPr>
      </w:pPr>
    </w:p>
    <w:p w14:paraId="62434188" w14:textId="74C9F6A6" w:rsidR="001D2158" w:rsidRPr="00F14B14" w:rsidRDefault="001D2158" w:rsidP="0058635B">
      <w:pPr>
        <w:rPr>
          <w:rFonts w:ascii="Arial" w:hAnsi="Arial" w:cs="Arial"/>
          <w:sz w:val="22"/>
          <w:szCs w:val="22"/>
        </w:rPr>
      </w:pPr>
      <w:r w:rsidRPr="00F14B14">
        <w:rPr>
          <w:rFonts w:ascii="Arial" w:hAnsi="Arial" w:cs="Arial"/>
          <w:sz w:val="22"/>
          <w:szCs w:val="22"/>
        </w:rPr>
        <w:t xml:space="preserve">The following provides examples of eligible </w:t>
      </w:r>
      <w:r w:rsidR="003F355B" w:rsidRPr="00F14B14">
        <w:rPr>
          <w:rFonts w:ascii="Arial" w:hAnsi="Arial" w:cs="Arial"/>
          <w:sz w:val="22"/>
          <w:szCs w:val="22"/>
        </w:rPr>
        <w:t>projects. Please note this is not an exhaustive list.</w:t>
      </w:r>
    </w:p>
    <w:p w14:paraId="373EC2B0" w14:textId="77777777" w:rsidR="002C1942"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Funding for new, or improvements to existing, community and neighbourhood infrastructure projects including investment in locally owned renewable energy generation and waste management to improve the transition to low carbon living </w:t>
      </w:r>
    </w:p>
    <w:p w14:paraId="38B400F7" w14:textId="2763B5B6"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Creation of and improvements to local green spaces, community gardens, watercourses and embankments, along with incorporating natural features and biodiversity improvements into wider public space.</w:t>
      </w:r>
    </w:p>
    <w:p w14:paraId="6C95C6CA" w14:textId="3F92D80C"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Enhanced support for existing cultural, historic and heritage </w:t>
      </w:r>
      <w:r w:rsidR="00DB65BC" w:rsidRPr="00F14B14">
        <w:rPr>
          <w:rFonts w:ascii="Arial" w:hAnsi="Arial" w:cs="Arial"/>
          <w:sz w:val="22"/>
          <w:szCs w:val="22"/>
        </w:rPr>
        <w:t>organisations</w:t>
      </w:r>
      <w:r w:rsidRPr="00F14B14">
        <w:rPr>
          <w:rFonts w:ascii="Arial" w:hAnsi="Arial" w:cs="Arial"/>
          <w:sz w:val="22"/>
          <w:szCs w:val="22"/>
        </w:rPr>
        <w:t xml:space="preserve"> including improvements to access to sites to counter the effects of isolation, particularly for older people and disabled people.</w:t>
      </w:r>
    </w:p>
    <w:p w14:paraId="48F82307" w14:textId="288A9B34"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Design and management of the built and landscaped environment to ‘design out crime’.</w:t>
      </w:r>
    </w:p>
    <w:p w14:paraId="72648FE4" w14:textId="5A82680A"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Support for local arts, cultural, heritage and creative activities.</w:t>
      </w:r>
    </w:p>
    <w:p w14:paraId="16F1218E" w14:textId="66CB3B34"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Support for active travel enhancement and other small-scale green transport infrastructure projects, having regard to the Wales Transport Strategy.</w:t>
      </w:r>
    </w:p>
    <w:p w14:paraId="3BA104A6" w14:textId="5AD88C48"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Funding for the development and promotion of wider campaigns and year-round experiences which encourage people to visit and explore the local area.</w:t>
      </w:r>
    </w:p>
    <w:p w14:paraId="2B3C39C2" w14:textId="18D9315B"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Funding for impactful volunteering and/or social action projects </w:t>
      </w:r>
    </w:p>
    <w:p w14:paraId="40809F11" w14:textId="748F7C75" w:rsidR="00C8435A" w:rsidRPr="00D35439" w:rsidRDefault="00C8435A">
      <w:pPr>
        <w:pStyle w:val="ListParagraph"/>
        <w:numPr>
          <w:ilvl w:val="0"/>
          <w:numId w:val="14"/>
        </w:numPr>
        <w:rPr>
          <w:rFonts w:ascii="Arial" w:hAnsi="Arial" w:cs="Arial"/>
          <w:sz w:val="22"/>
          <w:szCs w:val="22"/>
        </w:rPr>
      </w:pPr>
      <w:r w:rsidRPr="00D35439">
        <w:rPr>
          <w:rFonts w:ascii="Arial" w:hAnsi="Arial" w:cs="Arial"/>
          <w:sz w:val="22"/>
          <w:szCs w:val="22"/>
        </w:rPr>
        <w:t>Funding for local sports facilities</w:t>
      </w:r>
    </w:p>
    <w:p w14:paraId="216335FB" w14:textId="5D223D6F"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Investment in capacity building and infrastructure support for local </w:t>
      </w:r>
      <w:r w:rsidR="002C1942" w:rsidRPr="00F14B14">
        <w:rPr>
          <w:rFonts w:ascii="Arial" w:hAnsi="Arial" w:cs="Arial"/>
          <w:sz w:val="22"/>
          <w:szCs w:val="22"/>
        </w:rPr>
        <w:t>c</w:t>
      </w:r>
      <w:r w:rsidRPr="00F14B14">
        <w:rPr>
          <w:rFonts w:ascii="Arial" w:hAnsi="Arial" w:cs="Arial"/>
          <w:sz w:val="22"/>
          <w:szCs w:val="22"/>
        </w:rPr>
        <w:t>ommunity groups.</w:t>
      </w:r>
    </w:p>
    <w:p w14:paraId="761A99C0" w14:textId="043512C0"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 xml:space="preserve">Investment in community engagement schemes to support community involvement </w:t>
      </w:r>
    </w:p>
    <w:p w14:paraId="75894419" w14:textId="62EB5A54"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Community measures to reduce the cost of living, including through measures to improve energy efficiency, and combat fuel poverty and climate change.</w:t>
      </w:r>
    </w:p>
    <w:p w14:paraId="2E065BE8" w14:textId="78E7400C"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Funding to support relevant feasibility studies.</w:t>
      </w:r>
    </w:p>
    <w:p w14:paraId="0A2E92F8" w14:textId="71135BDD" w:rsidR="00C8435A" w:rsidRPr="00F14B14" w:rsidRDefault="00C8435A">
      <w:pPr>
        <w:pStyle w:val="ListParagraph"/>
        <w:numPr>
          <w:ilvl w:val="0"/>
          <w:numId w:val="14"/>
        </w:numPr>
        <w:rPr>
          <w:rFonts w:ascii="Arial" w:hAnsi="Arial" w:cs="Arial"/>
          <w:sz w:val="22"/>
          <w:szCs w:val="22"/>
        </w:rPr>
      </w:pPr>
      <w:r w:rsidRPr="00F14B14">
        <w:rPr>
          <w:rFonts w:ascii="Arial" w:hAnsi="Arial" w:cs="Arial"/>
          <w:sz w:val="22"/>
          <w:szCs w:val="22"/>
        </w:rPr>
        <w:t>Investment and support for digital infrastructure for local community facilities</w:t>
      </w:r>
    </w:p>
    <w:p w14:paraId="3E320719" w14:textId="52C4031A" w:rsidR="00A96F61" w:rsidRPr="00F14B14" w:rsidRDefault="00A96F61" w:rsidP="00C8435A">
      <w:pPr>
        <w:rPr>
          <w:rFonts w:ascii="Arial" w:hAnsi="Arial" w:cs="Arial"/>
          <w:b/>
          <w:bCs/>
          <w:sz w:val="22"/>
          <w:szCs w:val="22"/>
        </w:rPr>
      </w:pPr>
    </w:p>
    <w:p w14:paraId="44B7CCD8" w14:textId="77777777" w:rsidR="00C8435A" w:rsidRPr="00F14B14" w:rsidRDefault="00C8435A" w:rsidP="00C8435A">
      <w:pPr>
        <w:rPr>
          <w:rFonts w:ascii="Arial" w:hAnsi="Arial" w:cs="Arial"/>
          <w:b/>
          <w:bCs/>
          <w:sz w:val="22"/>
          <w:szCs w:val="22"/>
        </w:rPr>
      </w:pPr>
    </w:p>
    <w:p w14:paraId="59CD7502" w14:textId="4FE24309" w:rsidR="007F77ED" w:rsidRPr="009B3DDC" w:rsidRDefault="007F77ED" w:rsidP="00DA7012">
      <w:pPr>
        <w:rPr>
          <w:rFonts w:ascii="Arial" w:hAnsi="Arial" w:cs="Arial"/>
          <w:b/>
          <w:bCs/>
          <w:sz w:val="22"/>
          <w:szCs w:val="22"/>
        </w:rPr>
      </w:pPr>
      <w:r w:rsidRPr="009B3DDC">
        <w:rPr>
          <w:rFonts w:ascii="Arial" w:hAnsi="Arial" w:cs="Arial"/>
          <w:b/>
          <w:bCs/>
          <w:sz w:val="22"/>
          <w:szCs w:val="22"/>
        </w:rPr>
        <w:t xml:space="preserve">Eligible projects </w:t>
      </w:r>
      <w:r w:rsidR="00D97A49" w:rsidRPr="009B3DDC">
        <w:rPr>
          <w:rFonts w:ascii="Arial" w:hAnsi="Arial" w:cs="Arial"/>
          <w:b/>
          <w:bCs/>
          <w:sz w:val="22"/>
          <w:szCs w:val="22"/>
        </w:rPr>
        <w:t>costs</w:t>
      </w:r>
      <w:r w:rsidRPr="009B3DDC">
        <w:rPr>
          <w:rFonts w:ascii="Arial" w:hAnsi="Arial" w:cs="Arial"/>
          <w:b/>
          <w:bCs/>
          <w:sz w:val="22"/>
          <w:szCs w:val="22"/>
        </w:rPr>
        <w:t>:</w:t>
      </w:r>
    </w:p>
    <w:p w14:paraId="26ADCEB7" w14:textId="67269D2C" w:rsidR="00673F68" w:rsidRPr="009B3DDC" w:rsidRDefault="003142AE" w:rsidP="00B16FEC">
      <w:pPr>
        <w:pStyle w:val="ListParagraph"/>
        <w:numPr>
          <w:ilvl w:val="0"/>
          <w:numId w:val="17"/>
        </w:numPr>
        <w:rPr>
          <w:rFonts w:ascii="Arial" w:hAnsi="Arial" w:cs="Arial"/>
          <w:sz w:val="22"/>
          <w:szCs w:val="22"/>
        </w:rPr>
      </w:pPr>
      <w:r w:rsidRPr="009B3DDC">
        <w:rPr>
          <w:rFonts w:ascii="Arial" w:hAnsi="Arial" w:cs="Arial"/>
          <w:sz w:val="22"/>
          <w:szCs w:val="22"/>
        </w:rPr>
        <w:t xml:space="preserve">Capital expenditure - this means the purchase, </w:t>
      </w:r>
      <w:r w:rsidR="003D6A2D" w:rsidRPr="009B3DDC">
        <w:rPr>
          <w:rFonts w:ascii="Arial" w:hAnsi="Arial" w:cs="Arial"/>
          <w:sz w:val="22"/>
          <w:szCs w:val="22"/>
        </w:rPr>
        <w:t>construction,</w:t>
      </w:r>
      <w:r w:rsidRPr="009B3DDC">
        <w:rPr>
          <w:rFonts w:ascii="Arial" w:hAnsi="Arial" w:cs="Arial"/>
          <w:sz w:val="22"/>
          <w:szCs w:val="22"/>
        </w:rPr>
        <w:t xml:space="preserve"> or enhancement of an asset.</w:t>
      </w:r>
      <w:r w:rsidR="00673F68" w:rsidRPr="009B3DDC">
        <w:rPr>
          <w:rFonts w:ascii="Arial" w:hAnsi="Arial" w:cs="Arial"/>
          <w:sz w:val="22"/>
          <w:szCs w:val="22"/>
        </w:rPr>
        <w:t xml:space="preserve"> This would include:</w:t>
      </w:r>
    </w:p>
    <w:p w14:paraId="66DA0FCD" w14:textId="790B61FD" w:rsidR="00673F68" w:rsidRPr="009B3DDC" w:rsidRDefault="001E2445" w:rsidP="00B16FEC">
      <w:pPr>
        <w:pStyle w:val="ListParagraph"/>
        <w:numPr>
          <w:ilvl w:val="1"/>
          <w:numId w:val="17"/>
        </w:numPr>
        <w:rPr>
          <w:rFonts w:ascii="Arial" w:hAnsi="Arial" w:cs="Arial"/>
          <w:sz w:val="22"/>
          <w:szCs w:val="22"/>
        </w:rPr>
      </w:pPr>
      <w:r w:rsidRPr="009B3DDC">
        <w:rPr>
          <w:rFonts w:ascii="Arial" w:hAnsi="Arial" w:cs="Arial"/>
          <w:sz w:val="22"/>
          <w:szCs w:val="22"/>
        </w:rPr>
        <w:t xml:space="preserve">land and </w:t>
      </w:r>
      <w:r w:rsidR="003D6A2D" w:rsidRPr="009B3DDC">
        <w:rPr>
          <w:rFonts w:ascii="Arial" w:hAnsi="Arial" w:cs="Arial"/>
          <w:sz w:val="22"/>
          <w:szCs w:val="22"/>
        </w:rPr>
        <w:t>buildings.</w:t>
      </w:r>
    </w:p>
    <w:p w14:paraId="7FD59DF3" w14:textId="77777777" w:rsidR="00673F68" w:rsidRPr="009B3DDC" w:rsidRDefault="001E2445" w:rsidP="00B16FEC">
      <w:pPr>
        <w:pStyle w:val="ListParagraph"/>
        <w:numPr>
          <w:ilvl w:val="1"/>
          <w:numId w:val="17"/>
        </w:numPr>
        <w:rPr>
          <w:rFonts w:ascii="Arial" w:hAnsi="Arial" w:cs="Arial"/>
          <w:sz w:val="22"/>
          <w:szCs w:val="22"/>
        </w:rPr>
      </w:pPr>
      <w:r w:rsidRPr="009B3DDC">
        <w:rPr>
          <w:rFonts w:ascii="Arial" w:hAnsi="Arial" w:cs="Arial"/>
          <w:sz w:val="22"/>
          <w:szCs w:val="22"/>
        </w:rPr>
        <w:t>plant and machinery; and</w:t>
      </w:r>
    </w:p>
    <w:p w14:paraId="012565B8" w14:textId="0300AC15" w:rsidR="00290FE4" w:rsidRPr="009B3DDC" w:rsidRDefault="001E2445" w:rsidP="00B16FEC">
      <w:pPr>
        <w:pStyle w:val="ListParagraph"/>
        <w:numPr>
          <w:ilvl w:val="1"/>
          <w:numId w:val="17"/>
        </w:numPr>
        <w:rPr>
          <w:rFonts w:ascii="Arial" w:hAnsi="Arial" w:cs="Arial"/>
          <w:sz w:val="22"/>
          <w:szCs w:val="22"/>
        </w:rPr>
      </w:pPr>
      <w:r w:rsidRPr="009B3DDC">
        <w:rPr>
          <w:rFonts w:ascii="Arial" w:hAnsi="Arial" w:cs="Arial"/>
          <w:sz w:val="22"/>
          <w:szCs w:val="22"/>
        </w:rPr>
        <w:t xml:space="preserve">fixtures, fittings, </w:t>
      </w:r>
      <w:r w:rsidR="003D6A2D" w:rsidRPr="009B3DDC">
        <w:rPr>
          <w:rFonts w:ascii="Arial" w:hAnsi="Arial" w:cs="Arial"/>
          <w:sz w:val="22"/>
          <w:szCs w:val="22"/>
        </w:rPr>
        <w:t>tools,</w:t>
      </w:r>
      <w:r w:rsidRPr="009B3DDC">
        <w:rPr>
          <w:rFonts w:ascii="Arial" w:hAnsi="Arial" w:cs="Arial"/>
          <w:sz w:val="22"/>
          <w:szCs w:val="22"/>
        </w:rPr>
        <w:t xml:space="preserve"> and equipment</w:t>
      </w:r>
    </w:p>
    <w:p w14:paraId="4A0AF4EB" w14:textId="1B91C0E3" w:rsidR="00DA7012" w:rsidRPr="009B3DDC" w:rsidRDefault="007F77ED" w:rsidP="00B16FEC">
      <w:pPr>
        <w:pStyle w:val="ListParagraph"/>
        <w:numPr>
          <w:ilvl w:val="0"/>
          <w:numId w:val="17"/>
        </w:numPr>
        <w:rPr>
          <w:rFonts w:ascii="Arial" w:hAnsi="Arial" w:cs="Arial"/>
          <w:sz w:val="22"/>
          <w:szCs w:val="22"/>
        </w:rPr>
      </w:pPr>
      <w:r w:rsidRPr="009B3DDC">
        <w:rPr>
          <w:rFonts w:ascii="Arial" w:hAnsi="Arial" w:cs="Arial"/>
          <w:sz w:val="22"/>
          <w:szCs w:val="22"/>
        </w:rPr>
        <w:t xml:space="preserve">Professional services - feasibility studies, project </w:t>
      </w:r>
      <w:r w:rsidR="003D6A2D" w:rsidRPr="009B3DDC">
        <w:rPr>
          <w:rFonts w:ascii="Arial" w:hAnsi="Arial" w:cs="Arial"/>
          <w:sz w:val="22"/>
          <w:szCs w:val="22"/>
        </w:rPr>
        <w:t>development, architect</w:t>
      </w:r>
      <w:r w:rsidRPr="009B3DDC">
        <w:rPr>
          <w:rFonts w:ascii="Arial" w:hAnsi="Arial" w:cs="Arial"/>
          <w:sz w:val="22"/>
          <w:szCs w:val="22"/>
        </w:rPr>
        <w:t xml:space="preserve"> and quantity surveyor</w:t>
      </w:r>
      <w:r w:rsidR="001252F4" w:rsidRPr="009B3DDC">
        <w:rPr>
          <w:rFonts w:ascii="Arial" w:hAnsi="Arial" w:cs="Arial"/>
          <w:sz w:val="22"/>
          <w:szCs w:val="22"/>
        </w:rPr>
        <w:t xml:space="preserve"> fees</w:t>
      </w:r>
    </w:p>
    <w:p w14:paraId="6586AFEC" w14:textId="77777777" w:rsidR="00DA7012" w:rsidRPr="009B3DDC" w:rsidRDefault="007C018D" w:rsidP="00B16FEC">
      <w:pPr>
        <w:pStyle w:val="ListParagraph"/>
        <w:numPr>
          <w:ilvl w:val="0"/>
          <w:numId w:val="17"/>
        </w:numPr>
        <w:rPr>
          <w:rFonts w:ascii="Arial" w:hAnsi="Arial" w:cs="Arial"/>
          <w:sz w:val="22"/>
          <w:szCs w:val="22"/>
        </w:rPr>
      </w:pPr>
      <w:r w:rsidRPr="009B3DDC">
        <w:rPr>
          <w:rFonts w:ascii="Arial" w:hAnsi="Arial" w:cs="Arial"/>
          <w:sz w:val="22"/>
          <w:szCs w:val="22"/>
        </w:rPr>
        <w:t xml:space="preserve">Salaries related to the creation of new and additional jobs </w:t>
      </w:r>
    </w:p>
    <w:p w14:paraId="258AFC83" w14:textId="61492C2A" w:rsidR="00DA7012" w:rsidRPr="009B3DDC" w:rsidRDefault="00524074" w:rsidP="00B16FEC">
      <w:pPr>
        <w:pStyle w:val="ListParagraph"/>
        <w:numPr>
          <w:ilvl w:val="0"/>
          <w:numId w:val="17"/>
        </w:numPr>
        <w:rPr>
          <w:rFonts w:ascii="Arial" w:hAnsi="Arial" w:cs="Arial"/>
          <w:sz w:val="22"/>
          <w:szCs w:val="22"/>
        </w:rPr>
      </w:pPr>
      <w:r w:rsidRPr="009B3DDC">
        <w:rPr>
          <w:rFonts w:ascii="Arial" w:hAnsi="Arial" w:cs="Arial"/>
          <w:sz w:val="22"/>
          <w:szCs w:val="22"/>
        </w:rPr>
        <w:t>Overhead costs – (</w:t>
      </w:r>
      <w:r w:rsidR="00B67C68" w:rsidRPr="009B3DDC">
        <w:rPr>
          <w:rFonts w:ascii="Arial" w:hAnsi="Arial" w:cs="Arial"/>
          <w:sz w:val="22"/>
          <w:szCs w:val="22"/>
        </w:rPr>
        <w:t xml:space="preserve">please note a </w:t>
      </w:r>
      <w:r w:rsidRPr="009B3DDC">
        <w:rPr>
          <w:rFonts w:ascii="Arial" w:hAnsi="Arial" w:cs="Arial"/>
          <w:sz w:val="22"/>
          <w:szCs w:val="22"/>
        </w:rPr>
        <w:t xml:space="preserve">flat rate of 15% </w:t>
      </w:r>
      <w:r w:rsidR="00133538" w:rsidRPr="009B3DDC">
        <w:rPr>
          <w:rFonts w:ascii="Arial" w:hAnsi="Arial" w:cs="Arial"/>
          <w:sz w:val="22"/>
          <w:szCs w:val="22"/>
        </w:rPr>
        <w:t xml:space="preserve">will </w:t>
      </w:r>
      <w:r w:rsidR="008E5C29" w:rsidRPr="009B3DDC">
        <w:rPr>
          <w:rFonts w:ascii="Arial" w:hAnsi="Arial" w:cs="Arial"/>
          <w:sz w:val="22"/>
          <w:szCs w:val="22"/>
        </w:rPr>
        <w:t>be applied to all</w:t>
      </w:r>
      <w:r w:rsidR="00133538" w:rsidRPr="009B3DDC">
        <w:rPr>
          <w:rFonts w:ascii="Arial" w:hAnsi="Arial" w:cs="Arial"/>
          <w:sz w:val="22"/>
          <w:szCs w:val="22"/>
        </w:rPr>
        <w:t xml:space="preserve"> eligible</w:t>
      </w:r>
      <w:r w:rsidR="008E5C29" w:rsidRPr="009B3DDC">
        <w:rPr>
          <w:rFonts w:ascii="Arial" w:hAnsi="Arial" w:cs="Arial"/>
          <w:sz w:val="22"/>
          <w:szCs w:val="22"/>
        </w:rPr>
        <w:t xml:space="preserve"> staff costs</w:t>
      </w:r>
      <w:r w:rsidR="00133538" w:rsidRPr="009B3DDC">
        <w:rPr>
          <w:rFonts w:ascii="Arial" w:hAnsi="Arial" w:cs="Arial"/>
          <w:sz w:val="22"/>
          <w:szCs w:val="22"/>
        </w:rPr>
        <w:t xml:space="preserve"> to cover overheads</w:t>
      </w:r>
      <w:r w:rsidRPr="009B3DDC">
        <w:rPr>
          <w:rFonts w:ascii="Arial" w:hAnsi="Arial" w:cs="Arial"/>
          <w:sz w:val="22"/>
          <w:szCs w:val="22"/>
        </w:rPr>
        <w:t>)</w:t>
      </w:r>
    </w:p>
    <w:p w14:paraId="3EB23C43" w14:textId="77777777" w:rsidR="00DA7012" w:rsidRPr="009B3DDC" w:rsidRDefault="007F77ED" w:rsidP="00B16FEC">
      <w:pPr>
        <w:pStyle w:val="ListParagraph"/>
        <w:numPr>
          <w:ilvl w:val="0"/>
          <w:numId w:val="17"/>
        </w:numPr>
        <w:rPr>
          <w:rFonts w:ascii="Arial" w:hAnsi="Arial" w:cs="Arial"/>
          <w:sz w:val="22"/>
          <w:szCs w:val="22"/>
        </w:rPr>
      </w:pPr>
      <w:r w:rsidRPr="009B3DDC">
        <w:rPr>
          <w:rFonts w:ascii="Arial" w:hAnsi="Arial" w:cs="Arial"/>
          <w:sz w:val="22"/>
          <w:szCs w:val="22"/>
        </w:rPr>
        <w:t>Tr</w:t>
      </w:r>
      <w:r w:rsidR="00DA7012" w:rsidRPr="009B3DDC">
        <w:rPr>
          <w:rFonts w:ascii="Arial" w:hAnsi="Arial" w:cs="Arial"/>
          <w:sz w:val="22"/>
          <w:szCs w:val="22"/>
        </w:rPr>
        <w:t>a</w:t>
      </w:r>
      <w:r w:rsidRPr="009B3DDC">
        <w:rPr>
          <w:rFonts w:ascii="Arial" w:hAnsi="Arial" w:cs="Arial"/>
          <w:sz w:val="22"/>
          <w:szCs w:val="22"/>
        </w:rPr>
        <w:t>ining and Development</w:t>
      </w:r>
    </w:p>
    <w:p w14:paraId="6FCBCF9B" w14:textId="77777777" w:rsidR="00DA7012" w:rsidRPr="009B3DDC" w:rsidRDefault="007F77ED" w:rsidP="00B16FEC">
      <w:pPr>
        <w:pStyle w:val="ListParagraph"/>
        <w:numPr>
          <w:ilvl w:val="0"/>
          <w:numId w:val="17"/>
        </w:numPr>
        <w:rPr>
          <w:rFonts w:ascii="Arial" w:hAnsi="Arial" w:cs="Arial"/>
          <w:sz w:val="22"/>
          <w:szCs w:val="22"/>
        </w:rPr>
      </w:pPr>
      <w:r w:rsidRPr="009B3DDC">
        <w:rPr>
          <w:rFonts w:ascii="Arial" w:hAnsi="Arial" w:cs="Arial"/>
          <w:sz w:val="22"/>
          <w:szCs w:val="22"/>
        </w:rPr>
        <w:t>Equipment</w:t>
      </w:r>
    </w:p>
    <w:p w14:paraId="32EBCAB9" w14:textId="739C31F8" w:rsidR="007F77ED" w:rsidRPr="009B3DDC" w:rsidRDefault="007F77ED" w:rsidP="00B16FEC">
      <w:pPr>
        <w:pStyle w:val="ListParagraph"/>
        <w:numPr>
          <w:ilvl w:val="0"/>
          <w:numId w:val="17"/>
        </w:numPr>
        <w:rPr>
          <w:rFonts w:ascii="Arial" w:hAnsi="Arial" w:cs="Arial"/>
          <w:sz w:val="22"/>
          <w:szCs w:val="22"/>
        </w:rPr>
      </w:pPr>
      <w:r w:rsidRPr="009B3DDC">
        <w:rPr>
          <w:rFonts w:ascii="Arial" w:hAnsi="Arial" w:cs="Arial"/>
          <w:sz w:val="22"/>
          <w:szCs w:val="22"/>
        </w:rPr>
        <w:lastRenderedPageBreak/>
        <w:t>Marketing costs</w:t>
      </w:r>
    </w:p>
    <w:p w14:paraId="0FEA77FD" w14:textId="77777777" w:rsidR="003209E0" w:rsidRPr="009B3DDC" w:rsidRDefault="003209E0" w:rsidP="00B16FEC">
      <w:pPr>
        <w:pStyle w:val="ListParagraph"/>
        <w:numPr>
          <w:ilvl w:val="0"/>
          <w:numId w:val="17"/>
        </w:numPr>
        <w:tabs>
          <w:tab w:val="left" w:pos="0"/>
        </w:tabs>
        <w:autoSpaceDE w:val="0"/>
        <w:autoSpaceDN w:val="0"/>
        <w:adjustRightInd w:val="0"/>
        <w:jc w:val="both"/>
        <w:rPr>
          <w:rFonts w:ascii="Arial" w:hAnsi="Arial" w:cs="Arial"/>
          <w:sz w:val="22"/>
          <w:szCs w:val="22"/>
        </w:rPr>
      </w:pPr>
      <w:bookmarkStart w:id="0" w:name="_Hlk97020505"/>
      <w:r w:rsidRPr="009B3DDC">
        <w:rPr>
          <w:rFonts w:ascii="Arial" w:hAnsi="Arial" w:cs="Arial"/>
          <w:sz w:val="22"/>
          <w:szCs w:val="22"/>
        </w:rPr>
        <w:t xml:space="preserve">Items purchased with credit cards are eligible. Applicants will need to provide a copy of the credit card statement as part of the claims process. </w:t>
      </w:r>
    </w:p>
    <w:bookmarkEnd w:id="0"/>
    <w:p w14:paraId="3825E94A" w14:textId="5C44606E" w:rsidR="00737C17" w:rsidRPr="009B3DDC" w:rsidRDefault="000F234C" w:rsidP="00B16FEC">
      <w:pPr>
        <w:pStyle w:val="ListParagraph"/>
        <w:numPr>
          <w:ilvl w:val="0"/>
          <w:numId w:val="17"/>
        </w:numPr>
        <w:rPr>
          <w:rFonts w:ascii="Arial" w:hAnsi="Arial" w:cs="Arial"/>
          <w:b/>
          <w:sz w:val="22"/>
          <w:szCs w:val="22"/>
        </w:rPr>
      </w:pPr>
      <w:r w:rsidRPr="009B3DDC">
        <w:rPr>
          <w:rFonts w:ascii="Arial" w:hAnsi="Arial" w:cs="Arial"/>
          <w:sz w:val="22"/>
          <w:szCs w:val="22"/>
        </w:rPr>
        <w:t xml:space="preserve">Where an organisation is not </w:t>
      </w:r>
      <w:r w:rsidR="00050185" w:rsidRPr="009B3DDC">
        <w:rPr>
          <w:rFonts w:ascii="Arial" w:hAnsi="Arial" w:cs="Arial"/>
          <w:sz w:val="22"/>
          <w:szCs w:val="22"/>
        </w:rPr>
        <w:t xml:space="preserve">VAT </w:t>
      </w:r>
      <w:r w:rsidRPr="009B3DDC">
        <w:rPr>
          <w:rFonts w:ascii="Arial" w:hAnsi="Arial" w:cs="Arial"/>
          <w:sz w:val="22"/>
          <w:szCs w:val="22"/>
        </w:rPr>
        <w:t>registered</w:t>
      </w:r>
      <w:r w:rsidR="00737C17" w:rsidRPr="009B3DDC">
        <w:rPr>
          <w:rFonts w:ascii="Arial" w:hAnsi="Arial" w:cs="Arial"/>
          <w:sz w:val="22"/>
          <w:szCs w:val="22"/>
        </w:rPr>
        <w:t>, these costs will be</w:t>
      </w:r>
      <w:r w:rsidR="00931517" w:rsidRPr="009B3DDC">
        <w:rPr>
          <w:rFonts w:ascii="Arial" w:hAnsi="Arial" w:cs="Arial"/>
          <w:sz w:val="22"/>
          <w:szCs w:val="22"/>
        </w:rPr>
        <w:t xml:space="preserve"> eligible as part of the grant. </w:t>
      </w:r>
      <w:r w:rsidR="00737C17" w:rsidRPr="009B3DDC">
        <w:rPr>
          <w:rFonts w:ascii="Arial" w:hAnsi="Arial" w:cs="Arial"/>
          <w:sz w:val="22"/>
          <w:szCs w:val="22"/>
        </w:rPr>
        <w:t>Where VAT is recoverable this will be deemed ineligible.</w:t>
      </w:r>
    </w:p>
    <w:p w14:paraId="1ACCE2B1" w14:textId="77777777" w:rsidR="007F77ED" w:rsidRPr="009B3DDC" w:rsidRDefault="007F77ED" w:rsidP="007F77ED">
      <w:pPr>
        <w:tabs>
          <w:tab w:val="left" w:pos="2204"/>
        </w:tabs>
        <w:rPr>
          <w:rFonts w:ascii="Arial" w:hAnsi="Arial" w:cs="Arial"/>
          <w:b/>
          <w:bCs/>
          <w:iCs/>
          <w:sz w:val="22"/>
          <w:szCs w:val="22"/>
        </w:rPr>
      </w:pPr>
    </w:p>
    <w:p w14:paraId="253E540E" w14:textId="48DDE32B" w:rsidR="00EB3521" w:rsidRDefault="000A7F43" w:rsidP="007F77ED">
      <w:pPr>
        <w:tabs>
          <w:tab w:val="left" w:pos="2204"/>
        </w:tabs>
        <w:rPr>
          <w:rFonts w:ascii="Arial" w:hAnsi="Arial" w:cs="Arial"/>
          <w:b/>
          <w:bCs/>
          <w:iCs/>
          <w:sz w:val="22"/>
          <w:szCs w:val="22"/>
        </w:rPr>
      </w:pPr>
      <w:r w:rsidRPr="009B3DDC">
        <w:rPr>
          <w:rFonts w:ascii="Arial" w:hAnsi="Arial" w:cs="Arial"/>
          <w:b/>
          <w:bCs/>
          <w:iCs/>
          <w:sz w:val="22"/>
          <w:szCs w:val="22"/>
        </w:rPr>
        <w:t>*</w:t>
      </w:r>
      <w:r w:rsidR="001D6C64" w:rsidRPr="009B3DDC">
        <w:rPr>
          <w:rFonts w:ascii="Arial" w:hAnsi="Arial" w:cs="Arial"/>
          <w:b/>
          <w:bCs/>
          <w:iCs/>
          <w:sz w:val="22"/>
          <w:szCs w:val="22"/>
        </w:rPr>
        <w:t>Please complete and submit the Cash</w:t>
      </w:r>
      <w:r w:rsidR="00F302C7" w:rsidRPr="009B3DDC">
        <w:rPr>
          <w:rFonts w:ascii="Arial" w:hAnsi="Arial" w:cs="Arial"/>
          <w:b/>
          <w:bCs/>
          <w:iCs/>
          <w:sz w:val="22"/>
          <w:szCs w:val="22"/>
        </w:rPr>
        <w:t xml:space="preserve"> Forecast Template provided.</w:t>
      </w:r>
      <w:r w:rsidR="00F302C7">
        <w:rPr>
          <w:rFonts w:ascii="Arial" w:hAnsi="Arial" w:cs="Arial"/>
          <w:b/>
          <w:bCs/>
          <w:iCs/>
          <w:sz w:val="22"/>
          <w:szCs w:val="22"/>
        </w:rPr>
        <w:t xml:space="preserve"> </w:t>
      </w:r>
    </w:p>
    <w:p w14:paraId="34EB19B1" w14:textId="77777777" w:rsidR="00F302C7" w:rsidRPr="00F14B14" w:rsidRDefault="00F302C7" w:rsidP="007F77ED">
      <w:pPr>
        <w:tabs>
          <w:tab w:val="left" w:pos="2204"/>
        </w:tabs>
        <w:rPr>
          <w:rFonts w:ascii="Arial" w:hAnsi="Arial" w:cs="Arial"/>
          <w:b/>
          <w:bCs/>
          <w:iCs/>
          <w:sz w:val="22"/>
          <w:szCs w:val="22"/>
        </w:rPr>
      </w:pPr>
    </w:p>
    <w:p w14:paraId="41215EB7" w14:textId="1C87EA90" w:rsidR="007F77ED" w:rsidRPr="00F14B14" w:rsidRDefault="007F77ED" w:rsidP="007F77ED">
      <w:pPr>
        <w:tabs>
          <w:tab w:val="left" w:pos="2204"/>
        </w:tabs>
        <w:rPr>
          <w:rFonts w:ascii="Arial" w:hAnsi="Arial" w:cs="Arial"/>
          <w:b/>
          <w:bCs/>
          <w:iCs/>
          <w:sz w:val="22"/>
          <w:szCs w:val="22"/>
        </w:rPr>
      </w:pPr>
      <w:r w:rsidRPr="00F14B14">
        <w:rPr>
          <w:rFonts w:ascii="Arial" w:hAnsi="Arial" w:cs="Arial"/>
          <w:b/>
          <w:bCs/>
          <w:iCs/>
          <w:sz w:val="22"/>
          <w:szCs w:val="22"/>
        </w:rPr>
        <w:t>Ineligible pro</w:t>
      </w:r>
      <w:r w:rsidR="00F23693" w:rsidRPr="00F14B14">
        <w:rPr>
          <w:rFonts w:ascii="Arial" w:hAnsi="Arial" w:cs="Arial"/>
          <w:b/>
          <w:bCs/>
          <w:iCs/>
          <w:sz w:val="22"/>
          <w:szCs w:val="22"/>
        </w:rPr>
        <w:t xml:space="preserve">ject </w:t>
      </w:r>
      <w:r w:rsidR="00D97A49" w:rsidRPr="00F14B14">
        <w:rPr>
          <w:rFonts w:ascii="Arial" w:hAnsi="Arial" w:cs="Arial"/>
          <w:b/>
          <w:bCs/>
          <w:iCs/>
          <w:sz w:val="22"/>
          <w:szCs w:val="22"/>
        </w:rPr>
        <w:t>costs</w:t>
      </w:r>
      <w:r w:rsidRPr="00F14B14">
        <w:rPr>
          <w:rFonts w:ascii="Arial" w:hAnsi="Arial" w:cs="Arial"/>
          <w:b/>
          <w:bCs/>
          <w:iCs/>
          <w:sz w:val="22"/>
          <w:szCs w:val="22"/>
        </w:rPr>
        <w:t>:</w:t>
      </w:r>
    </w:p>
    <w:p w14:paraId="383B7816" w14:textId="77777777" w:rsidR="007F77ED" w:rsidRPr="00F14B14" w:rsidRDefault="007F77ED">
      <w:pPr>
        <w:pStyle w:val="ListParagraph"/>
        <w:numPr>
          <w:ilvl w:val="0"/>
          <w:numId w:val="12"/>
        </w:numPr>
        <w:spacing w:after="160" w:line="259" w:lineRule="auto"/>
        <w:rPr>
          <w:rFonts w:ascii="Arial" w:hAnsi="Arial" w:cs="Arial"/>
          <w:sz w:val="22"/>
          <w:szCs w:val="22"/>
        </w:rPr>
      </w:pPr>
      <w:r w:rsidRPr="00F14B14">
        <w:rPr>
          <w:rFonts w:ascii="Arial" w:hAnsi="Arial" w:cs="Arial"/>
          <w:sz w:val="22"/>
          <w:szCs w:val="22"/>
        </w:rPr>
        <w:t>Any project that has already started cannot be considered where activity has commenced.</w:t>
      </w:r>
    </w:p>
    <w:p w14:paraId="5C7AA328"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Work where materials or design are not appropriate within the guidelines of the fund.</w:t>
      </w:r>
    </w:p>
    <w:p w14:paraId="67D21417"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Expenditure incurred prior to the Sustainable Communities Offer Letter cannot be considered; this also includes where contracts have been signed or orders placed.</w:t>
      </w:r>
    </w:p>
    <w:p w14:paraId="0159990A"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On-going expenditure running costs, maintenance costs and funds for existing activity where previous funding has been secured.</w:t>
      </w:r>
    </w:p>
    <w:p w14:paraId="6550D093"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Ongoing/repeat costs for existing services that have received funding from other channels.</w:t>
      </w:r>
    </w:p>
    <w:p w14:paraId="685E7D3B"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Existing Insurance.</w:t>
      </w:r>
    </w:p>
    <w:p w14:paraId="0BF71FF8"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Routine repairs and maintenance costs/equipment.</w:t>
      </w:r>
    </w:p>
    <w:p w14:paraId="22923746"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Day to day i.e., organisations existing costs.</w:t>
      </w:r>
    </w:p>
    <w:p w14:paraId="5E5F4B86" w14:textId="77777777"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Religious activities (although funding proposals from religious organisations are welcome).</w:t>
      </w:r>
    </w:p>
    <w:p w14:paraId="08E13E62" w14:textId="298E14AE" w:rsidR="007F77ED" w:rsidRPr="00F14B14" w:rsidRDefault="007F77ED">
      <w:pPr>
        <w:pStyle w:val="ListParagraph"/>
        <w:numPr>
          <w:ilvl w:val="0"/>
          <w:numId w:val="12"/>
        </w:numPr>
        <w:rPr>
          <w:rFonts w:ascii="Arial" w:hAnsi="Arial" w:cs="Arial"/>
          <w:sz w:val="22"/>
          <w:szCs w:val="22"/>
        </w:rPr>
      </w:pPr>
      <w:r w:rsidRPr="00F14B14">
        <w:rPr>
          <w:rFonts w:ascii="Arial" w:hAnsi="Arial" w:cs="Arial"/>
          <w:sz w:val="22"/>
          <w:szCs w:val="22"/>
        </w:rPr>
        <w:t>Mandatory training costs.</w:t>
      </w:r>
    </w:p>
    <w:p w14:paraId="2DBBB38A" w14:textId="77777777" w:rsidR="00DD6FE0" w:rsidRPr="00F14B14" w:rsidRDefault="00DD6FE0">
      <w:pPr>
        <w:pStyle w:val="ListParagraph"/>
        <w:numPr>
          <w:ilvl w:val="0"/>
          <w:numId w:val="12"/>
        </w:numPr>
        <w:tabs>
          <w:tab w:val="left" w:pos="0"/>
        </w:tabs>
        <w:autoSpaceDE w:val="0"/>
        <w:autoSpaceDN w:val="0"/>
        <w:adjustRightInd w:val="0"/>
        <w:jc w:val="both"/>
        <w:rPr>
          <w:rFonts w:ascii="Arial" w:hAnsi="Arial" w:cs="Arial"/>
          <w:sz w:val="22"/>
          <w:szCs w:val="22"/>
        </w:rPr>
      </w:pPr>
      <w:r w:rsidRPr="00F14B14">
        <w:rPr>
          <w:rFonts w:ascii="Arial" w:hAnsi="Arial" w:cs="Arial"/>
          <w:sz w:val="22"/>
          <w:szCs w:val="22"/>
        </w:rPr>
        <w:t xml:space="preserve">Items purchased through lease purchase, hire purchase, extended credit agreements/finance leases will not be considered for grant funding. </w:t>
      </w:r>
    </w:p>
    <w:p w14:paraId="65F67BE5" w14:textId="7C083898" w:rsidR="00DD6FE0" w:rsidRPr="00187CA1" w:rsidRDefault="00DD6FE0">
      <w:pPr>
        <w:pStyle w:val="ListParagraph"/>
        <w:numPr>
          <w:ilvl w:val="0"/>
          <w:numId w:val="12"/>
        </w:numPr>
        <w:tabs>
          <w:tab w:val="left" w:pos="0"/>
        </w:tabs>
        <w:autoSpaceDE w:val="0"/>
        <w:autoSpaceDN w:val="0"/>
        <w:adjustRightInd w:val="0"/>
        <w:jc w:val="both"/>
        <w:rPr>
          <w:rFonts w:ascii="Arial" w:hAnsi="Arial" w:cs="Arial"/>
          <w:sz w:val="22"/>
          <w:szCs w:val="22"/>
        </w:rPr>
      </w:pPr>
      <w:r w:rsidRPr="00187CA1">
        <w:rPr>
          <w:rFonts w:ascii="Arial" w:hAnsi="Arial" w:cs="Arial"/>
          <w:sz w:val="22"/>
          <w:szCs w:val="22"/>
        </w:rPr>
        <w:t>Grant may not be offered or paid if the organisation or applicant is in arrears with any payment to any of the participating local authorities operating the scheme.</w:t>
      </w:r>
    </w:p>
    <w:p w14:paraId="703118B2" w14:textId="63084853" w:rsidR="005B3E1D" w:rsidRPr="00187CA1" w:rsidRDefault="005B3E1D">
      <w:pPr>
        <w:pStyle w:val="ListParagraph"/>
        <w:numPr>
          <w:ilvl w:val="0"/>
          <w:numId w:val="12"/>
        </w:numPr>
        <w:tabs>
          <w:tab w:val="left" w:pos="0"/>
        </w:tabs>
        <w:autoSpaceDE w:val="0"/>
        <w:autoSpaceDN w:val="0"/>
        <w:adjustRightInd w:val="0"/>
        <w:jc w:val="both"/>
        <w:rPr>
          <w:rFonts w:ascii="Arial" w:hAnsi="Arial" w:cs="Arial"/>
          <w:sz w:val="22"/>
          <w:szCs w:val="22"/>
        </w:rPr>
      </w:pPr>
      <w:r w:rsidRPr="00187CA1">
        <w:rPr>
          <w:rFonts w:ascii="Arial" w:hAnsi="Arial" w:cs="Arial"/>
          <w:sz w:val="22"/>
          <w:szCs w:val="22"/>
        </w:rPr>
        <w:t>Projects that have received previous SCF funding need to demonstrate added value</w:t>
      </w:r>
      <w:r w:rsidR="00187CA1">
        <w:rPr>
          <w:rFonts w:ascii="Arial" w:hAnsi="Arial" w:cs="Arial"/>
          <w:sz w:val="22"/>
          <w:szCs w:val="22"/>
        </w:rPr>
        <w:t>.</w:t>
      </w:r>
    </w:p>
    <w:p w14:paraId="4ABC1D45" w14:textId="77777777" w:rsidR="00DD6FE0" w:rsidRPr="00F14B14" w:rsidRDefault="00DD6FE0" w:rsidP="003209E0">
      <w:pPr>
        <w:pStyle w:val="ListParagraph"/>
        <w:rPr>
          <w:rFonts w:ascii="Arial" w:hAnsi="Arial" w:cs="Arial"/>
          <w:sz w:val="22"/>
          <w:szCs w:val="22"/>
        </w:rPr>
      </w:pPr>
    </w:p>
    <w:p w14:paraId="4BFFD067" w14:textId="2FEAD6EF" w:rsidR="007F77ED" w:rsidRPr="00F14B14" w:rsidRDefault="007F77ED" w:rsidP="00CB4A1C">
      <w:pPr>
        <w:autoSpaceDE w:val="0"/>
        <w:autoSpaceDN w:val="0"/>
        <w:adjustRightInd w:val="0"/>
        <w:jc w:val="both"/>
        <w:rPr>
          <w:rFonts w:ascii="Arial" w:hAnsi="Arial" w:cs="Arial"/>
          <w:sz w:val="22"/>
          <w:szCs w:val="22"/>
        </w:rPr>
      </w:pPr>
    </w:p>
    <w:p w14:paraId="72A3B3A1" w14:textId="303E6839" w:rsidR="00F2021F" w:rsidRPr="00F14B14" w:rsidRDefault="00F2021F" w:rsidP="00714D72">
      <w:pPr>
        <w:pStyle w:val="BodyText2"/>
        <w:tabs>
          <w:tab w:val="left" w:pos="338"/>
        </w:tabs>
        <w:rPr>
          <w:rFonts w:cs="Arial"/>
          <w:b/>
          <w:bCs/>
          <w:szCs w:val="22"/>
        </w:rPr>
      </w:pPr>
      <w:r w:rsidRPr="00F14B14">
        <w:rPr>
          <w:rFonts w:cs="Arial"/>
          <w:b/>
          <w:bCs/>
          <w:szCs w:val="22"/>
        </w:rPr>
        <w:t>Programme Outputs and Outcomes:</w:t>
      </w:r>
    </w:p>
    <w:p w14:paraId="6F9EAC62" w14:textId="60D13DDE" w:rsidR="00714D72" w:rsidRPr="00F14B14" w:rsidRDefault="00714D72" w:rsidP="00714D72">
      <w:pPr>
        <w:pStyle w:val="BodyText2"/>
        <w:tabs>
          <w:tab w:val="left" w:pos="338"/>
        </w:tabs>
        <w:rPr>
          <w:rFonts w:cs="Arial"/>
          <w:b/>
          <w:bCs/>
          <w:szCs w:val="22"/>
        </w:rPr>
      </w:pPr>
      <w:r w:rsidRPr="00F14B14">
        <w:rPr>
          <w:rFonts w:cs="Arial"/>
          <w:szCs w:val="22"/>
        </w:rPr>
        <w:t>Each project must identify which of the following outputs</w:t>
      </w:r>
      <w:r w:rsidR="00760202" w:rsidRPr="00F14B14">
        <w:rPr>
          <w:rFonts w:cs="Arial"/>
          <w:szCs w:val="22"/>
        </w:rPr>
        <w:t xml:space="preserve"> and outcomes </w:t>
      </w:r>
      <w:r w:rsidRPr="00F14B14">
        <w:rPr>
          <w:rFonts w:cs="Arial"/>
          <w:szCs w:val="22"/>
        </w:rPr>
        <w:t>will be achieved as a result of the funding</w:t>
      </w:r>
      <w:r w:rsidR="00AF7B14" w:rsidRPr="00F14B14">
        <w:rPr>
          <w:rFonts w:cs="Arial"/>
          <w:szCs w:val="22"/>
        </w:rPr>
        <w:t xml:space="preserve">. </w:t>
      </w:r>
      <w:r w:rsidR="00C63074" w:rsidRPr="00F14B14">
        <w:rPr>
          <w:rFonts w:cs="Arial"/>
          <w:szCs w:val="22"/>
        </w:rPr>
        <w:t xml:space="preserve">Definitions can be found </w:t>
      </w:r>
      <w:r w:rsidR="009E3753" w:rsidRPr="00F14B14">
        <w:rPr>
          <w:rFonts w:cs="Arial"/>
          <w:szCs w:val="22"/>
        </w:rPr>
        <w:t>in</w:t>
      </w:r>
      <w:r w:rsidR="00C63074" w:rsidRPr="00F14B14">
        <w:rPr>
          <w:rFonts w:cs="Arial"/>
          <w:szCs w:val="22"/>
        </w:rPr>
        <w:t xml:space="preserve"> Annex </w:t>
      </w:r>
      <w:r w:rsidR="009E3753" w:rsidRPr="00F14B14">
        <w:rPr>
          <w:rFonts w:cs="Arial"/>
          <w:szCs w:val="22"/>
        </w:rPr>
        <w:t>A.</w:t>
      </w:r>
    </w:p>
    <w:p w14:paraId="5BAE1E6D" w14:textId="77777777" w:rsidR="00E20777" w:rsidRPr="00F14B14" w:rsidRDefault="00E20777" w:rsidP="00E20777">
      <w:pPr>
        <w:autoSpaceDE w:val="0"/>
        <w:autoSpaceDN w:val="0"/>
        <w:adjustRightInd w:val="0"/>
        <w:jc w:val="both"/>
        <w:rPr>
          <w:rFonts w:ascii="Arial" w:hAnsi="Arial" w:cs="Arial"/>
          <w:sz w:val="22"/>
          <w:szCs w:val="22"/>
        </w:rPr>
      </w:pPr>
    </w:p>
    <w:p w14:paraId="3A7C4C67" w14:textId="24A7FC60" w:rsidR="00DA7012" w:rsidRDefault="004C2526" w:rsidP="00C41D87">
      <w:pPr>
        <w:autoSpaceDE w:val="0"/>
        <w:autoSpaceDN w:val="0"/>
        <w:adjustRightInd w:val="0"/>
        <w:jc w:val="both"/>
        <w:rPr>
          <w:rFonts w:ascii="Arial" w:hAnsi="Arial" w:cs="Arial"/>
          <w:b/>
          <w:bCs/>
          <w:sz w:val="22"/>
          <w:szCs w:val="22"/>
        </w:rPr>
      </w:pPr>
      <w:r w:rsidRPr="00F14B14">
        <w:rPr>
          <w:rFonts w:ascii="Arial" w:hAnsi="Arial" w:cs="Arial"/>
          <w:b/>
          <w:bCs/>
          <w:sz w:val="22"/>
          <w:szCs w:val="22"/>
        </w:rPr>
        <w:t>Outputs</w:t>
      </w:r>
    </w:p>
    <w:p w14:paraId="4EC67316" w14:textId="07DDFE8F" w:rsidR="00C41D87" w:rsidRPr="006C233B" w:rsidRDefault="00F9474D" w:rsidP="00B16FEC">
      <w:pPr>
        <w:pStyle w:val="ListParagraph"/>
        <w:numPr>
          <w:ilvl w:val="0"/>
          <w:numId w:val="24"/>
        </w:numPr>
        <w:rPr>
          <w:rFonts w:ascii="Arial" w:hAnsi="Arial" w:cs="Arial"/>
          <w:sz w:val="22"/>
          <w:szCs w:val="22"/>
        </w:rPr>
      </w:pPr>
      <w:r w:rsidRPr="006C233B">
        <w:rPr>
          <w:rFonts w:ascii="Arial" w:hAnsi="Arial" w:cs="Arial"/>
          <w:sz w:val="22"/>
          <w:szCs w:val="22"/>
        </w:rPr>
        <w:t>OP 2 -</w:t>
      </w:r>
      <w:r w:rsidR="00253751" w:rsidRPr="006C233B">
        <w:rPr>
          <w:rFonts w:ascii="Arial" w:hAnsi="Arial" w:cs="Arial"/>
          <w:sz w:val="22"/>
          <w:szCs w:val="22"/>
        </w:rPr>
        <w:t xml:space="preserve"> </w:t>
      </w:r>
      <w:r w:rsidRPr="006C233B">
        <w:rPr>
          <w:rFonts w:ascii="Arial" w:hAnsi="Arial" w:cs="Arial"/>
          <w:sz w:val="22"/>
          <w:szCs w:val="22"/>
        </w:rPr>
        <w:t>Amount of green or blue space created or improved (m</w:t>
      </w:r>
      <w:r w:rsidRPr="006C233B">
        <w:rPr>
          <w:rFonts w:ascii="Arial" w:hAnsi="Arial" w:cs="Arial"/>
          <w:sz w:val="22"/>
          <w:szCs w:val="22"/>
          <w:vertAlign w:val="superscript"/>
        </w:rPr>
        <w:t>2</w:t>
      </w:r>
      <w:r w:rsidRPr="006C233B">
        <w:rPr>
          <w:rFonts w:ascii="Arial" w:hAnsi="Arial" w:cs="Arial"/>
          <w:sz w:val="22"/>
          <w:szCs w:val="22"/>
        </w:rPr>
        <w:t>)</w:t>
      </w:r>
    </w:p>
    <w:p w14:paraId="097496C7" w14:textId="1F367973" w:rsidR="00253751" w:rsidRPr="006C233B" w:rsidRDefault="00253751" w:rsidP="00B16FEC">
      <w:pPr>
        <w:pStyle w:val="ListParagraph"/>
        <w:numPr>
          <w:ilvl w:val="0"/>
          <w:numId w:val="24"/>
        </w:numPr>
        <w:rPr>
          <w:rFonts w:ascii="Arial" w:hAnsi="Arial" w:cs="Arial"/>
          <w:sz w:val="22"/>
          <w:szCs w:val="22"/>
        </w:rPr>
      </w:pPr>
      <w:r w:rsidRPr="006C233B">
        <w:rPr>
          <w:rFonts w:ascii="Arial" w:hAnsi="Arial" w:cs="Arial"/>
          <w:sz w:val="22"/>
          <w:szCs w:val="22"/>
        </w:rPr>
        <w:t>OP 5 - Number of amenities/facilities created or improved</w:t>
      </w:r>
    </w:p>
    <w:p w14:paraId="56080E8E" w14:textId="21288C57" w:rsidR="00253751" w:rsidRPr="006C233B" w:rsidRDefault="00B910E9" w:rsidP="00B16FEC">
      <w:pPr>
        <w:pStyle w:val="ListParagraph"/>
        <w:numPr>
          <w:ilvl w:val="0"/>
          <w:numId w:val="24"/>
        </w:numPr>
        <w:rPr>
          <w:rFonts w:ascii="Arial" w:hAnsi="Arial" w:cs="Arial"/>
          <w:sz w:val="22"/>
          <w:szCs w:val="22"/>
        </w:rPr>
      </w:pPr>
      <w:r w:rsidRPr="006C233B">
        <w:rPr>
          <w:rFonts w:ascii="Arial" w:hAnsi="Arial" w:cs="Arial"/>
          <w:sz w:val="22"/>
          <w:szCs w:val="22"/>
        </w:rPr>
        <w:t>OP 6 - Number of low or zero carbon energy infrastructure installed</w:t>
      </w:r>
    </w:p>
    <w:p w14:paraId="3205882A" w14:textId="5CB4C6FC" w:rsidR="00B910E9" w:rsidRPr="006C233B" w:rsidRDefault="00F97D57" w:rsidP="00B16FEC">
      <w:pPr>
        <w:pStyle w:val="ListParagraph"/>
        <w:numPr>
          <w:ilvl w:val="0"/>
          <w:numId w:val="24"/>
        </w:numPr>
        <w:rPr>
          <w:rFonts w:ascii="Arial" w:hAnsi="Arial" w:cs="Arial"/>
          <w:sz w:val="22"/>
          <w:szCs w:val="22"/>
        </w:rPr>
      </w:pPr>
      <w:r w:rsidRPr="006C233B">
        <w:rPr>
          <w:rFonts w:ascii="Arial" w:hAnsi="Arial" w:cs="Arial"/>
          <w:sz w:val="22"/>
          <w:szCs w:val="22"/>
        </w:rPr>
        <w:t>OP 8</w:t>
      </w:r>
      <w:r w:rsidR="002E6FE8" w:rsidRPr="006C233B">
        <w:rPr>
          <w:rFonts w:ascii="Arial" w:hAnsi="Arial" w:cs="Arial"/>
          <w:sz w:val="22"/>
          <w:szCs w:val="22"/>
        </w:rPr>
        <w:t xml:space="preserve"> - </w:t>
      </w:r>
      <w:r w:rsidRPr="006C233B">
        <w:rPr>
          <w:rFonts w:ascii="Arial" w:hAnsi="Arial" w:cs="Arial"/>
          <w:sz w:val="22"/>
          <w:szCs w:val="22"/>
        </w:rPr>
        <w:t>Number of tourism, culture or heritage assets created or improved</w:t>
      </w:r>
    </w:p>
    <w:p w14:paraId="1D56EE0B" w14:textId="27900527" w:rsidR="00F97D57" w:rsidRPr="006C233B" w:rsidRDefault="000E5237" w:rsidP="00B16FEC">
      <w:pPr>
        <w:pStyle w:val="ListParagraph"/>
        <w:numPr>
          <w:ilvl w:val="0"/>
          <w:numId w:val="24"/>
        </w:numPr>
        <w:rPr>
          <w:rFonts w:ascii="Arial" w:hAnsi="Arial" w:cs="Arial"/>
          <w:sz w:val="22"/>
          <w:szCs w:val="22"/>
        </w:rPr>
      </w:pPr>
      <w:r w:rsidRPr="006C233B">
        <w:rPr>
          <w:rFonts w:ascii="Arial" w:hAnsi="Arial" w:cs="Arial"/>
          <w:sz w:val="22"/>
          <w:szCs w:val="22"/>
        </w:rPr>
        <w:t>OP</w:t>
      </w:r>
      <w:r w:rsidR="000F1EBA" w:rsidRPr="006C233B">
        <w:rPr>
          <w:rFonts w:ascii="Arial" w:hAnsi="Arial" w:cs="Arial"/>
          <w:sz w:val="22"/>
          <w:szCs w:val="22"/>
        </w:rPr>
        <w:t xml:space="preserve"> </w:t>
      </w:r>
      <w:r w:rsidRPr="006C233B">
        <w:rPr>
          <w:rFonts w:ascii="Arial" w:hAnsi="Arial" w:cs="Arial"/>
          <w:sz w:val="22"/>
          <w:szCs w:val="22"/>
        </w:rPr>
        <w:t>12</w:t>
      </w:r>
      <w:r w:rsidR="002E6FE8" w:rsidRPr="006C233B">
        <w:rPr>
          <w:rFonts w:ascii="Arial" w:hAnsi="Arial" w:cs="Arial"/>
          <w:sz w:val="22"/>
          <w:szCs w:val="22"/>
        </w:rPr>
        <w:t xml:space="preserve"> - </w:t>
      </w:r>
      <w:r w:rsidRPr="006C233B">
        <w:rPr>
          <w:rFonts w:ascii="Arial" w:hAnsi="Arial" w:cs="Arial"/>
          <w:sz w:val="22"/>
          <w:szCs w:val="22"/>
        </w:rPr>
        <w:t>Number of local events or activities supported</w:t>
      </w:r>
    </w:p>
    <w:p w14:paraId="78D43E25" w14:textId="5B2265C9" w:rsidR="000E5237" w:rsidRPr="006C233B" w:rsidRDefault="002E6FE8" w:rsidP="00B16FEC">
      <w:pPr>
        <w:pStyle w:val="ListParagraph"/>
        <w:numPr>
          <w:ilvl w:val="0"/>
          <w:numId w:val="24"/>
        </w:numPr>
        <w:rPr>
          <w:rFonts w:ascii="Arial" w:hAnsi="Arial" w:cs="Arial"/>
          <w:sz w:val="22"/>
          <w:szCs w:val="22"/>
        </w:rPr>
      </w:pPr>
      <w:r w:rsidRPr="006C233B">
        <w:rPr>
          <w:rFonts w:ascii="Arial" w:hAnsi="Arial" w:cs="Arial"/>
          <w:sz w:val="22"/>
          <w:szCs w:val="22"/>
        </w:rPr>
        <w:t>OP</w:t>
      </w:r>
      <w:r w:rsidR="000F1EBA" w:rsidRPr="006C233B">
        <w:rPr>
          <w:rFonts w:ascii="Arial" w:hAnsi="Arial" w:cs="Arial"/>
          <w:sz w:val="22"/>
          <w:szCs w:val="22"/>
        </w:rPr>
        <w:t xml:space="preserve"> </w:t>
      </w:r>
      <w:r w:rsidRPr="006C233B">
        <w:rPr>
          <w:rFonts w:ascii="Arial" w:hAnsi="Arial" w:cs="Arial"/>
          <w:sz w:val="22"/>
          <w:szCs w:val="22"/>
        </w:rPr>
        <w:t>17 - Number of people reached</w:t>
      </w:r>
    </w:p>
    <w:p w14:paraId="42A2DA03" w14:textId="51A7A7D6" w:rsidR="002E6FE8" w:rsidRPr="006C233B" w:rsidRDefault="00FD6F2E" w:rsidP="00B16FEC">
      <w:pPr>
        <w:pStyle w:val="ListParagraph"/>
        <w:numPr>
          <w:ilvl w:val="0"/>
          <w:numId w:val="24"/>
        </w:numPr>
        <w:rPr>
          <w:rFonts w:ascii="Arial" w:hAnsi="Arial" w:cs="Arial"/>
          <w:sz w:val="22"/>
          <w:szCs w:val="22"/>
        </w:rPr>
      </w:pPr>
      <w:r w:rsidRPr="006C233B">
        <w:rPr>
          <w:rFonts w:ascii="Arial" w:hAnsi="Arial" w:cs="Arial"/>
          <w:sz w:val="22"/>
          <w:szCs w:val="22"/>
        </w:rPr>
        <w:t>OP</w:t>
      </w:r>
      <w:r w:rsidR="000F1EBA" w:rsidRPr="006C233B">
        <w:rPr>
          <w:rFonts w:ascii="Arial" w:hAnsi="Arial" w:cs="Arial"/>
          <w:sz w:val="22"/>
          <w:szCs w:val="22"/>
        </w:rPr>
        <w:t xml:space="preserve"> </w:t>
      </w:r>
      <w:r w:rsidRPr="006C233B">
        <w:rPr>
          <w:rFonts w:ascii="Arial" w:hAnsi="Arial" w:cs="Arial"/>
          <w:sz w:val="22"/>
          <w:szCs w:val="22"/>
        </w:rPr>
        <w:t>27 - Number of volunteering opportunities supported</w:t>
      </w:r>
    </w:p>
    <w:p w14:paraId="0E8A4F2B" w14:textId="27DE9216" w:rsidR="000F1EBA" w:rsidRPr="006C233B" w:rsidRDefault="000F1EBA" w:rsidP="00B16FEC">
      <w:pPr>
        <w:pStyle w:val="ListParagraph"/>
        <w:numPr>
          <w:ilvl w:val="0"/>
          <w:numId w:val="24"/>
        </w:numPr>
        <w:rPr>
          <w:rFonts w:ascii="Arial" w:hAnsi="Arial" w:cs="Arial"/>
          <w:sz w:val="22"/>
          <w:szCs w:val="22"/>
        </w:rPr>
      </w:pPr>
      <w:r w:rsidRPr="006C233B">
        <w:rPr>
          <w:rFonts w:ascii="Arial" w:hAnsi="Arial" w:cs="Arial"/>
          <w:sz w:val="22"/>
          <w:szCs w:val="22"/>
        </w:rPr>
        <w:t>OP 28 - Number of feasibility studies developed as a result of support</w:t>
      </w:r>
    </w:p>
    <w:p w14:paraId="4EA96349" w14:textId="77777777" w:rsidR="00FD6F2E" w:rsidRPr="000B1EEC" w:rsidRDefault="00FD6F2E" w:rsidP="000B1EEC">
      <w:pPr>
        <w:rPr>
          <w:rFonts w:ascii="Arial" w:hAnsi="Arial" w:cs="Arial"/>
          <w:sz w:val="22"/>
          <w:szCs w:val="22"/>
        </w:rPr>
      </w:pPr>
    </w:p>
    <w:p w14:paraId="427F4074" w14:textId="77777777" w:rsidR="00F9474D" w:rsidRPr="00F9474D" w:rsidRDefault="00F9474D" w:rsidP="00F9474D">
      <w:pPr>
        <w:rPr>
          <w:rFonts w:ascii="Arial" w:hAnsi="Arial" w:cs="Arial"/>
          <w:b/>
          <w:bCs/>
        </w:rPr>
      </w:pPr>
    </w:p>
    <w:p w14:paraId="59FF3A13" w14:textId="23A96F91" w:rsidR="00BA4DD2" w:rsidRPr="006C233B" w:rsidRDefault="00BA4DD2" w:rsidP="002F17E4">
      <w:pPr>
        <w:rPr>
          <w:rFonts w:ascii="Arial" w:hAnsi="Arial" w:cs="Arial"/>
          <w:b/>
          <w:bCs/>
          <w:sz w:val="22"/>
          <w:szCs w:val="22"/>
        </w:rPr>
      </w:pPr>
      <w:r w:rsidRPr="00F14B14">
        <w:rPr>
          <w:rFonts w:ascii="Arial" w:hAnsi="Arial" w:cs="Arial"/>
          <w:b/>
          <w:bCs/>
          <w:sz w:val="22"/>
          <w:szCs w:val="22"/>
        </w:rPr>
        <w:t>Outcomes</w:t>
      </w:r>
      <w:r w:rsidR="007D5EC6" w:rsidRPr="00F14B14">
        <w:rPr>
          <w:rFonts w:ascii="Arial" w:hAnsi="Arial" w:cs="Arial"/>
          <w:b/>
          <w:bCs/>
          <w:sz w:val="22"/>
          <w:szCs w:val="22"/>
        </w:rPr>
        <w:t xml:space="preserve"> </w:t>
      </w:r>
    </w:p>
    <w:p w14:paraId="7201692C" w14:textId="4A305F3C" w:rsidR="000B1EEC" w:rsidRPr="006C233B" w:rsidRDefault="00166130" w:rsidP="00B16FEC">
      <w:pPr>
        <w:pStyle w:val="ListParagraph"/>
        <w:numPr>
          <w:ilvl w:val="0"/>
          <w:numId w:val="25"/>
        </w:numPr>
        <w:rPr>
          <w:rFonts w:ascii="Arial" w:hAnsi="Arial" w:cs="Arial"/>
          <w:sz w:val="22"/>
          <w:szCs w:val="22"/>
        </w:rPr>
      </w:pPr>
      <w:r w:rsidRPr="006C233B">
        <w:rPr>
          <w:rFonts w:ascii="Arial" w:hAnsi="Arial" w:cs="Arial"/>
          <w:sz w:val="22"/>
          <w:szCs w:val="22"/>
        </w:rPr>
        <w:t>OC 4 - Increased users of facilities/amenities</w:t>
      </w:r>
    </w:p>
    <w:p w14:paraId="0C09A411" w14:textId="4C12C35A" w:rsidR="00166130" w:rsidRPr="006C233B" w:rsidRDefault="001E2431" w:rsidP="00B16FEC">
      <w:pPr>
        <w:pStyle w:val="ListParagraph"/>
        <w:numPr>
          <w:ilvl w:val="0"/>
          <w:numId w:val="25"/>
        </w:numPr>
        <w:rPr>
          <w:rFonts w:ascii="Arial" w:hAnsi="Arial" w:cs="Arial"/>
          <w:sz w:val="22"/>
          <w:szCs w:val="22"/>
        </w:rPr>
      </w:pPr>
      <w:r w:rsidRPr="006C233B">
        <w:rPr>
          <w:rFonts w:ascii="Arial" w:hAnsi="Arial" w:cs="Arial"/>
          <w:sz w:val="22"/>
          <w:szCs w:val="22"/>
        </w:rPr>
        <w:t>OC 5 - Increased visitor numbers</w:t>
      </w:r>
    </w:p>
    <w:p w14:paraId="6EF7A921" w14:textId="1D247CD8" w:rsidR="001E2431" w:rsidRPr="006C233B" w:rsidRDefault="00A217B6" w:rsidP="00B16FEC">
      <w:pPr>
        <w:pStyle w:val="ListParagraph"/>
        <w:numPr>
          <w:ilvl w:val="0"/>
          <w:numId w:val="25"/>
        </w:numPr>
        <w:rPr>
          <w:rFonts w:ascii="Arial" w:hAnsi="Arial" w:cs="Arial"/>
          <w:sz w:val="22"/>
          <w:szCs w:val="22"/>
        </w:rPr>
      </w:pPr>
      <w:r w:rsidRPr="006C233B">
        <w:rPr>
          <w:rFonts w:ascii="Arial" w:hAnsi="Arial" w:cs="Arial"/>
          <w:sz w:val="22"/>
          <w:szCs w:val="22"/>
        </w:rPr>
        <w:t>OC 7 - Premises with improved digital connectivity as a result of support</w:t>
      </w:r>
    </w:p>
    <w:p w14:paraId="049D2CAC" w14:textId="3B0F5267" w:rsidR="00A217B6" w:rsidRPr="006C233B" w:rsidRDefault="00ED7CDA" w:rsidP="00B16FEC">
      <w:pPr>
        <w:pStyle w:val="ListParagraph"/>
        <w:numPr>
          <w:ilvl w:val="0"/>
          <w:numId w:val="25"/>
        </w:numPr>
        <w:rPr>
          <w:rFonts w:ascii="Arial" w:hAnsi="Arial" w:cs="Arial"/>
          <w:sz w:val="22"/>
          <w:szCs w:val="22"/>
        </w:rPr>
      </w:pPr>
      <w:r w:rsidRPr="006C233B">
        <w:rPr>
          <w:rFonts w:ascii="Arial" w:hAnsi="Arial" w:cs="Arial"/>
          <w:sz w:val="22"/>
          <w:szCs w:val="22"/>
        </w:rPr>
        <w:t>OC 8 - Jobs created as a result of support</w:t>
      </w:r>
    </w:p>
    <w:p w14:paraId="0403D9CF" w14:textId="56E526B4" w:rsidR="00ED7CDA" w:rsidRPr="006C233B" w:rsidRDefault="00C140CD" w:rsidP="00B16FEC">
      <w:pPr>
        <w:pStyle w:val="ListParagraph"/>
        <w:numPr>
          <w:ilvl w:val="0"/>
          <w:numId w:val="25"/>
        </w:numPr>
        <w:rPr>
          <w:rFonts w:ascii="Arial" w:hAnsi="Arial" w:cs="Arial"/>
          <w:sz w:val="22"/>
          <w:szCs w:val="22"/>
        </w:rPr>
      </w:pPr>
      <w:r w:rsidRPr="006C233B">
        <w:rPr>
          <w:rFonts w:ascii="Arial" w:hAnsi="Arial" w:cs="Arial"/>
          <w:sz w:val="22"/>
          <w:szCs w:val="22"/>
        </w:rPr>
        <w:t>OC 9 - Jobs safeguarded as a result of support</w:t>
      </w:r>
    </w:p>
    <w:p w14:paraId="26F9F684" w14:textId="27799C61" w:rsidR="00C140CD" w:rsidRPr="006C233B" w:rsidRDefault="004E6275" w:rsidP="00B16FEC">
      <w:pPr>
        <w:pStyle w:val="ListParagraph"/>
        <w:numPr>
          <w:ilvl w:val="0"/>
          <w:numId w:val="25"/>
        </w:numPr>
        <w:rPr>
          <w:rFonts w:ascii="Arial" w:hAnsi="Arial" w:cs="Arial"/>
          <w:sz w:val="22"/>
          <w:szCs w:val="22"/>
        </w:rPr>
      </w:pPr>
      <w:r w:rsidRPr="006C233B">
        <w:rPr>
          <w:rFonts w:ascii="Arial" w:hAnsi="Arial" w:cs="Arial"/>
          <w:sz w:val="22"/>
          <w:szCs w:val="22"/>
        </w:rPr>
        <w:t>OC 18 - Improved engagement numbers</w:t>
      </w:r>
    </w:p>
    <w:p w14:paraId="2EAFCBB3" w14:textId="5BC12B6C" w:rsidR="004E6275" w:rsidRPr="006C233B" w:rsidRDefault="00F33FF6" w:rsidP="00B16FEC">
      <w:pPr>
        <w:pStyle w:val="ListParagraph"/>
        <w:numPr>
          <w:ilvl w:val="0"/>
          <w:numId w:val="25"/>
        </w:numPr>
        <w:rPr>
          <w:rFonts w:ascii="Arial" w:hAnsi="Arial" w:cs="Arial"/>
          <w:sz w:val="22"/>
          <w:szCs w:val="22"/>
        </w:rPr>
      </w:pPr>
      <w:r w:rsidRPr="006C233B">
        <w:rPr>
          <w:rFonts w:ascii="Arial" w:hAnsi="Arial" w:cs="Arial"/>
          <w:sz w:val="22"/>
          <w:szCs w:val="22"/>
        </w:rPr>
        <w:t>OC 19 - Number of community-led arts, cultural, heritage and creative programmes as a result of support</w:t>
      </w:r>
    </w:p>
    <w:p w14:paraId="045544CC" w14:textId="2195A09F" w:rsidR="00F33FF6" w:rsidRPr="006C233B" w:rsidRDefault="0054254A" w:rsidP="00B16FEC">
      <w:pPr>
        <w:pStyle w:val="ListParagraph"/>
        <w:numPr>
          <w:ilvl w:val="0"/>
          <w:numId w:val="25"/>
        </w:numPr>
        <w:rPr>
          <w:rFonts w:ascii="Arial" w:hAnsi="Arial" w:cs="Arial"/>
          <w:sz w:val="22"/>
          <w:szCs w:val="22"/>
        </w:rPr>
      </w:pPr>
      <w:r w:rsidRPr="006C233B">
        <w:rPr>
          <w:rFonts w:ascii="Arial" w:hAnsi="Arial" w:cs="Arial"/>
          <w:sz w:val="22"/>
          <w:szCs w:val="22"/>
        </w:rPr>
        <w:t>OC 29 - Number of volunteering opportunities created as a result of support</w:t>
      </w:r>
    </w:p>
    <w:p w14:paraId="1DED880F" w14:textId="72ABAEA2" w:rsidR="0054254A" w:rsidRPr="006C233B" w:rsidRDefault="00CF722D" w:rsidP="00B16FEC">
      <w:pPr>
        <w:pStyle w:val="ListParagraph"/>
        <w:numPr>
          <w:ilvl w:val="0"/>
          <w:numId w:val="25"/>
        </w:numPr>
        <w:rPr>
          <w:rFonts w:ascii="Arial" w:hAnsi="Arial" w:cs="Arial"/>
          <w:sz w:val="22"/>
          <w:szCs w:val="22"/>
        </w:rPr>
      </w:pPr>
      <w:r w:rsidRPr="006C233B">
        <w:rPr>
          <w:rFonts w:ascii="Arial" w:hAnsi="Arial" w:cs="Arial"/>
          <w:sz w:val="22"/>
          <w:szCs w:val="22"/>
        </w:rPr>
        <w:t>OC 30 - The number of projects arising from funded feasibility studies</w:t>
      </w:r>
    </w:p>
    <w:p w14:paraId="57E0D798" w14:textId="77777777" w:rsidR="00C41D87" w:rsidRDefault="00C41D87" w:rsidP="001A7C81">
      <w:pPr>
        <w:autoSpaceDE w:val="0"/>
        <w:autoSpaceDN w:val="0"/>
        <w:adjustRightInd w:val="0"/>
        <w:rPr>
          <w:rFonts w:ascii="Arial" w:hAnsi="Arial" w:cs="Arial"/>
          <w:b/>
          <w:bCs/>
          <w:sz w:val="22"/>
          <w:szCs w:val="22"/>
        </w:rPr>
      </w:pPr>
    </w:p>
    <w:p w14:paraId="29890D58" w14:textId="77777777" w:rsidR="00C41D87" w:rsidRDefault="00C41D87" w:rsidP="001A7C81">
      <w:pPr>
        <w:autoSpaceDE w:val="0"/>
        <w:autoSpaceDN w:val="0"/>
        <w:adjustRightInd w:val="0"/>
        <w:rPr>
          <w:rFonts w:ascii="Arial" w:hAnsi="Arial" w:cs="Arial"/>
          <w:b/>
          <w:bCs/>
          <w:sz w:val="22"/>
          <w:szCs w:val="22"/>
        </w:rPr>
      </w:pPr>
    </w:p>
    <w:p w14:paraId="0E350910" w14:textId="77777777" w:rsidR="00F4710F" w:rsidRDefault="00F4710F" w:rsidP="001A7C81">
      <w:pPr>
        <w:autoSpaceDE w:val="0"/>
        <w:autoSpaceDN w:val="0"/>
        <w:adjustRightInd w:val="0"/>
        <w:rPr>
          <w:rFonts w:ascii="Arial" w:hAnsi="Arial" w:cs="Arial"/>
          <w:b/>
          <w:bCs/>
          <w:sz w:val="22"/>
          <w:szCs w:val="22"/>
        </w:rPr>
      </w:pPr>
    </w:p>
    <w:p w14:paraId="36B50A79" w14:textId="77777777" w:rsidR="00F4710F" w:rsidRPr="00F14B14" w:rsidRDefault="00F4710F" w:rsidP="001A7C81">
      <w:pPr>
        <w:autoSpaceDE w:val="0"/>
        <w:autoSpaceDN w:val="0"/>
        <w:adjustRightInd w:val="0"/>
        <w:rPr>
          <w:rFonts w:ascii="Arial" w:hAnsi="Arial" w:cs="Arial"/>
          <w:b/>
          <w:bCs/>
          <w:sz w:val="22"/>
          <w:szCs w:val="22"/>
        </w:rPr>
      </w:pPr>
    </w:p>
    <w:p w14:paraId="54B30786" w14:textId="7E0C0BC6" w:rsidR="003136E8" w:rsidRPr="00F14B14" w:rsidRDefault="00F405BD" w:rsidP="00963488">
      <w:pPr>
        <w:autoSpaceDE w:val="0"/>
        <w:autoSpaceDN w:val="0"/>
        <w:adjustRightInd w:val="0"/>
        <w:jc w:val="both"/>
        <w:rPr>
          <w:rFonts w:ascii="Arial" w:hAnsi="Arial" w:cs="Arial"/>
          <w:b/>
          <w:sz w:val="22"/>
          <w:szCs w:val="22"/>
        </w:rPr>
      </w:pPr>
      <w:r w:rsidRPr="00F14B14">
        <w:rPr>
          <w:rFonts w:ascii="Arial" w:hAnsi="Arial" w:cs="Arial"/>
          <w:b/>
          <w:sz w:val="22"/>
          <w:szCs w:val="22"/>
        </w:rPr>
        <w:lastRenderedPageBreak/>
        <w:t xml:space="preserve">Application </w:t>
      </w:r>
      <w:r w:rsidR="00372FBE" w:rsidRPr="00F14B14">
        <w:rPr>
          <w:rFonts w:ascii="Arial" w:hAnsi="Arial" w:cs="Arial"/>
          <w:b/>
          <w:sz w:val="22"/>
          <w:szCs w:val="22"/>
        </w:rPr>
        <w:t>Process</w:t>
      </w:r>
      <w:r w:rsidRPr="00F14B14">
        <w:rPr>
          <w:rFonts w:ascii="Arial" w:hAnsi="Arial" w:cs="Arial"/>
          <w:b/>
          <w:sz w:val="22"/>
          <w:szCs w:val="22"/>
        </w:rPr>
        <w:t xml:space="preserve"> </w:t>
      </w:r>
    </w:p>
    <w:p w14:paraId="3361A457" w14:textId="4C3B5DBD" w:rsidR="00EA3250" w:rsidRPr="006C233B" w:rsidRDefault="003136E8" w:rsidP="00EA3250">
      <w:pPr>
        <w:autoSpaceDE w:val="0"/>
        <w:autoSpaceDN w:val="0"/>
        <w:adjustRightInd w:val="0"/>
        <w:jc w:val="both"/>
        <w:rPr>
          <w:rFonts w:ascii="Arial" w:hAnsi="Arial" w:cs="Arial"/>
          <w:bCs/>
          <w:sz w:val="22"/>
          <w:szCs w:val="22"/>
        </w:rPr>
      </w:pPr>
      <w:r w:rsidRPr="00F14B14">
        <w:rPr>
          <w:rFonts w:ascii="Arial" w:hAnsi="Arial" w:cs="Arial"/>
          <w:bCs/>
          <w:sz w:val="22"/>
          <w:szCs w:val="22"/>
        </w:rPr>
        <w:t>A</w:t>
      </w:r>
      <w:r w:rsidR="007851CA" w:rsidRPr="00F14B14">
        <w:rPr>
          <w:rFonts w:ascii="Arial" w:hAnsi="Arial" w:cs="Arial"/>
          <w:bCs/>
          <w:sz w:val="22"/>
          <w:szCs w:val="22"/>
        </w:rPr>
        <w:t xml:space="preserve">pplications will be invited </w:t>
      </w:r>
      <w:r w:rsidR="00141CBA" w:rsidRPr="00F14B14">
        <w:rPr>
          <w:rFonts w:ascii="Arial" w:hAnsi="Arial" w:cs="Arial"/>
          <w:bCs/>
          <w:sz w:val="22"/>
          <w:szCs w:val="22"/>
        </w:rPr>
        <w:t>through an open call</w:t>
      </w:r>
      <w:r w:rsidR="0088788B" w:rsidRPr="00F14B14">
        <w:rPr>
          <w:rFonts w:ascii="Arial" w:hAnsi="Arial" w:cs="Arial"/>
          <w:bCs/>
          <w:sz w:val="22"/>
          <w:szCs w:val="22"/>
        </w:rPr>
        <w:t xml:space="preserve">. </w:t>
      </w:r>
      <w:r w:rsidR="00EA3250" w:rsidRPr="00F14B14">
        <w:rPr>
          <w:rFonts w:ascii="Arial" w:hAnsi="Arial" w:cs="Arial"/>
          <w:bCs/>
          <w:sz w:val="22"/>
          <w:szCs w:val="22"/>
        </w:rPr>
        <w:t>Applicants will be invited to submit applications by the following deadlines:</w:t>
      </w:r>
    </w:p>
    <w:p w14:paraId="0CC9337E" w14:textId="4DBE573D" w:rsidR="00EA3250" w:rsidRPr="006C233B" w:rsidRDefault="001E7531" w:rsidP="00B16FEC">
      <w:pPr>
        <w:pStyle w:val="ListParagraph"/>
        <w:numPr>
          <w:ilvl w:val="0"/>
          <w:numId w:val="18"/>
        </w:numPr>
        <w:autoSpaceDE w:val="0"/>
        <w:autoSpaceDN w:val="0"/>
        <w:adjustRightInd w:val="0"/>
        <w:jc w:val="both"/>
        <w:rPr>
          <w:rFonts w:ascii="Arial" w:hAnsi="Arial" w:cs="Arial"/>
          <w:bCs/>
          <w:sz w:val="22"/>
          <w:szCs w:val="22"/>
        </w:rPr>
      </w:pPr>
      <w:r w:rsidRPr="006C233B">
        <w:rPr>
          <w:rFonts w:ascii="Arial" w:hAnsi="Arial" w:cs="Arial"/>
          <w:bCs/>
          <w:sz w:val="22"/>
          <w:szCs w:val="22"/>
        </w:rPr>
        <w:t>C</w:t>
      </w:r>
      <w:r w:rsidR="00EA3250" w:rsidRPr="006C233B">
        <w:rPr>
          <w:rFonts w:ascii="Arial" w:hAnsi="Arial" w:cs="Arial"/>
          <w:bCs/>
          <w:sz w:val="22"/>
          <w:szCs w:val="22"/>
        </w:rPr>
        <w:t>all for applications</w:t>
      </w:r>
      <w:r w:rsidR="00A45E4D" w:rsidRPr="006C233B">
        <w:rPr>
          <w:rFonts w:ascii="Arial" w:hAnsi="Arial" w:cs="Arial"/>
          <w:bCs/>
          <w:sz w:val="22"/>
          <w:szCs w:val="22"/>
        </w:rPr>
        <w:t xml:space="preserve"> – deadline for applications </w:t>
      </w:r>
      <w:r w:rsidR="00BD3154" w:rsidRPr="006C233B">
        <w:rPr>
          <w:rFonts w:ascii="Arial" w:hAnsi="Arial" w:cs="Arial"/>
          <w:bCs/>
          <w:sz w:val="22"/>
          <w:szCs w:val="22"/>
        </w:rPr>
        <w:t xml:space="preserve">March </w:t>
      </w:r>
      <w:r w:rsidR="002A0CD7" w:rsidRPr="006C233B">
        <w:rPr>
          <w:rFonts w:ascii="Arial" w:hAnsi="Arial" w:cs="Arial"/>
          <w:bCs/>
          <w:sz w:val="22"/>
          <w:szCs w:val="22"/>
        </w:rPr>
        <w:t>17</w:t>
      </w:r>
      <w:r w:rsidRPr="006C233B">
        <w:rPr>
          <w:rFonts w:ascii="Arial" w:hAnsi="Arial" w:cs="Arial"/>
          <w:bCs/>
          <w:sz w:val="22"/>
          <w:szCs w:val="22"/>
          <w:vertAlign w:val="superscript"/>
        </w:rPr>
        <w:t>th</w:t>
      </w:r>
      <w:r w:rsidRPr="006C233B">
        <w:rPr>
          <w:rFonts w:ascii="Arial" w:hAnsi="Arial" w:cs="Arial"/>
          <w:bCs/>
          <w:sz w:val="22"/>
          <w:szCs w:val="22"/>
        </w:rPr>
        <w:t xml:space="preserve"> 2025</w:t>
      </w:r>
      <w:r w:rsidR="002A0CD7" w:rsidRPr="006C233B">
        <w:rPr>
          <w:rFonts w:ascii="Arial" w:hAnsi="Arial" w:cs="Arial"/>
          <w:bCs/>
          <w:sz w:val="22"/>
          <w:szCs w:val="22"/>
        </w:rPr>
        <w:t xml:space="preserve"> at midday </w:t>
      </w:r>
    </w:p>
    <w:p w14:paraId="473C5E85" w14:textId="77777777" w:rsidR="00A45E4D" w:rsidRPr="00F14B14" w:rsidRDefault="00A45E4D" w:rsidP="00A45E4D">
      <w:pPr>
        <w:autoSpaceDE w:val="0"/>
        <w:autoSpaceDN w:val="0"/>
        <w:adjustRightInd w:val="0"/>
        <w:jc w:val="both"/>
        <w:rPr>
          <w:rFonts w:ascii="Arial" w:hAnsi="Arial" w:cs="Arial"/>
          <w:bCs/>
          <w:color w:val="4472C4" w:themeColor="accent5"/>
          <w:sz w:val="22"/>
          <w:szCs w:val="22"/>
        </w:rPr>
      </w:pPr>
    </w:p>
    <w:p w14:paraId="61ADB93D" w14:textId="50024EBF" w:rsidR="00C83030" w:rsidRDefault="00AD20AF" w:rsidP="00362599">
      <w:pPr>
        <w:rPr>
          <w:rFonts w:ascii="Arial" w:hAnsi="Arial" w:cs="Arial"/>
          <w:color w:val="000000"/>
          <w:sz w:val="22"/>
          <w:szCs w:val="22"/>
        </w:rPr>
      </w:pPr>
      <w:r w:rsidRPr="00F14B14">
        <w:rPr>
          <w:rFonts w:ascii="Arial" w:hAnsi="Arial" w:cs="Arial"/>
          <w:sz w:val="22"/>
          <w:szCs w:val="22"/>
        </w:rPr>
        <w:t>A small team of designated officers will support organisations to develop projects and provide guidance to ensure a clear business case is established from the onset.</w:t>
      </w:r>
      <w:r w:rsidRPr="00F14B14">
        <w:rPr>
          <w:rFonts w:ascii="Arial" w:hAnsi="Arial" w:cs="Arial"/>
          <w:color w:val="000000"/>
          <w:sz w:val="22"/>
          <w:szCs w:val="22"/>
        </w:rPr>
        <w:t xml:space="preserve"> </w:t>
      </w:r>
    </w:p>
    <w:p w14:paraId="4F910E20" w14:textId="77777777" w:rsidR="00C83030" w:rsidRPr="006C233B" w:rsidRDefault="00C83030" w:rsidP="00C83030">
      <w:pPr>
        <w:rPr>
          <w:rStyle w:val="Hyperlink"/>
          <w:rFonts w:ascii="Arial" w:hAnsi="Arial" w:cs="Arial"/>
          <w:color w:val="auto"/>
          <w:sz w:val="22"/>
          <w:szCs w:val="22"/>
          <w:u w:val="none"/>
        </w:rPr>
      </w:pPr>
    </w:p>
    <w:p w14:paraId="4D65A5A8" w14:textId="0B772F13" w:rsidR="00C83030" w:rsidRPr="00286FA2" w:rsidRDefault="00C83030" w:rsidP="00362599">
      <w:pPr>
        <w:rPr>
          <w:rFonts w:ascii="Arial" w:hAnsi="Arial" w:cs="Arial"/>
          <w:color w:val="0070C0"/>
          <w:sz w:val="22"/>
          <w:szCs w:val="22"/>
        </w:rPr>
      </w:pPr>
      <w:r w:rsidRPr="006C233B">
        <w:rPr>
          <w:rStyle w:val="Hyperlink"/>
          <w:rFonts w:ascii="Arial" w:hAnsi="Arial" w:cs="Arial"/>
          <w:color w:val="auto"/>
          <w:sz w:val="22"/>
          <w:szCs w:val="22"/>
          <w:u w:val="none"/>
        </w:rPr>
        <w:t>If you are thinking for applying we would be grateful if you could inform the Bureau</w:t>
      </w:r>
      <w:r w:rsidR="00EB3953" w:rsidRPr="006C233B">
        <w:rPr>
          <w:rStyle w:val="Hyperlink"/>
          <w:rFonts w:ascii="Arial" w:hAnsi="Arial" w:cs="Arial"/>
          <w:color w:val="auto"/>
          <w:sz w:val="22"/>
          <w:szCs w:val="22"/>
          <w:u w:val="none"/>
        </w:rPr>
        <w:t xml:space="preserve"> via</w:t>
      </w:r>
      <w:r w:rsidR="000C476B" w:rsidRPr="006C233B">
        <w:rPr>
          <w:rStyle w:val="Hyperlink"/>
          <w:rFonts w:ascii="Arial" w:hAnsi="Arial" w:cs="Arial"/>
          <w:color w:val="auto"/>
          <w:sz w:val="22"/>
          <w:szCs w:val="22"/>
          <w:u w:val="none"/>
        </w:rPr>
        <w:t xml:space="preserve"> </w:t>
      </w:r>
      <w:hyperlink r:id="rId13" w:history="1">
        <w:r w:rsidR="000C476B" w:rsidRPr="00D5276F">
          <w:rPr>
            <w:rStyle w:val="Hyperlink"/>
            <w:rFonts w:ascii="Arial" w:hAnsi="Arial" w:cs="Arial"/>
            <w:sz w:val="22"/>
            <w:szCs w:val="22"/>
          </w:rPr>
          <w:t>Bureau@carmarthenshire.gov.uk</w:t>
        </w:r>
      </w:hyperlink>
    </w:p>
    <w:p w14:paraId="1B46B2EF" w14:textId="024B3DE4" w:rsidR="0044629D" w:rsidRPr="00F14B14" w:rsidRDefault="0044629D" w:rsidP="00362599">
      <w:pPr>
        <w:rPr>
          <w:rFonts w:ascii="Arial" w:hAnsi="Arial" w:cs="Arial"/>
          <w:sz w:val="22"/>
          <w:szCs w:val="22"/>
        </w:rPr>
      </w:pPr>
    </w:p>
    <w:p w14:paraId="18395446" w14:textId="64397FD2" w:rsidR="0075529E" w:rsidRDefault="00AD20AF" w:rsidP="0075529E">
      <w:pPr>
        <w:rPr>
          <w:rStyle w:val="Hyperlink"/>
          <w:rFonts w:ascii="Arial" w:hAnsi="Arial" w:cs="Arial"/>
          <w:color w:val="auto"/>
          <w:sz w:val="22"/>
          <w:szCs w:val="22"/>
          <w:u w:val="none"/>
        </w:rPr>
      </w:pPr>
      <w:r w:rsidRPr="00F14B14">
        <w:rPr>
          <w:rFonts w:ascii="Arial" w:hAnsi="Arial" w:cs="Arial"/>
          <w:color w:val="000000"/>
          <w:sz w:val="22"/>
          <w:szCs w:val="22"/>
        </w:rPr>
        <w:t xml:space="preserve">All submissions </w:t>
      </w:r>
      <w:r w:rsidR="003D70D1" w:rsidRPr="00F14B14">
        <w:rPr>
          <w:rFonts w:ascii="Arial" w:hAnsi="Arial" w:cs="Arial"/>
          <w:color w:val="000000"/>
          <w:sz w:val="22"/>
          <w:szCs w:val="22"/>
        </w:rPr>
        <w:t>must</w:t>
      </w:r>
      <w:r w:rsidRPr="00F14B14">
        <w:rPr>
          <w:rFonts w:ascii="Arial" w:hAnsi="Arial" w:cs="Arial"/>
          <w:color w:val="000000"/>
          <w:sz w:val="22"/>
          <w:szCs w:val="22"/>
        </w:rPr>
        <w:t xml:space="preserve"> be made via the </w:t>
      </w:r>
      <w:hyperlink r:id="rId14" w:history="1">
        <w:r w:rsidRPr="00F14B14">
          <w:rPr>
            <w:rStyle w:val="Hyperlink"/>
            <w:rFonts w:ascii="Arial" w:hAnsi="Arial" w:cs="Arial"/>
            <w:sz w:val="22"/>
            <w:szCs w:val="22"/>
          </w:rPr>
          <w:t>Bureau@carmarthenshire.gov.uk</w:t>
        </w:r>
      </w:hyperlink>
      <w:r w:rsidR="00B7164C" w:rsidRPr="00F14B14">
        <w:rPr>
          <w:rStyle w:val="Hyperlink"/>
          <w:rFonts w:ascii="Arial" w:hAnsi="Arial" w:cs="Arial"/>
          <w:sz w:val="22"/>
          <w:szCs w:val="22"/>
        </w:rPr>
        <w:t xml:space="preserve"> </w:t>
      </w:r>
      <w:r w:rsidR="00B7164C" w:rsidRPr="00F14B14">
        <w:rPr>
          <w:rStyle w:val="Hyperlink"/>
          <w:rFonts w:ascii="Arial" w:hAnsi="Arial" w:cs="Arial"/>
          <w:color w:val="auto"/>
          <w:sz w:val="22"/>
          <w:szCs w:val="22"/>
          <w:u w:val="none"/>
        </w:rPr>
        <w:t xml:space="preserve"> by the </w:t>
      </w:r>
      <w:r w:rsidR="0075529E" w:rsidRPr="00F14B14">
        <w:rPr>
          <w:rStyle w:val="Hyperlink"/>
          <w:rFonts w:ascii="Arial" w:hAnsi="Arial" w:cs="Arial"/>
          <w:color w:val="auto"/>
          <w:sz w:val="22"/>
          <w:szCs w:val="22"/>
          <w:u w:val="none"/>
        </w:rPr>
        <w:t>specified</w:t>
      </w:r>
      <w:r w:rsidR="00B7164C" w:rsidRPr="00F14B14">
        <w:rPr>
          <w:rStyle w:val="Hyperlink"/>
          <w:rFonts w:ascii="Arial" w:hAnsi="Arial" w:cs="Arial"/>
          <w:color w:val="auto"/>
          <w:sz w:val="22"/>
          <w:szCs w:val="22"/>
          <w:u w:val="none"/>
        </w:rPr>
        <w:t xml:space="preserve"> deadline.</w:t>
      </w:r>
      <w:r w:rsidR="00B12FA1" w:rsidRPr="00F14B14">
        <w:rPr>
          <w:rStyle w:val="Hyperlink"/>
          <w:rFonts w:ascii="Arial" w:hAnsi="Arial" w:cs="Arial"/>
          <w:color w:val="auto"/>
          <w:sz w:val="22"/>
          <w:szCs w:val="22"/>
          <w:u w:val="none"/>
        </w:rPr>
        <w:t xml:space="preserve"> Electronic signatures will be accepted</w:t>
      </w:r>
      <w:r w:rsidR="006500A5" w:rsidRPr="00F14B14">
        <w:rPr>
          <w:rStyle w:val="Hyperlink"/>
          <w:rFonts w:ascii="Arial" w:hAnsi="Arial" w:cs="Arial"/>
          <w:color w:val="auto"/>
          <w:sz w:val="22"/>
          <w:szCs w:val="22"/>
          <w:u w:val="none"/>
        </w:rPr>
        <w:t>.</w:t>
      </w:r>
    </w:p>
    <w:p w14:paraId="0C18B227" w14:textId="77777777" w:rsidR="00005611" w:rsidRPr="001456F0" w:rsidRDefault="00005611" w:rsidP="0075529E">
      <w:pPr>
        <w:rPr>
          <w:rStyle w:val="Hyperlink"/>
          <w:rFonts w:ascii="Arial" w:hAnsi="Arial" w:cs="Arial"/>
          <w:color w:val="auto"/>
          <w:sz w:val="22"/>
          <w:szCs w:val="22"/>
          <w:u w:val="none"/>
        </w:rPr>
      </w:pPr>
    </w:p>
    <w:p w14:paraId="382FA530" w14:textId="64082F8B" w:rsidR="00005611" w:rsidRPr="001456F0" w:rsidRDefault="00B97A8E" w:rsidP="0075529E">
      <w:pPr>
        <w:rPr>
          <w:rStyle w:val="Hyperlink"/>
          <w:rFonts w:ascii="Arial" w:hAnsi="Arial" w:cs="Arial"/>
          <w:color w:val="auto"/>
          <w:sz w:val="22"/>
          <w:szCs w:val="22"/>
          <w:u w:val="none"/>
        </w:rPr>
      </w:pPr>
      <w:r w:rsidRPr="001456F0">
        <w:rPr>
          <w:rStyle w:val="Hyperlink"/>
          <w:rFonts w:ascii="Arial" w:hAnsi="Arial" w:cs="Arial"/>
          <w:color w:val="auto"/>
          <w:sz w:val="22"/>
          <w:szCs w:val="22"/>
          <w:u w:val="none"/>
        </w:rPr>
        <w:t xml:space="preserve">It is anticipated that outcome decisions will be made </w:t>
      </w:r>
      <w:r w:rsidR="00203AB7" w:rsidRPr="001456F0">
        <w:rPr>
          <w:rStyle w:val="Hyperlink"/>
          <w:rFonts w:ascii="Arial" w:hAnsi="Arial" w:cs="Arial"/>
          <w:color w:val="auto"/>
          <w:sz w:val="22"/>
          <w:szCs w:val="22"/>
          <w:u w:val="none"/>
        </w:rPr>
        <w:t xml:space="preserve">by mid to </w:t>
      </w:r>
      <w:r w:rsidR="002F7D4F" w:rsidRPr="001456F0">
        <w:rPr>
          <w:rStyle w:val="Hyperlink"/>
          <w:rFonts w:ascii="Arial" w:hAnsi="Arial" w:cs="Arial"/>
          <w:color w:val="auto"/>
          <w:sz w:val="22"/>
          <w:szCs w:val="22"/>
          <w:u w:val="none"/>
        </w:rPr>
        <w:t>late May 202</w:t>
      </w:r>
      <w:r w:rsidR="00A30692" w:rsidRPr="001456F0">
        <w:rPr>
          <w:rStyle w:val="Hyperlink"/>
          <w:rFonts w:ascii="Arial" w:hAnsi="Arial" w:cs="Arial"/>
          <w:color w:val="auto"/>
          <w:sz w:val="22"/>
          <w:szCs w:val="22"/>
          <w:u w:val="none"/>
        </w:rPr>
        <w:t>5.</w:t>
      </w:r>
    </w:p>
    <w:p w14:paraId="1D6B7DC2" w14:textId="77777777" w:rsidR="003B0C5D" w:rsidRPr="001456F0" w:rsidRDefault="003B0C5D" w:rsidP="0075529E">
      <w:pPr>
        <w:rPr>
          <w:rStyle w:val="Hyperlink"/>
          <w:rFonts w:ascii="Arial" w:hAnsi="Arial" w:cs="Arial"/>
          <w:color w:val="auto"/>
          <w:sz w:val="22"/>
          <w:szCs w:val="22"/>
          <w:u w:val="none"/>
        </w:rPr>
      </w:pPr>
    </w:p>
    <w:p w14:paraId="2B4D74AB" w14:textId="3085EE79" w:rsidR="00050185" w:rsidRPr="001456F0" w:rsidRDefault="00FD3AD2" w:rsidP="004726DE">
      <w:pPr>
        <w:autoSpaceDE w:val="0"/>
        <w:autoSpaceDN w:val="0"/>
        <w:adjustRightInd w:val="0"/>
        <w:jc w:val="both"/>
        <w:rPr>
          <w:rFonts w:ascii="Arial" w:hAnsi="Arial" w:cs="Arial"/>
          <w:sz w:val="22"/>
          <w:szCs w:val="22"/>
        </w:rPr>
      </w:pPr>
      <w:bookmarkStart w:id="1" w:name="_Hlk76128403"/>
      <w:r w:rsidRPr="001456F0">
        <w:rPr>
          <w:rFonts w:ascii="Arial" w:hAnsi="Arial" w:cs="Arial"/>
          <w:sz w:val="22"/>
          <w:szCs w:val="22"/>
        </w:rPr>
        <w:t>Please note the above timeline is subject to a funding agreement in place between the regional lead SPF Local Authority, Swansea Council and the UK Government.</w:t>
      </w:r>
    </w:p>
    <w:p w14:paraId="18A0E6E6" w14:textId="77777777" w:rsidR="00FD3AD2" w:rsidRPr="001456F0" w:rsidRDefault="00FD3AD2" w:rsidP="004726DE">
      <w:pPr>
        <w:autoSpaceDE w:val="0"/>
        <w:autoSpaceDN w:val="0"/>
        <w:adjustRightInd w:val="0"/>
        <w:jc w:val="both"/>
        <w:rPr>
          <w:rFonts w:ascii="Arial" w:hAnsi="Arial" w:cs="Arial"/>
          <w:sz w:val="22"/>
          <w:szCs w:val="22"/>
        </w:rPr>
      </w:pPr>
    </w:p>
    <w:p w14:paraId="4A7F1B56" w14:textId="129EBF23" w:rsidR="003C23D4" w:rsidRPr="001456F0" w:rsidRDefault="003C23D4" w:rsidP="004726DE">
      <w:pPr>
        <w:autoSpaceDE w:val="0"/>
        <w:autoSpaceDN w:val="0"/>
        <w:adjustRightInd w:val="0"/>
        <w:jc w:val="both"/>
        <w:rPr>
          <w:rFonts w:ascii="Arial" w:hAnsi="Arial" w:cs="Arial"/>
          <w:b/>
          <w:bCs/>
          <w:sz w:val="22"/>
          <w:szCs w:val="22"/>
        </w:rPr>
      </w:pPr>
      <w:r w:rsidRPr="001456F0">
        <w:rPr>
          <w:rFonts w:ascii="Arial" w:hAnsi="Arial" w:cs="Arial"/>
          <w:b/>
          <w:bCs/>
          <w:sz w:val="22"/>
          <w:szCs w:val="22"/>
        </w:rPr>
        <w:t>Elig</w:t>
      </w:r>
      <w:r w:rsidR="00024C76" w:rsidRPr="001456F0">
        <w:rPr>
          <w:rFonts w:ascii="Arial" w:hAnsi="Arial" w:cs="Arial"/>
          <w:b/>
          <w:bCs/>
          <w:sz w:val="22"/>
          <w:szCs w:val="22"/>
        </w:rPr>
        <w:t>ibility criteria</w:t>
      </w:r>
    </w:p>
    <w:p w14:paraId="23AC0E95" w14:textId="16E0B1E8" w:rsidR="00024C76" w:rsidRPr="001456F0" w:rsidRDefault="000C476B" w:rsidP="004726DE">
      <w:pPr>
        <w:autoSpaceDE w:val="0"/>
        <w:autoSpaceDN w:val="0"/>
        <w:adjustRightInd w:val="0"/>
        <w:jc w:val="both"/>
        <w:rPr>
          <w:rFonts w:ascii="Arial" w:hAnsi="Arial" w:cs="Arial"/>
          <w:sz w:val="22"/>
          <w:szCs w:val="22"/>
        </w:rPr>
      </w:pPr>
      <w:r w:rsidRPr="001456F0">
        <w:rPr>
          <w:rFonts w:ascii="Arial" w:hAnsi="Arial" w:cs="Arial"/>
          <w:sz w:val="22"/>
          <w:szCs w:val="22"/>
        </w:rPr>
        <w:t>The applicant must be a third sector or public sector organisation.</w:t>
      </w:r>
    </w:p>
    <w:p w14:paraId="7B5D0205" w14:textId="53B32AFB" w:rsidR="00024C76" w:rsidRPr="001456F0" w:rsidRDefault="002A5F25" w:rsidP="004726DE">
      <w:pPr>
        <w:autoSpaceDE w:val="0"/>
        <w:autoSpaceDN w:val="0"/>
        <w:adjustRightInd w:val="0"/>
        <w:jc w:val="both"/>
        <w:rPr>
          <w:rFonts w:ascii="Arial" w:hAnsi="Arial" w:cs="Arial"/>
          <w:sz w:val="22"/>
          <w:szCs w:val="22"/>
        </w:rPr>
      </w:pPr>
      <w:r w:rsidRPr="001456F0">
        <w:rPr>
          <w:rFonts w:ascii="Arial" w:hAnsi="Arial" w:cs="Arial"/>
          <w:sz w:val="22"/>
          <w:szCs w:val="22"/>
        </w:rPr>
        <w:t>T</w:t>
      </w:r>
      <w:r w:rsidR="00B53B91" w:rsidRPr="001456F0">
        <w:rPr>
          <w:rFonts w:ascii="Arial" w:hAnsi="Arial" w:cs="Arial"/>
          <w:sz w:val="22"/>
          <w:szCs w:val="22"/>
        </w:rPr>
        <w:t>he project</w:t>
      </w:r>
      <w:r w:rsidRPr="001456F0">
        <w:rPr>
          <w:rFonts w:ascii="Arial" w:hAnsi="Arial" w:cs="Arial"/>
          <w:sz w:val="22"/>
          <w:szCs w:val="22"/>
        </w:rPr>
        <w:t xml:space="preserve"> must</w:t>
      </w:r>
      <w:r w:rsidR="00B53B91" w:rsidRPr="001456F0">
        <w:rPr>
          <w:rFonts w:ascii="Arial" w:hAnsi="Arial" w:cs="Arial"/>
          <w:sz w:val="22"/>
          <w:szCs w:val="22"/>
        </w:rPr>
        <w:t xml:space="preserve"> align to one or more of the key themes identified</w:t>
      </w:r>
      <w:r w:rsidR="002F3BDD" w:rsidRPr="001456F0">
        <w:rPr>
          <w:rFonts w:ascii="Arial" w:hAnsi="Arial" w:cs="Arial"/>
          <w:sz w:val="22"/>
          <w:szCs w:val="22"/>
        </w:rPr>
        <w:t>.</w:t>
      </w:r>
    </w:p>
    <w:p w14:paraId="4AFB400B" w14:textId="1B84D400" w:rsidR="00D4139E" w:rsidRPr="001456F0" w:rsidRDefault="00D4139E" w:rsidP="00D4139E">
      <w:pPr>
        <w:rPr>
          <w:rFonts w:ascii="Arial" w:hAnsi="Arial" w:cs="Arial"/>
          <w:sz w:val="22"/>
          <w:szCs w:val="22"/>
        </w:rPr>
      </w:pPr>
      <w:r w:rsidRPr="001456F0">
        <w:rPr>
          <w:rFonts w:ascii="Arial" w:hAnsi="Arial" w:cs="Arial"/>
          <w:sz w:val="22"/>
          <w:szCs w:val="22"/>
        </w:rPr>
        <w:t>Demonstrates how the cross cutting themes will be addressed</w:t>
      </w:r>
      <w:r w:rsidR="002F3BDD" w:rsidRPr="001456F0">
        <w:rPr>
          <w:rFonts w:ascii="Arial" w:hAnsi="Arial" w:cs="Arial"/>
          <w:sz w:val="22"/>
          <w:szCs w:val="22"/>
        </w:rPr>
        <w:t>.</w:t>
      </w:r>
    </w:p>
    <w:p w14:paraId="220F9607" w14:textId="77777777" w:rsidR="00D4139E" w:rsidRPr="004D1857" w:rsidRDefault="00D4139E" w:rsidP="004726DE">
      <w:pPr>
        <w:autoSpaceDE w:val="0"/>
        <w:autoSpaceDN w:val="0"/>
        <w:adjustRightInd w:val="0"/>
        <w:jc w:val="both"/>
        <w:rPr>
          <w:rFonts w:ascii="Arial" w:hAnsi="Arial" w:cs="Arial"/>
          <w:color w:val="0070C0"/>
          <w:sz w:val="22"/>
          <w:szCs w:val="22"/>
        </w:rPr>
      </w:pPr>
    </w:p>
    <w:p w14:paraId="5CC2D126" w14:textId="77777777" w:rsidR="003C23D4" w:rsidRPr="00F14B14" w:rsidRDefault="003C23D4" w:rsidP="004726DE">
      <w:pPr>
        <w:autoSpaceDE w:val="0"/>
        <w:autoSpaceDN w:val="0"/>
        <w:adjustRightInd w:val="0"/>
        <w:jc w:val="both"/>
        <w:rPr>
          <w:rFonts w:ascii="Arial" w:hAnsi="Arial" w:cs="Arial"/>
          <w:sz w:val="22"/>
          <w:szCs w:val="22"/>
        </w:rPr>
      </w:pPr>
    </w:p>
    <w:p w14:paraId="533BDED8" w14:textId="60F1F308" w:rsidR="003136E8" w:rsidRPr="00F14B14" w:rsidRDefault="00BB6C26" w:rsidP="004726DE">
      <w:pPr>
        <w:autoSpaceDE w:val="0"/>
        <w:autoSpaceDN w:val="0"/>
        <w:adjustRightInd w:val="0"/>
        <w:jc w:val="both"/>
        <w:rPr>
          <w:rFonts w:ascii="Arial" w:hAnsi="Arial" w:cs="Arial"/>
          <w:b/>
          <w:bCs/>
          <w:sz w:val="22"/>
          <w:szCs w:val="22"/>
        </w:rPr>
      </w:pPr>
      <w:r>
        <w:rPr>
          <w:rFonts w:ascii="Arial" w:hAnsi="Arial" w:cs="Arial"/>
          <w:b/>
          <w:bCs/>
          <w:sz w:val="22"/>
          <w:szCs w:val="22"/>
        </w:rPr>
        <w:t>Scoring criteria</w:t>
      </w:r>
    </w:p>
    <w:p w14:paraId="6F60DC02" w14:textId="186E5761" w:rsidR="007A7E93" w:rsidRPr="00B1042F" w:rsidRDefault="005C4C6B" w:rsidP="004726DE">
      <w:pPr>
        <w:autoSpaceDE w:val="0"/>
        <w:autoSpaceDN w:val="0"/>
        <w:adjustRightInd w:val="0"/>
        <w:jc w:val="both"/>
        <w:rPr>
          <w:rFonts w:ascii="Arial" w:hAnsi="Arial" w:cs="Arial"/>
          <w:sz w:val="22"/>
          <w:szCs w:val="22"/>
        </w:rPr>
      </w:pPr>
      <w:r w:rsidRPr="00B1042F">
        <w:rPr>
          <w:rFonts w:ascii="Arial" w:hAnsi="Arial" w:cs="Arial"/>
          <w:sz w:val="22"/>
          <w:szCs w:val="22"/>
        </w:rPr>
        <w:t>A</w:t>
      </w:r>
      <w:r w:rsidR="007A7E93" w:rsidRPr="00B1042F">
        <w:rPr>
          <w:rFonts w:ascii="Arial" w:hAnsi="Arial" w:cs="Arial"/>
          <w:sz w:val="22"/>
          <w:szCs w:val="22"/>
        </w:rPr>
        <w:t xml:space="preserve">pplications will be assessed </w:t>
      </w:r>
      <w:r w:rsidR="00015B99" w:rsidRPr="00B1042F">
        <w:rPr>
          <w:rFonts w:ascii="Arial" w:hAnsi="Arial" w:cs="Arial"/>
          <w:sz w:val="22"/>
          <w:szCs w:val="22"/>
        </w:rPr>
        <w:t xml:space="preserve">and prioritised in line with </w:t>
      </w:r>
      <w:r w:rsidR="007A7E93" w:rsidRPr="00B1042F">
        <w:rPr>
          <w:rFonts w:ascii="Arial" w:hAnsi="Arial" w:cs="Arial"/>
          <w:sz w:val="22"/>
          <w:szCs w:val="22"/>
        </w:rPr>
        <w:t>the following criteria:</w:t>
      </w:r>
    </w:p>
    <w:p w14:paraId="4AE3F6C9" w14:textId="2D935AB9" w:rsidR="00B12DD6" w:rsidRPr="00B1042F" w:rsidRDefault="004B3D6A">
      <w:pPr>
        <w:pStyle w:val="ListParagraph"/>
        <w:numPr>
          <w:ilvl w:val="0"/>
          <w:numId w:val="15"/>
        </w:numPr>
        <w:rPr>
          <w:rFonts w:ascii="Arial" w:hAnsi="Arial" w:cs="Arial"/>
          <w:sz w:val="22"/>
          <w:szCs w:val="22"/>
        </w:rPr>
      </w:pPr>
      <w:r w:rsidRPr="00B1042F">
        <w:rPr>
          <w:rFonts w:ascii="Arial" w:hAnsi="Arial" w:cs="Arial"/>
          <w:sz w:val="22"/>
          <w:szCs w:val="22"/>
        </w:rPr>
        <w:t>C</w:t>
      </w:r>
      <w:r w:rsidR="00B12DD6" w:rsidRPr="00B1042F">
        <w:rPr>
          <w:rFonts w:ascii="Arial" w:hAnsi="Arial" w:cs="Arial"/>
          <w:sz w:val="22"/>
          <w:szCs w:val="22"/>
        </w:rPr>
        <w:t>an demonstrate a clearly identified and articulated need</w:t>
      </w:r>
    </w:p>
    <w:p w14:paraId="267F4A46" w14:textId="34DEC4C2" w:rsidR="00B12DD6" w:rsidRPr="001456F0" w:rsidRDefault="004B3D6A">
      <w:pPr>
        <w:pStyle w:val="ListParagraph"/>
        <w:numPr>
          <w:ilvl w:val="0"/>
          <w:numId w:val="15"/>
        </w:numPr>
        <w:rPr>
          <w:rFonts w:ascii="Arial" w:hAnsi="Arial" w:cs="Arial"/>
          <w:sz w:val="22"/>
          <w:szCs w:val="22"/>
        </w:rPr>
      </w:pPr>
      <w:r w:rsidRPr="001456F0">
        <w:rPr>
          <w:rFonts w:ascii="Arial" w:hAnsi="Arial" w:cs="Arial"/>
          <w:sz w:val="22"/>
          <w:szCs w:val="22"/>
        </w:rPr>
        <w:t>W</w:t>
      </w:r>
      <w:r w:rsidR="00B12DD6" w:rsidRPr="001456F0">
        <w:rPr>
          <w:rFonts w:ascii="Arial" w:hAnsi="Arial" w:cs="Arial"/>
          <w:sz w:val="22"/>
          <w:szCs w:val="22"/>
        </w:rPr>
        <w:t xml:space="preserve">ill deliver against a wide range of </w:t>
      </w:r>
      <w:r w:rsidR="0092768F" w:rsidRPr="001456F0">
        <w:rPr>
          <w:rFonts w:ascii="Arial" w:hAnsi="Arial" w:cs="Arial"/>
          <w:sz w:val="22"/>
          <w:szCs w:val="22"/>
        </w:rPr>
        <w:t>outputs and outcomes</w:t>
      </w:r>
    </w:p>
    <w:p w14:paraId="19A8E6EE" w14:textId="3E118F50" w:rsidR="00175924" w:rsidRPr="001456F0" w:rsidRDefault="00175924">
      <w:pPr>
        <w:pStyle w:val="ListParagraph"/>
        <w:numPr>
          <w:ilvl w:val="0"/>
          <w:numId w:val="15"/>
        </w:numPr>
        <w:rPr>
          <w:rFonts w:ascii="Arial" w:hAnsi="Arial" w:cs="Arial"/>
          <w:sz w:val="22"/>
          <w:szCs w:val="22"/>
        </w:rPr>
      </w:pPr>
      <w:r w:rsidRPr="001456F0">
        <w:rPr>
          <w:rFonts w:ascii="Arial" w:hAnsi="Arial" w:cs="Arial"/>
          <w:sz w:val="22"/>
          <w:szCs w:val="22"/>
        </w:rPr>
        <w:t>Value for money</w:t>
      </w:r>
    </w:p>
    <w:p w14:paraId="2FD3E319" w14:textId="696FD63A" w:rsidR="00BE41E7" w:rsidRPr="001456F0" w:rsidRDefault="00B53506" w:rsidP="002175F2">
      <w:pPr>
        <w:pStyle w:val="ListParagraph"/>
        <w:numPr>
          <w:ilvl w:val="0"/>
          <w:numId w:val="15"/>
        </w:numPr>
        <w:autoSpaceDE w:val="0"/>
        <w:autoSpaceDN w:val="0"/>
        <w:adjustRightInd w:val="0"/>
        <w:jc w:val="both"/>
        <w:rPr>
          <w:rFonts w:ascii="Arial" w:hAnsi="Arial" w:cs="Arial"/>
          <w:sz w:val="22"/>
          <w:szCs w:val="22"/>
        </w:rPr>
      </w:pPr>
      <w:r w:rsidRPr="001456F0">
        <w:rPr>
          <w:rFonts w:ascii="Arial" w:hAnsi="Arial" w:cs="Arial"/>
          <w:sz w:val="22"/>
          <w:szCs w:val="22"/>
        </w:rPr>
        <w:t>The project must be deliverable by January 31st 2026.</w:t>
      </w:r>
    </w:p>
    <w:p w14:paraId="5F0D8327" w14:textId="4CCB3029" w:rsidR="008574EC" w:rsidRPr="001456F0" w:rsidRDefault="00E27DA1">
      <w:pPr>
        <w:pStyle w:val="ListParagraph"/>
        <w:numPr>
          <w:ilvl w:val="0"/>
          <w:numId w:val="15"/>
        </w:numPr>
        <w:rPr>
          <w:rFonts w:ascii="Arial" w:hAnsi="Arial" w:cs="Arial"/>
          <w:sz w:val="22"/>
          <w:szCs w:val="22"/>
        </w:rPr>
      </w:pPr>
      <w:r w:rsidRPr="001456F0">
        <w:rPr>
          <w:rFonts w:ascii="Arial" w:hAnsi="Arial" w:cs="Arial"/>
          <w:sz w:val="22"/>
          <w:szCs w:val="22"/>
        </w:rPr>
        <w:t>Demonstrates h</w:t>
      </w:r>
      <w:r w:rsidR="00B95FF0" w:rsidRPr="001456F0">
        <w:rPr>
          <w:rFonts w:ascii="Arial" w:hAnsi="Arial" w:cs="Arial"/>
          <w:sz w:val="22"/>
          <w:szCs w:val="22"/>
        </w:rPr>
        <w:t xml:space="preserve">ow the </w:t>
      </w:r>
      <w:r w:rsidR="002175F2" w:rsidRPr="001456F0">
        <w:rPr>
          <w:rFonts w:ascii="Arial" w:hAnsi="Arial" w:cs="Arial"/>
          <w:sz w:val="22"/>
          <w:szCs w:val="22"/>
        </w:rPr>
        <w:t>project</w:t>
      </w:r>
      <w:r w:rsidR="000121A0" w:rsidRPr="001456F0">
        <w:rPr>
          <w:rFonts w:ascii="Arial" w:hAnsi="Arial" w:cs="Arial"/>
          <w:sz w:val="22"/>
          <w:szCs w:val="22"/>
        </w:rPr>
        <w:t xml:space="preserve"> will</w:t>
      </w:r>
      <w:r w:rsidR="002175F2" w:rsidRPr="001456F0">
        <w:rPr>
          <w:rFonts w:ascii="Arial" w:hAnsi="Arial" w:cs="Arial"/>
          <w:sz w:val="22"/>
          <w:szCs w:val="22"/>
        </w:rPr>
        <w:t xml:space="preserve"> be</w:t>
      </w:r>
      <w:r w:rsidR="00B95FF0" w:rsidRPr="001456F0">
        <w:rPr>
          <w:rFonts w:ascii="Arial" w:hAnsi="Arial" w:cs="Arial"/>
          <w:sz w:val="22"/>
          <w:szCs w:val="22"/>
        </w:rPr>
        <w:t xml:space="preserve"> sustain</w:t>
      </w:r>
      <w:r w:rsidR="002175F2" w:rsidRPr="001456F0">
        <w:rPr>
          <w:rFonts w:ascii="Arial" w:hAnsi="Arial" w:cs="Arial"/>
          <w:sz w:val="22"/>
          <w:szCs w:val="22"/>
        </w:rPr>
        <w:t>able</w:t>
      </w:r>
      <w:r w:rsidR="00B95FF0" w:rsidRPr="001456F0">
        <w:rPr>
          <w:rFonts w:ascii="Arial" w:hAnsi="Arial" w:cs="Arial"/>
          <w:sz w:val="22"/>
          <w:szCs w:val="22"/>
        </w:rPr>
        <w:t xml:space="preserve"> beyond the life of </w:t>
      </w:r>
      <w:r w:rsidRPr="001456F0">
        <w:rPr>
          <w:rFonts w:ascii="Arial" w:hAnsi="Arial" w:cs="Arial"/>
          <w:sz w:val="22"/>
          <w:szCs w:val="22"/>
        </w:rPr>
        <w:t>the</w:t>
      </w:r>
      <w:r w:rsidR="00B95FF0" w:rsidRPr="001456F0">
        <w:rPr>
          <w:rFonts w:ascii="Arial" w:hAnsi="Arial" w:cs="Arial"/>
          <w:sz w:val="22"/>
          <w:szCs w:val="22"/>
        </w:rPr>
        <w:t xml:space="preserve"> grant</w:t>
      </w:r>
    </w:p>
    <w:p w14:paraId="31FB3B27" w14:textId="77777777" w:rsidR="009E3753" w:rsidRPr="00F14B14" w:rsidRDefault="009E3753" w:rsidP="00604445">
      <w:pPr>
        <w:rPr>
          <w:rFonts w:ascii="Arial" w:hAnsi="Arial" w:cs="Arial"/>
          <w:color w:val="0070C0"/>
          <w:sz w:val="22"/>
          <w:szCs w:val="22"/>
        </w:rPr>
      </w:pPr>
    </w:p>
    <w:p w14:paraId="56937687" w14:textId="6CF29998" w:rsidR="00C560DE" w:rsidRPr="00F14B14" w:rsidRDefault="00604445" w:rsidP="00EA0353">
      <w:pPr>
        <w:jc w:val="both"/>
        <w:rPr>
          <w:rFonts w:ascii="Arial" w:hAnsi="Arial" w:cs="Arial"/>
          <w:sz w:val="22"/>
          <w:szCs w:val="22"/>
        </w:rPr>
      </w:pPr>
      <w:r w:rsidRPr="00F14B14">
        <w:rPr>
          <w:rFonts w:ascii="Arial" w:hAnsi="Arial" w:cs="Arial"/>
          <w:sz w:val="22"/>
          <w:szCs w:val="22"/>
        </w:rPr>
        <w:t xml:space="preserve">Assessment scoring can be found in </w:t>
      </w:r>
      <w:r w:rsidR="00C560DE" w:rsidRPr="00F14B14">
        <w:rPr>
          <w:rFonts w:ascii="Arial" w:hAnsi="Arial" w:cs="Arial"/>
          <w:sz w:val="22"/>
          <w:szCs w:val="22"/>
        </w:rPr>
        <w:t xml:space="preserve">Annex </w:t>
      </w:r>
      <w:r w:rsidR="009E3753" w:rsidRPr="00F14B14">
        <w:rPr>
          <w:rFonts w:ascii="Arial" w:hAnsi="Arial" w:cs="Arial"/>
          <w:sz w:val="22"/>
          <w:szCs w:val="22"/>
        </w:rPr>
        <w:t>B.</w:t>
      </w:r>
    </w:p>
    <w:p w14:paraId="6C039AE8" w14:textId="77777777" w:rsidR="003136E8" w:rsidRPr="00F14B14" w:rsidRDefault="003136E8" w:rsidP="00EA0353">
      <w:pPr>
        <w:autoSpaceDE w:val="0"/>
        <w:autoSpaceDN w:val="0"/>
        <w:adjustRightInd w:val="0"/>
        <w:jc w:val="both"/>
        <w:rPr>
          <w:rFonts w:ascii="Arial" w:hAnsi="Arial" w:cs="Arial"/>
          <w:sz w:val="22"/>
          <w:szCs w:val="22"/>
        </w:rPr>
      </w:pPr>
    </w:p>
    <w:p w14:paraId="6CBEEB55" w14:textId="0FA36771" w:rsidR="003136E8" w:rsidRPr="00F14B14" w:rsidRDefault="009E7B81" w:rsidP="00EA0353">
      <w:pPr>
        <w:autoSpaceDE w:val="0"/>
        <w:autoSpaceDN w:val="0"/>
        <w:adjustRightInd w:val="0"/>
        <w:jc w:val="both"/>
        <w:rPr>
          <w:rFonts w:ascii="Arial" w:hAnsi="Arial" w:cs="Arial"/>
          <w:sz w:val="22"/>
          <w:szCs w:val="22"/>
        </w:rPr>
      </w:pPr>
      <w:r w:rsidRPr="00F14B14">
        <w:rPr>
          <w:rFonts w:ascii="Arial" w:hAnsi="Arial" w:cs="Arial"/>
          <w:sz w:val="22"/>
          <w:szCs w:val="22"/>
        </w:rPr>
        <w:t>All applications will be considered by a</w:t>
      </w:r>
      <w:r w:rsidR="00EA0353" w:rsidRPr="00F14B14">
        <w:rPr>
          <w:rFonts w:ascii="Arial" w:hAnsi="Arial" w:cs="Arial"/>
          <w:sz w:val="22"/>
          <w:szCs w:val="22"/>
        </w:rPr>
        <w:t xml:space="preserve"> Funding</w:t>
      </w:r>
      <w:r w:rsidRPr="00F14B14">
        <w:rPr>
          <w:rFonts w:ascii="Arial" w:hAnsi="Arial" w:cs="Arial"/>
          <w:sz w:val="22"/>
          <w:szCs w:val="22"/>
        </w:rPr>
        <w:t xml:space="preserve"> </w:t>
      </w:r>
      <w:r w:rsidR="00EA0353" w:rsidRPr="00F14B14">
        <w:rPr>
          <w:rFonts w:ascii="Arial" w:hAnsi="Arial" w:cs="Arial"/>
          <w:sz w:val="22"/>
          <w:szCs w:val="22"/>
        </w:rPr>
        <w:t>P</w:t>
      </w:r>
      <w:r w:rsidRPr="00F14B14">
        <w:rPr>
          <w:rFonts w:ascii="Arial" w:hAnsi="Arial" w:cs="Arial"/>
          <w:sz w:val="22"/>
          <w:szCs w:val="22"/>
        </w:rPr>
        <w:t xml:space="preserve">anel which will </w:t>
      </w:r>
      <w:r w:rsidR="00F35BAF" w:rsidRPr="00F14B14">
        <w:rPr>
          <w:rFonts w:ascii="Arial" w:hAnsi="Arial" w:cs="Arial"/>
          <w:sz w:val="22"/>
          <w:szCs w:val="22"/>
        </w:rPr>
        <w:t>include representation from Carmarthenshire County Council and the Carmarthenshire Regeneration Partnership.</w:t>
      </w:r>
    </w:p>
    <w:p w14:paraId="05B68F04" w14:textId="479943C0" w:rsidR="00F35BAF" w:rsidRPr="00F14B14" w:rsidRDefault="00F35BAF" w:rsidP="00EA0353">
      <w:pPr>
        <w:autoSpaceDE w:val="0"/>
        <w:autoSpaceDN w:val="0"/>
        <w:adjustRightInd w:val="0"/>
        <w:jc w:val="both"/>
        <w:rPr>
          <w:rFonts w:ascii="Arial" w:hAnsi="Arial" w:cs="Arial"/>
          <w:sz w:val="22"/>
          <w:szCs w:val="22"/>
        </w:rPr>
      </w:pPr>
    </w:p>
    <w:p w14:paraId="5DC8F889" w14:textId="601CE516" w:rsidR="00F35BAF" w:rsidRPr="00F14B14" w:rsidRDefault="00F35BAF" w:rsidP="00EA0353">
      <w:pPr>
        <w:autoSpaceDE w:val="0"/>
        <w:autoSpaceDN w:val="0"/>
        <w:adjustRightInd w:val="0"/>
        <w:jc w:val="both"/>
        <w:rPr>
          <w:rFonts w:ascii="Arial" w:hAnsi="Arial" w:cs="Arial"/>
          <w:sz w:val="22"/>
          <w:szCs w:val="22"/>
        </w:rPr>
      </w:pPr>
      <w:r w:rsidRPr="00F14B14">
        <w:rPr>
          <w:rFonts w:ascii="Arial" w:hAnsi="Arial" w:cs="Arial"/>
          <w:sz w:val="22"/>
          <w:szCs w:val="22"/>
        </w:rPr>
        <w:t xml:space="preserve">Recommendations will be taken through Carmarthenshire County Council’s political </w:t>
      </w:r>
      <w:r w:rsidR="00ED714A" w:rsidRPr="00F14B14">
        <w:rPr>
          <w:rFonts w:ascii="Arial" w:hAnsi="Arial" w:cs="Arial"/>
          <w:sz w:val="22"/>
          <w:szCs w:val="22"/>
        </w:rPr>
        <w:t>decision-making</w:t>
      </w:r>
      <w:r w:rsidRPr="00F14B14">
        <w:rPr>
          <w:rFonts w:ascii="Arial" w:hAnsi="Arial" w:cs="Arial"/>
          <w:sz w:val="22"/>
          <w:szCs w:val="22"/>
        </w:rPr>
        <w:t xml:space="preserve"> protocols for final decision.</w:t>
      </w:r>
    </w:p>
    <w:p w14:paraId="69195A35" w14:textId="77777777" w:rsidR="00DB346C" w:rsidRPr="00515F19" w:rsidRDefault="00DB346C" w:rsidP="00EA0353">
      <w:pPr>
        <w:autoSpaceDE w:val="0"/>
        <w:autoSpaceDN w:val="0"/>
        <w:adjustRightInd w:val="0"/>
        <w:jc w:val="both"/>
        <w:rPr>
          <w:rFonts w:ascii="Arial" w:hAnsi="Arial" w:cs="Arial"/>
          <w:sz w:val="22"/>
          <w:szCs w:val="22"/>
        </w:rPr>
      </w:pPr>
    </w:p>
    <w:p w14:paraId="16EE2840" w14:textId="77777777" w:rsidR="009B3DDC" w:rsidRPr="00A00289" w:rsidRDefault="00DB346C" w:rsidP="00A00289">
      <w:pPr>
        <w:rPr>
          <w:rFonts w:ascii="Arial" w:hAnsi="Arial" w:cs="Arial"/>
          <w:sz w:val="22"/>
          <w:szCs w:val="22"/>
        </w:rPr>
      </w:pPr>
      <w:r w:rsidRPr="00A00289">
        <w:rPr>
          <w:rStyle w:val="Strong"/>
          <w:rFonts w:ascii="Arial" w:hAnsi="Arial" w:cs="Arial"/>
          <w:sz w:val="22"/>
          <w:szCs w:val="22"/>
        </w:rPr>
        <w:t>Cross Cutting Themes</w:t>
      </w:r>
    </w:p>
    <w:p w14:paraId="04ABE32B" w14:textId="2964B12F" w:rsidR="00DB346C" w:rsidRPr="00A00289" w:rsidRDefault="00DB346C" w:rsidP="00A00289">
      <w:pPr>
        <w:rPr>
          <w:rFonts w:ascii="Arial" w:hAnsi="Arial" w:cs="Arial"/>
          <w:sz w:val="22"/>
          <w:szCs w:val="22"/>
        </w:rPr>
      </w:pPr>
      <w:r w:rsidRPr="00A00289">
        <w:rPr>
          <w:rFonts w:ascii="Arial" w:hAnsi="Arial" w:cs="Arial"/>
          <w:sz w:val="22"/>
          <w:szCs w:val="22"/>
        </w:rPr>
        <w:t>All activities will be required to demonstrate how they will meet the following cross cutting themes:</w:t>
      </w:r>
    </w:p>
    <w:p w14:paraId="4F1C3434" w14:textId="77777777" w:rsidR="00A00289" w:rsidRDefault="00A00289" w:rsidP="00A00289">
      <w:pPr>
        <w:rPr>
          <w:rStyle w:val="Strong"/>
          <w:rFonts w:ascii="Arial" w:hAnsi="Arial" w:cs="Arial"/>
          <w:sz w:val="22"/>
          <w:szCs w:val="22"/>
        </w:rPr>
      </w:pPr>
    </w:p>
    <w:p w14:paraId="369C41EE" w14:textId="5E932C6D" w:rsidR="00DB346C" w:rsidRPr="00A00289" w:rsidRDefault="00DB346C" w:rsidP="00A00289">
      <w:pPr>
        <w:rPr>
          <w:rFonts w:ascii="Arial" w:hAnsi="Arial" w:cs="Arial"/>
          <w:sz w:val="22"/>
          <w:szCs w:val="22"/>
        </w:rPr>
      </w:pPr>
      <w:r w:rsidRPr="00A00289">
        <w:rPr>
          <w:rStyle w:val="Strong"/>
          <w:rFonts w:ascii="Arial" w:hAnsi="Arial" w:cs="Arial"/>
          <w:sz w:val="22"/>
          <w:szCs w:val="22"/>
        </w:rPr>
        <w:t>Sustainable and low carbon approaches to delivery</w:t>
      </w:r>
    </w:p>
    <w:p w14:paraId="239A05E1" w14:textId="77777777" w:rsidR="00DB346C" w:rsidRPr="00A00289" w:rsidRDefault="00DB346C" w:rsidP="00A00289">
      <w:pPr>
        <w:rPr>
          <w:rFonts w:ascii="Arial" w:hAnsi="Arial" w:cs="Arial"/>
          <w:sz w:val="22"/>
          <w:szCs w:val="22"/>
        </w:rPr>
      </w:pPr>
      <w:r w:rsidRPr="00A00289">
        <w:rPr>
          <w:rFonts w:ascii="Arial" w:hAnsi="Arial" w:cs="Arial"/>
          <w:sz w:val="22"/>
          <w:szCs w:val="22"/>
        </w:rPr>
        <w:t>Carmarthenshire County Council has committed to becoming net zero carbon by 2030 and is keen to promote sustainable business practices through its funding programmes. As part of the application, you will be asked how your organisation demonstrates a commitment to sustainable development, some areas to consider below:</w:t>
      </w:r>
    </w:p>
    <w:p w14:paraId="66E047FA"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To procure goods and services from local suppliers</w:t>
      </w:r>
    </w:p>
    <w:p w14:paraId="45362759"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Using public transport and promoting active travel</w:t>
      </w:r>
    </w:p>
    <w:p w14:paraId="49905FE4"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Recycle, reuse and repurpose</w:t>
      </w:r>
    </w:p>
    <w:p w14:paraId="42BB9082"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Consider using energy renewable sources</w:t>
      </w:r>
    </w:p>
    <w:p w14:paraId="30A3AD89"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Implementing energy efficiency measures e.g., LED light bulbs</w:t>
      </w:r>
    </w:p>
    <w:p w14:paraId="1245203D"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Going paperless where possible</w:t>
      </w:r>
    </w:p>
    <w:p w14:paraId="00F271DF"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Promote green practices through public engagement</w:t>
      </w:r>
    </w:p>
    <w:p w14:paraId="700723D8"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Actively reduce energy consumption</w:t>
      </w:r>
    </w:p>
    <w:p w14:paraId="5CF6F946" w14:textId="77777777" w:rsidR="00DB346C" w:rsidRPr="00A00289" w:rsidRDefault="00DB346C" w:rsidP="00B16FEC">
      <w:pPr>
        <w:pStyle w:val="ListParagraph"/>
        <w:numPr>
          <w:ilvl w:val="0"/>
          <w:numId w:val="19"/>
        </w:numPr>
        <w:rPr>
          <w:rFonts w:ascii="Arial" w:hAnsi="Arial" w:cs="Arial"/>
          <w:sz w:val="22"/>
          <w:szCs w:val="22"/>
        </w:rPr>
      </w:pPr>
      <w:r w:rsidRPr="00A00289">
        <w:rPr>
          <w:rFonts w:ascii="Arial" w:hAnsi="Arial" w:cs="Arial"/>
          <w:sz w:val="22"/>
          <w:szCs w:val="22"/>
        </w:rPr>
        <w:t>Explore developing biodiversity measures e.g., tree planting/native flowers, installing bird boxes/bug hotels and improving land management </w:t>
      </w:r>
    </w:p>
    <w:p w14:paraId="09C5D5B7" w14:textId="77777777" w:rsidR="00DB346C" w:rsidRDefault="00DB346C" w:rsidP="00A00289">
      <w:pPr>
        <w:rPr>
          <w:rFonts w:ascii="Arial" w:hAnsi="Arial" w:cs="Arial"/>
          <w:sz w:val="22"/>
          <w:szCs w:val="22"/>
        </w:rPr>
      </w:pPr>
      <w:r w:rsidRPr="00A00289">
        <w:rPr>
          <w:rFonts w:ascii="Arial" w:hAnsi="Arial" w:cs="Arial"/>
          <w:sz w:val="22"/>
          <w:szCs w:val="22"/>
        </w:rPr>
        <w:lastRenderedPageBreak/>
        <w:t> </w:t>
      </w:r>
    </w:p>
    <w:p w14:paraId="45B84AF5" w14:textId="77777777" w:rsidR="000121A0" w:rsidRDefault="000121A0" w:rsidP="00A00289">
      <w:pPr>
        <w:rPr>
          <w:rFonts w:ascii="Arial" w:hAnsi="Arial" w:cs="Arial"/>
          <w:sz w:val="22"/>
          <w:szCs w:val="22"/>
        </w:rPr>
      </w:pPr>
    </w:p>
    <w:p w14:paraId="579554A7" w14:textId="77777777" w:rsidR="000121A0" w:rsidRDefault="000121A0" w:rsidP="00A00289">
      <w:pPr>
        <w:rPr>
          <w:rFonts w:ascii="Arial" w:hAnsi="Arial" w:cs="Arial"/>
          <w:sz w:val="22"/>
          <w:szCs w:val="22"/>
        </w:rPr>
      </w:pPr>
    </w:p>
    <w:p w14:paraId="19642051" w14:textId="77777777" w:rsidR="009525B4" w:rsidRPr="00A00289" w:rsidRDefault="009525B4" w:rsidP="00A00289">
      <w:pPr>
        <w:rPr>
          <w:rFonts w:ascii="Arial" w:hAnsi="Arial" w:cs="Arial"/>
          <w:sz w:val="22"/>
          <w:szCs w:val="22"/>
        </w:rPr>
      </w:pPr>
    </w:p>
    <w:p w14:paraId="1113FE47" w14:textId="4CED1053" w:rsidR="00DB346C" w:rsidRPr="00A00289" w:rsidRDefault="00DB346C" w:rsidP="00A00289">
      <w:pPr>
        <w:rPr>
          <w:rFonts w:ascii="Arial" w:hAnsi="Arial" w:cs="Arial"/>
          <w:sz w:val="22"/>
          <w:szCs w:val="22"/>
        </w:rPr>
      </w:pPr>
      <w:r w:rsidRPr="00A00289">
        <w:rPr>
          <w:rStyle w:val="Strong"/>
          <w:rFonts w:ascii="Arial" w:hAnsi="Arial" w:cs="Arial"/>
          <w:sz w:val="22"/>
          <w:szCs w:val="22"/>
        </w:rPr>
        <w:t>Welsh Language</w:t>
      </w:r>
    </w:p>
    <w:p w14:paraId="470E9A7F" w14:textId="77777777" w:rsidR="00DB346C" w:rsidRDefault="00DB346C" w:rsidP="00A00289">
      <w:pPr>
        <w:rPr>
          <w:rFonts w:ascii="Arial" w:hAnsi="Arial" w:cs="Arial"/>
          <w:sz w:val="22"/>
          <w:szCs w:val="22"/>
        </w:rPr>
      </w:pPr>
      <w:hyperlink r:id="rId15" w:tgtFrame="_blank" w:tooltip="https://www.carmarthenshire.gov.wales/media/1225180/compiance-notice44-carmarthenshire-county-council.pdf" w:history="1">
        <w:r w:rsidRPr="00A00289">
          <w:rPr>
            <w:rStyle w:val="Hyperlink"/>
            <w:rFonts w:ascii="Arial" w:hAnsi="Arial" w:cs="Arial"/>
            <w:sz w:val="22"/>
            <w:szCs w:val="22"/>
          </w:rPr>
          <w:t>The Welsh Language Standards Compliance Notice</w:t>
        </w:r>
      </w:hyperlink>
      <w:r w:rsidRPr="00A00289">
        <w:rPr>
          <w:rFonts w:ascii="Arial" w:hAnsi="Arial" w:cs="Arial"/>
          <w:sz w:val="22"/>
          <w:szCs w:val="22"/>
        </w:rPr>
        <w:t xml:space="preserve"> places a statutory requirement on the Council to ensure that the grants it awards have a positive effect on opportunities for persons to use Welsh, and on not treating Welsh less favourably than English.</w:t>
      </w:r>
    </w:p>
    <w:p w14:paraId="65C92E41" w14:textId="77777777" w:rsidR="00A00289" w:rsidRPr="00A00289" w:rsidRDefault="00A00289" w:rsidP="00A00289">
      <w:pPr>
        <w:rPr>
          <w:rFonts w:ascii="Arial" w:hAnsi="Arial" w:cs="Arial"/>
          <w:sz w:val="22"/>
          <w:szCs w:val="22"/>
        </w:rPr>
      </w:pPr>
    </w:p>
    <w:p w14:paraId="062B9E73" w14:textId="3DF42A18" w:rsidR="00DB346C" w:rsidRPr="00A00289" w:rsidRDefault="00DB346C" w:rsidP="00A00289">
      <w:pPr>
        <w:rPr>
          <w:rFonts w:ascii="Arial" w:hAnsi="Arial" w:cs="Arial"/>
          <w:sz w:val="22"/>
          <w:szCs w:val="22"/>
        </w:rPr>
      </w:pPr>
      <w:r w:rsidRPr="00A00289">
        <w:rPr>
          <w:rFonts w:ascii="Arial" w:hAnsi="Arial" w:cs="Arial"/>
          <w:sz w:val="22"/>
          <w:szCs w:val="22"/>
        </w:rPr>
        <w:t> To meet these requirements you must make every effort to do the following:</w:t>
      </w:r>
    </w:p>
    <w:p w14:paraId="526A5660" w14:textId="77777777" w:rsidR="00DB346C" w:rsidRPr="00A00289" w:rsidRDefault="00DB346C" w:rsidP="00B16FEC">
      <w:pPr>
        <w:pStyle w:val="ListParagraph"/>
        <w:numPr>
          <w:ilvl w:val="0"/>
          <w:numId w:val="20"/>
        </w:numPr>
        <w:rPr>
          <w:rFonts w:ascii="Arial" w:hAnsi="Arial" w:cs="Arial"/>
          <w:sz w:val="22"/>
          <w:szCs w:val="22"/>
        </w:rPr>
      </w:pPr>
      <w:r w:rsidRPr="00A00289">
        <w:rPr>
          <w:rFonts w:ascii="Arial" w:hAnsi="Arial" w:cs="Arial"/>
          <w:sz w:val="22"/>
          <w:szCs w:val="22"/>
        </w:rPr>
        <w:t>Operate bilingually publicly, giving Welsh a high visual presence and status at every opportunity (promotional materials, posts, press releases)</w:t>
      </w:r>
    </w:p>
    <w:p w14:paraId="54808E58" w14:textId="77777777" w:rsidR="00DB346C" w:rsidRPr="00A00289" w:rsidRDefault="00DB346C" w:rsidP="00B16FEC">
      <w:pPr>
        <w:pStyle w:val="ListParagraph"/>
        <w:numPr>
          <w:ilvl w:val="0"/>
          <w:numId w:val="20"/>
        </w:numPr>
        <w:rPr>
          <w:rFonts w:ascii="Arial" w:hAnsi="Arial" w:cs="Arial"/>
          <w:sz w:val="22"/>
          <w:szCs w:val="22"/>
        </w:rPr>
      </w:pPr>
      <w:r w:rsidRPr="00A00289">
        <w:rPr>
          <w:rFonts w:ascii="Arial" w:hAnsi="Arial" w:cs="Arial"/>
          <w:sz w:val="22"/>
          <w:szCs w:val="22"/>
        </w:rPr>
        <w:t>Communicate bilingually with the public (emails, press releases, phone call letters)</w:t>
      </w:r>
    </w:p>
    <w:p w14:paraId="62E1AE44" w14:textId="77777777" w:rsidR="00DB346C" w:rsidRPr="00A00289" w:rsidRDefault="00DB346C" w:rsidP="00B16FEC">
      <w:pPr>
        <w:pStyle w:val="ListParagraph"/>
        <w:numPr>
          <w:ilvl w:val="0"/>
          <w:numId w:val="20"/>
        </w:numPr>
        <w:rPr>
          <w:rFonts w:ascii="Arial" w:hAnsi="Arial" w:cs="Arial"/>
          <w:sz w:val="22"/>
          <w:szCs w:val="22"/>
        </w:rPr>
      </w:pPr>
      <w:r w:rsidRPr="00A00289">
        <w:rPr>
          <w:rFonts w:ascii="Arial" w:hAnsi="Arial" w:cs="Arial"/>
          <w:sz w:val="22"/>
          <w:szCs w:val="22"/>
        </w:rPr>
        <w:t>Collaborate with partners who promote the Welsh language (Mentrau Iaith, Urdd, Young Farmers, Meithrin, Cymraeg i Blant, Welsh medium Schools, Welsh for Adults, chapels, choirs, local newspapers, forums and networks that promote the Welsh language)</w:t>
      </w:r>
    </w:p>
    <w:p w14:paraId="06E760EA" w14:textId="77777777" w:rsidR="00DB346C" w:rsidRPr="00A00289" w:rsidRDefault="00DB346C" w:rsidP="00B16FEC">
      <w:pPr>
        <w:pStyle w:val="ListParagraph"/>
        <w:numPr>
          <w:ilvl w:val="0"/>
          <w:numId w:val="20"/>
        </w:numPr>
        <w:rPr>
          <w:rFonts w:ascii="Arial" w:hAnsi="Arial" w:cs="Arial"/>
          <w:sz w:val="22"/>
          <w:szCs w:val="22"/>
        </w:rPr>
      </w:pPr>
      <w:r w:rsidRPr="00A00289">
        <w:rPr>
          <w:rFonts w:ascii="Arial" w:hAnsi="Arial" w:cs="Arial"/>
          <w:sz w:val="22"/>
          <w:szCs w:val="22"/>
        </w:rPr>
        <w:t>Ensure that there is a workforce with Welsh language skills, or other arrangements in place, that will enable activity in accordance with the Standards.</w:t>
      </w:r>
    </w:p>
    <w:p w14:paraId="757DAE4C" w14:textId="77777777" w:rsidR="00DB346C" w:rsidRPr="00A00289" w:rsidRDefault="00DB346C" w:rsidP="00B16FEC">
      <w:pPr>
        <w:pStyle w:val="ListParagraph"/>
        <w:numPr>
          <w:ilvl w:val="0"/>
          <w:numId w:val="20"/>
        </w:numPr>
        <w:rPr>
          <w:rFonts w:ascii="Arial" w:hAnsi="Arial" w:cs="Arial"/>
          <w:sz w:val="22"/>
          <w:szCs w:val="22"/>
        </w:rPr>
      </w:pPr>
      <w:r w:rsidRPr="00A00289">
        <w:rPr>
          <w:rFonts w:ascii="Arial" w:hAnsi="Arial" w:cs="Arial"/>
          <w:sz w:val="22"/>
          <w:szCs w:val="22"/>
        </w:rPr>
        <w:t>Provide services in person or online in Welsh</w:t>
      </w:r>
    </w:p>
    <w:p w14:paraId="6A766DFC" w14:textId="213C8DF8" w:rsidR="00DB346C" w:rsidRDefault="00DB346C" w:rsidP="00B16FEC">
      <w:pPr>
        <w:pStyle w:val="ListParagraph"/>
        <w:numPr>
          <w:ilvl w:val="0"/>
          <w:numId w:val="20"/>
        </w:numPr>
        <w:rPr>
          <w:rFonts w:ascii="Arial" w:hAnsi="Arial" w:cs="Arial"/>
          <w:sz w:val="22"/>
          <w:szCs w:val="22"/>
        </w:rPr>
      </w:pPr>
      <w:r w:rsidRPr="00A00289">
        <w:rPr>
          <w:rFonts w:ascii="Arial" w:hAnsi="Arial" w:cs="Arial"/>
          <w:sz w:val="22"/>
          <w:szCs w:val="22"/>
        </w:rPr>
        <w:t>Demonstrate consideration of the linguistic nature of the geographical area in which it is intended to serve, and of how the work is going to have a positive impact on the number of speakers or the use of Welsh*</w:t>
      </w:r>
    </w:p>
    <w:p w14:paraId="64B8BAD4" w14:textId="77777777" w:rsidR="00A00289" w:rsidRPr="00A00289" w:rsidRDefault="00A00289" w:rsidP="00A00289">
      <w:pPr>
        <w:pStyle w:val="ListParagraph"/>
        <w:rPr>
          <w:rFonts w:ascii="Arial" w:hAnsi="Arial" w:cs="Arial"/>
          <w:sz w:val="22"/>
          <w:szCs w:val="22"/>
        </w:rPr>
      </w:pPr>
    </w:p>
    <w:p w14:paraId="592CFB08" w14:textId="28FC4BFA" w:rsidR="00DB346C" w:rsidRDefault="00DB346C" w:rsidP="00A00289">
      <w:pPr>
        <w:rPr>
          <w:rFonts w:ascii="Arial" w:hAnsi="Arial" w:cs="Arial"/>
          <w:sz w:val="22"/>
          <w:szCs w:val="22"/>
        </w:rPr>
      </w:pPr>
      <w:r w:rsidRPr="00A00289">
        <w:rPr>
          <w:rFonts w:ascii="Arial" w:hAnsi="Arial" w:cs="Arial"/>
          <w:sz w:val="22"/>
          <w:szCs w:val="22"/>
        </w:rPr>
        <w:t>*This means that the applicant has a knowledge of the communities of Welsh speakers who may be affected by the provision; positively or negatively.  The applicant will need to be aware of opportunities to increase the visibility of the Welsh language and promote everyone's use of Welsh; confident speakers as well as those who can speak only a little Welsh.</w:t>
      </w:r>
    </w:p>
    <w:p w14:paraId="594A8902" w14:textId="77777777" w:rsidR="00CA17D9" w:rsidRPr="00A00289" w:rsidRDefault="00CA17D9" w:rsidP="00A00289">
      <w:pPr>
        <w:rPr>
          <w:rFonts w:ascii="Arial" w:hAnsi="Arial" w:cs="Arial"/>
          <w:sz w:val="22"/>
          <w:szCs w:val="22"/>
        </w:rPr>
      </w:pPr>
    </w:p>
    <w:p w14:paraId="04B4542A" w14:textId="50534284" w:rsidR="00DB346C" w:rsidRDefault="00DB346C" w:rsidP="00A00289">
      <w:pPr>
        <w:rPr>
          <w:rFonts w:ascii="Arial" w:hAnsi="Arial" w:cs="Arial"/>
          <w:sz w:val="22"/>
          <w:szCs w:val="22"/>
        </w:rPr>
      </w:pPr>
      <w:r w:rsidRPr="00A00289">
        <w:rPr>
          <w:rFonts w:ascii="Arial" w:hAnsi="Arial" w:cs="Arial"/>
          <w:sz w:val="22"/>
          <w:szCs w:val="22"/>
        </w:rPr>
        <w:t>Further guidance can be seen in </w:t>
      </w:r>
      <w:r w:rsidRPr="00CA17D9">
        <w:rPr>
          <w:rFonts w:ascii="Arial" w:hAnsi="Arial" w:cs="Arial"/>
          <w:b/>
          <w:bCs/>
          <w:sz w:val="22"/>
          <w:szCs w:val="22"/>
        </w:rPr>
        <w:t>Annex C</w:t>
      </w:r>
      <w:r w:rsidRPr="00A00289">
        <w:rPr>
          <w:rFonts w:ascii="Arial" w:hAnsi="Arial" w:cs="Arial"/>
          <w:sz w:val="22"/>
          <w:szCs w:val="22"/>
        </w:rPr>
        <w:t>.</w:t>
      </w:r>
    </w:p>
    <w:p w14:paraId="5B65F75A" w14:textId="77777777" w:rsidR="00A00289" w:rsidRDefault="00A00289" w:rsidP="00A00289">
      <w:pPr>
        <w:rPr>
          <w:rFonts w:ascii="Arial" w:hAnsi="Arial" w:cs="Arial"/>
          <w:sz w:val="22"/>
          <w:szCs w:val="22"/>
        </w:rPr>
      </w:pPr>
    </w:p>
    <w:p w14:paraId="5E4DE54D" w14:textId="77777777" w:rsidR="00A00289" w:rsidRPr="00A00289" w:rsidRDefault="00A00289" w:rsidP="00A00289">
      <w:pPr>
        <w:rPr>
          <w:rFonts w:ascii="Arial" w:hAnsi="Arial" w:cs="Arial"/>
          <w:sz w:val="22"/>
          <w:szCs w:val="22"/>
        </w:rPr>
      </w:pPr>
    </w:p>
    <w:p w14:paraId="150D86C8" w14:textId="77777777" w:rsidR="00DB346C" w:rsidRPr="00A00289" w:rsidRDefault="00DB346C" w:rsidP="00A00289">
      <w:pPr>
        <w:rPr>
          <w:rFonts w:ascii="Arial" w:hAnsi="Arial" w:cs="Arial"/>
          <w:sz w:val="22"/>
          <w:szCs w:val="22"/>
        </w:rPr>
      </w:pPr>
      <w:r w:rsidRPr="00A00289">
        <w:rPr>
          <w:rStyle w:val="Strong"/>
          <w:rFonts w:ascii="Arial" w:hAnsi="Arial" w:cs="Arial"/>
          <w:sz w:val="22"/>
          <w:szCs w:val="22"/>
        </w:rPr>
        <w:t>Digital accessible services</w:t>
      </w:r>
    </w:p>
    <w:p w14:paraId="42F870FC" w14:textId="77777777" w:rsidR="00DB346C" w:rsidRPr="00A00289" w:rsidRDefault="00DB346C" w:rsidP="00A00289">
      <w:pPr>
        <w:rPr>
          <w:rFonts w:ascii="Arial" w:hAnsi="Arial" w:cs="Arial"/>
          <w:sz w:val="22"/>
          <w:szCs w:val="22"/>
        </w:rPr>
      </w:pPr>
      <w:r w:rsidRPr="00A00289">
        <w:rPr>
          <w:rFonts w:ascii="Arial" w:hAnsi="Arial" w:cs="Arial"/>
          <w:sz w:val="22"/>
          <w:szCs w:val="22"/>
        </w:rPr>
        <w:t>Outlined below are potential actions for organisations to consider when developing and delivering their projects:</w:t>
      </w:r>
    </w:p>
    <w:p w14:paraId="50135494" w14:textId="77777777" w:rsidR="00DB346C" w:rsidRPr="00A00289" w:rsidRDefault="00DB346C" w:rsidP="00B16FEC">
      <w:pPr>
        <w:pStyle w:val="ListParagraph"/>
        <w:numPr>
          <w:ilvl w:val="0"/>
          <w:numId w:val="21"/>
        </w:numPr>
        <w:rPr>
          <w:rFonts w:ascii="Arial" w:hAnsi="Arial" w:cs="Arial"/>
          <w:sz w:val="22"/>
          <w:szCs w:val="22"/>
        </w:rPr>
      </w:pPr>
      <w:r w:rsidRPr="00A00289">
        <w:rPr>
          <w:rFonts w:ascii="Arial" w:hAnsi="Arial" w:cs="Arial"/>
          <w:sz w:val="22"/>
          <w:szCs w:val="22"/>
        </w:rPr>
        <w:t>Publicising your project digitally:  in addition to traditional paper-based publicity methods, try using a range of different social media platforms; a project website or blog. Create digital content such as videos and podcasts that can be shared with the community.</w:t>
      </w:r>
    </w:p>
    <w:p w14:paraId="10A0943A" w14:textId="77777777" w:rsidR="00DB346C" w:rsidRPr="00A00289" w:rsidRDefault="00DB346C" w:rsidP="00B16FEC">
      <w:pPr>
        <w:pStyle w:val="ListParagraph"/>
        <w:numPr>
          <w:ilvl w:val="0"/>
          <w:numId w:val="21"/>
        </w:numPr>
        <w:rPr>
          <w:rFonts w:ascii="Arial" w:hAnsi="Arial" w:cs="Arial"/>
          <w:sz w:val="22"/>
          <w:szCs w:val="22"/>
        </w:rPr>
      </w:pPr>
      <w:r w:rsidRPr="00A00289">
        <w:rPr>
          <w:rFonts w:ascii="Arial" w:hAnsi="Arial" w:cs="Arial"/>
          <w:sz w:val="22"/>
          <w:szCs w:val="22"/>
        </w:rPr>
        <w:t>Holding hybrid meetings – allowing the community to attend a meeting either in person or online via technologies such as Microsoft Teams and Zoom.</w:t>
      </w:r>
    </w:p>
    <w:p w14:paraId="7B631C1B" w14:textId="77777777" w:rsidR="00DB346C" w:rsidRPr="00A00289" w:rsidRDefault="00DB346C" w:rsidP="00B16FEC">
      <w:pPr>
        <w:pStyle w:val="ListParagraph"/>
        <w:numPr>
          <w:ilvl w:val="0"/>
          <w:numId w:val="21"/>
        </w:numPr>
        <w:rPr>
          <w:rFonts w:ascii="Arial" w:hAnsi="Arial" w:cs="Arial"/>
          <w:sz w:val="22"/>
          <w:szCs w:val="22"/>
        </w:rPr>
      </w:pPr>
      <w:r w:rsidRPr="00A00289">
        <w:rPr>
          <w:rFonts w:ascii="Arial" w:hAnsi="Arial" w:cs="Arial"/>
          <w:sz w:val="22"/>
          <w:szCs w:val="22"/>
        </w:rPr>
        <w:t>Using online surveys (e.g.  SurveyMonkey or Microsoft Forms) to engage and consult with the community. They can also be used to evaluate a projects’ impact.</w:t>
      </w:r>
    </w:p>
    <w:p w14:paraId="243A2A00" w14:textId="77777777" w:rsidR="00DB346C" w:rsidRPr="00A00289" w:rsidRDefault="00DB346C" w:rsidP="00B16FEC">
      <w:pPr>
        <w:pStyle w:val="ListParagraph"/>
        <w:numPr>
          <w:ilvl w:val="0"/>
          <w:numId w:val="21"/>
        </w:numPr>
        <w:rPr>
          <w:rFonts w:ascii="Arial" w:hAnsi="Arial" w:cs="Arial"/>
          <w:sz w:val="22"/>
          <w:szCs w:val="22"/>
        </w:rPr>
      </w:pPr>
      <w:r w:rsidRPr="00A00289">
        <w:rPr>
          <w:rFonts w:ascii="Arial" w:hAnsi="Arial" w:cs="Arial"/>
          <w:sz w:val="22"/>
          <w:szCs w:val="22"/>
        </w:rPr>
        <w:t>Consider appointing a team of digital champions to support the project to exploit the benefits of digital technologies.</w:t>
      </w:r>
    </w:p>
    <w:p w14:paraId="666A14F2" w14:textId="77777777" w:rsidR="00DB346C" w:rsidRPr="00A00289" w:rsidRDefault="00DB346C" w:rsidP="00B16FEC">
      <w:pPr>
        <w:pStyle w:val="ListParagraph"/>
        <w:numPr>
          <w:ilvl w:val="0"/>
          <w:numId w:val="21"/>
        </w:numPr>
        <w:rPr>
          <w:rFonts w:ascii="Arial" w:hAnsi="Arial" w:cs="Arial"/>
          <w:sz w:val="22"/>
          <w:szCs w:val="22"/>
        </w:rPr>
      </w:pPr>
      <w:r w:rsidRPr="00A00289">
        <w:rPr>
          <w:rFonts w:ascii="Arial" w:hAnsi="Arial" w:cs="Arial"/>
          <w:sz w:val="22"/>
          <w:szCs w:val="22"/>
        </w:rPr>
        <w:t>Encouraging more users in the community to engage with digital technologies.</w:t>
      </w:r>
    </w:p>
    <w:p w14:paraId="0EB264AE" w14:textId="77777777" w:rsidR="00DB346C" w:rsidRPr="00A00289" w:rsidRDefault="00DB346C" w:rsidP="00B16FEC">
      <w:pPr>
        <w:pStyle w:val="ListParagraph"/>
        <w:numPr>
          <w:ilvl w:val="0"/>
          <w:numId w:val="21"/>
        </w:numPr>
        <w:rPr>
          <w:rFonts w:ascii="Arial" w:hAnsi="Arial" w:cs="Arial"/>
          <w:sz w:val="22"/>
          <w:szCs w:val="22"/>
        </w:rPr>
      </w:pPr>
      <w:r w:rsidRPr="00A00289">
        <w:rPr>
          <w:rFonts w:ascii="Arial" w:hAnsi="Arial" w:cs="Arial"/>
          <w:sz w:val="22"/>
          <w:szCs w:val="22"/>
        </w:rPr>
        <w:t>Engage with </w:t>
      </w:r>
      <w:hyperlink r:id="rId16" w:tgtFrame="_blank" w:tooltip="https://businesswales.gov.wales/superfastbusinesswales/superfast-software-directory" w:history="1">
        <w:r w:rsidRPr="00A00289">
          <w:rPr>
            <w:rStyle w:val="Hyperlink"/>
            <w:rFonts w:ascii="Arial" w:hAnsi="Arial" w:cs="Arial"/>
            <w:sz w:val="22"/>
            <w:szCs w:val="22"/>
          </w:rPr>
          <w:t>Superfast Business Wales</w:t>
        </w:r>
      </w:hyperlink>
      <w:r w:rsidRPr="00A00289">
        <w:rPr>
          <w:rFonts w:ascii="Arial" w:hAnsi="Arial" w:cs="Arial"/>
          <w:sz w:val="22"/>
          <w:szCs w:val="22"/>
        </w:rPr>
        <w:t xml:space="preserve"> or </w:t>
      </w:r>
      <w:hyperlink r:id="rId17" w:tgtFrame="_blank" w:tooltip="https://www.digitalcommunities.gov.wales/" w:history="1">
        <w:r w:rsidRPr="00A00289">
          <w:rPr>
            <w:rStyle w:val="Hyperlink"/>
            <w:rFonts w:ascii="Arial" w:hAnsi="Arial" w:cs="Arial"/>
            <w:sz w:val="22"/>
            <w:szCs w:val="22"/>
          </w:rPr>
          <w:t>Digital Communities Wales</w:t>
        </w:r>
      </w:hyperlink>
      <w:r w:rsidRPr="00A00289">
        <w:rPr>
          <w:rFonts w:ascii="Arial" w:hAnsi="Arial" w:cs="Arial"/>
          <w:sz w:val="22"/>
          <w:szCs w:val="22"/>
        </w:rPr>
        <w:t xml:space="preserve"> for further  ideas and advice on improving your digital content and skills. </w:t>
      </w:r>
    </w:p>
    <w:p w14:paraId="6CCD15BD" w14:textId="77777777" w:rsidR="00DB346C" w:rsidRPr="00A00289" w:rsidRDefault="00DB346C" w:rsidP="00B16FEC">
      <w:pPr>
        <w:pStyle w:val="ListParagraph"/>
        <w:numPr>
          <w:ilvl w:val="0"/>
          <w:numId w:val="21"/>
        </w:numPr>
        <w:rPr>
          <w:rFonts w:ascii="Arial" w:hAnsi="Arial" w:cs="Arial"/>
          <w:sz w:val="22"/>
          <w:szCs w:val="22"/>
        </w:rPr>
      </w:pPr>
      <w:r w:rsidRPr="00A00289">
        <w:rPr>
          <w:rFonts w:ascii="Arial" w:hAnsi="Arial" w:cs="Arial"/>
          <w:sz w:val="22"/>
          <w:szCs w:val="22"/>
        </w:rPr>
        <w:t>For info - </w:t>
      </w:r>
      <w:hyperlink r:id="rId18" w:tgtFrame="_blank" w:tooltip="https://businesswales.gov.wales/superfastbusinesswales/superfast-software-directory" w:history="1">
        <w:r w:rsidRPr="00A00289">
          <w:rPr>
            <w:rStyle w:val="Hyperlink"/>
            <w:rFonts w:ascii="Arial" w:hAnsi="Arial" w:cs="Arial"/>
            <w:sz w:val="22"/>
            <w:szCs w:val="22"/>
          </w:rPr>
          <w:t>Digital Toolkit for Business (gov.wales)</w:t>
        </w:r>
      </w:hyperlink>
    </w:p>
    <w:p w14:paraId="1144A370" w14:textId="77777777" w:rsidR="00A00289" w:rsidRDefault="00A00289" w:rsidP="00A00289">
      <w:pPr>
        <w:rPr>
          <w:rStyle w:val="Strong"/>
          <w:rFonts w:ascii="Arial" w:hAnsi="Arial" w:cs="Arial"/>
          <w:sz w:val="22"/>
          <w:szCs w:val="22"/>
        </w:rPr>
      </w:pPr>
    </w:p>
    <w:p w14:paraId="2DCAFFAA" w14:textId="77777777" w:rsidR="00A00289" w:rsidRDefault="00A00289" w:rsidP="00A00289">
      <w:pPr>
        <w:rPr>
          <w:rStyle w:val="Strong"/>
          <w:rFonts w:ascii="Arial" w:hAnsi="Arial" w:cs="Arial"/>
          <w:sz w:val="22"/>
          <w:szCs w:val="22"/>
        </w:rPr>
      </w:pPr>
    </w:p>
    <w:p w14:paraId="12C7EC26" w14:textId="113EB5A4" w:rsidR="00DB346C" w:rsidRPr="00A00289" w:rsidRDefault="00DB346C" w:rsidP="00A00289">
      <w:pPr>
        <w:rPr>
          <w:rFonts w:ascii="Arial" w:hAnsi="Arial" w:cs="Arial"/>
          <w:sz w:val="22"/>
          <w:szCs w:val="22"/>
        </w:rPr>
      </w:pPr>
      <w:r w:rsidRPr="00A00289">
        <w:rPr>
          <w:rStyle w:val="Strong"/>
          <w:rFonts w:ascii="Arial" w:hAnsi="Arial" w:cs="Arial"/>
          <w:sz w:val="22"/>
          <w:szCs w:val="22"/>
        </w:rPr>
        <w:t>Equality of Opportunity</w:t>
      </w:r>
    </w:p>
    <w:p w14:paraId="186B93A8" w14:textId="1D04FF6E" w:rsidR="00DB346C" w:rsidRPr="00A00289" w:rsidRDefault="00DB346C" w:rsidP="00A00289">
      <w:pPr>
        <w:rPr>
          <w:rFonts w:ascii="Arial" w:hAnsi="Arial" w:cs="Arial"/>
          <w:sz w:val="22"/>
          <w:szCs w:val="22"/>
        </w:rPr>
      </w:pPr>
      <w:r w:rsidRPr="00A00289">
        <w:rPr>
          <w:rFonts w:ascii="Arial" w:hAnsi="Arial" w:cs="Arial"/>
          <w:sz w:val="22"/>
          <w:szCs w:val="22"/>
        </w:rPr>
        <w:t>Equality is a short-hand term for all work carried out by an organisation to promote equal opportunities and challenge discrimination, both in employment and in carrying out its work and delivering services.</w:t>
      </w:r>
    </w:p>
    <w:p w14:paraId="3B9A5AA7" w14:textId="77777777" w:rsidR="00980196" w:rsidRDefault="00980196" w:rsidP="00A00289">
      <w:pPr>
        <w:rPr>
          <w:rFonts w:ascii="Arial" w:hAnsi="Arial" w:cs="Arial"/>
          <w:sz w:val="22"/>
          <w:szCs w:val="22"/>
        </w:rPr>
      </w:pPr>
    </w:p>
    <w:p w14:paraId="720C6207" w14:textId="5E7B4F34" w:rsidR="00DB346C" w:rsidRDefault="00DB346C" w:rsidP="00A00289">
      <w:pPr>
        <w:rPr>
          <w:rFonts w:ascii="Arial" w:hAnsi="Arial" w:cs="Arial"/>
          <w:sz w:val="22"/>
          <w:szCs w:val="22"/>
        </w:rPr>
      </w:pPr>
      <w:r w:rsidRPr="00A00289">
        <w:rPr>
          <w:rFonts w:ascii="Arial" w:hAnsi="Arial" w:cs="Arial"/>
          <w:sz w:val="22"/>
          <w:szCs w:val="22"/>
        </w:rPr>
        <w:t>By putting equality right at the heart of project design and implementation, organisations are more likely to achieve better outcomes.</w:t>
      </w:r>
    </w:p>
    <w:p w14:paraId="353381B7" w14:textId="77777777" w:rsidR="005359E3" w:rsidRDefault="005359E3" w:rsidP="00A00289">
      <w:pPr>
        <w:rPr>
          <w:rFonts w:ascii="Arial" w:hAnsi="Arial" w:cs="Arial"/>
          <w:sz w:val="22"/>
          <w:szCs w:val="22"/>
        </w:rPr>
      </w:pPr>
    </w:p>
    <w:p w14:paraId="7B2570FB" w14:textId="77777777" w:rsidR="005359E3" w:rsidRDefault="005359E3" w:rsidP="00A00289">
      <w:pPr>
        <w:rPr>
          <w:rFonts w:ascii="Arial" w:hAnsi="Arial" w:cs="Arial"/>
          <w:sz w:val="22"/>
          <w:szCs w:val="22"/>
        </w:rPr>
      </w:pPr>
    </w:p>
    <w:p w14:paraId="60160C6C" w14:textId="77777777" w:rsidR="005359E3" w:rsidRDefault="005359E3" w:rsidP="00A00289">
      <w:pPr>
        <w:rPr>
          <w:rFonts w:ascii="Arial" w:hAnsi="Arial" w:cs="Arial"/>
          <w:sz w:val="22"/>
          <w:szCs w:val="22"/>
        </w:rPr>
      </w:pPr>
    </w:p>
    <w:p w14:paraId="72DD9BE3" w14:textId="77777777" w:rsidR="005359E3" w:rsidRPr="00A00289" w:rsidRDefault="005359E3" w:rsidP="00A00289">
      <w:pPr>
        <w:rPr>
          <w:rFonts w:ascii="Arial" w:hAnsi="Arial" w:cs="Arial"/>
          <w:sz w:val="22"/>
          <w:szCs w:val="22"/>
        </w:rPr>
      </w:pPr>
    </w:p>
    <w:p w14:paraId="7588FF4A" w14:textId="77777777" w:rsidR="00286FA2" w:rsidRPr="00F14B14" w:rsidRDefault="00286FA2" w:rsidP="00A00289">
      <w:pPr>
        <w:rPr>
          <w:color w:val="5B9BD5" w:themeColor="accent1"/>
        </w:rPr>
      </w:pPr>
    </w:p>
    <w:bookmarkEnd w:id="1"/>
    <w:p w14:paraId="220B6BF8" w14:textId="6A9D92C3" w:rsidR="00F405BD" w:rsidRPr="00F14B14" w:rsidRDefault="00CC6822" w:rsidP="00DA7012">
      <w:pPr>
        <w:pStyle w:val="Default"/>
        <w:jc w:val="both"/>
        <w:rPr>
          <w:b/>
          <w:sz w:val="22"/>
          <w:szCs w:val="22"/>
        </w:rPr>
      </w:pPr>
      <w:r w:rsidRPr="00F14B14">
        <w:rPr>
          <w:b/>
          <w:sz w:val="22"/>
          <w:szCs w:val="22"/>
        </w:rPr>
        <w:t>Pr</w:t>
      </w:r>
      <w:r w:rsidR="00F405BD" w:rsidRPr="00F14B14">
        <w:rPr>
          <w:b/>
          <w:sz w:val="22"/>
          <w:szCs w:val="22"/>
        </w:rPr>
        <w:t xml:space="preserve">ocurement </w:t>
      </w:r>
    </w:p>
    <w:p w14:paraId="60FB5F19" w14:textId="1FC480B8" w:rsidR="00CE13EC" w:rsidRPr="00F14B14" w:rsidRDefault="00F405BD" w:rsidP="00DA7012">
      <w:pPr>
        <w:pStyle w:val="Default"/>
        <w:jc w:val="both"/>
        <w:rPr>
          <w:b/>
          <w:bCs/>
          <w:sz w:val="22"/>
          <w:szCs w:val="22"/>
        </w:rPr>
      </w:pPr>
      <w:r w:rsidRPr="00F14B14">
        <w:rPr>
          <w:b/>
          <w:bCs/>
          <w:sz w:val="22"/>
          <w:szCs w:val="22"/>
        </w:rPr>
        <w:t>Purchasing goods, services or works</w:t>
      </w:r>
    </w:p>
    <w:p w14:paraId="46740040" w14:textId="4C8A9DBF" w:rsidR="000121A0" w:rsidRPr="005359E3" w:rsidRDefault="00CE13EC" w:rsidP="00CB4A1C">
      <w:pPr>
        <w:pStyle w:val="Default"/>
        <w:jc w:val="both"/>
        <w:rPr>
          <w:sz w:val="22"/>
          <w:szCs w:val="22"/>
        </w:rPr>
      </w:pPr>
      <w:r w:rsidRPr="00F14B14">
        <w:rPr>
          <w:sz w:val="22"/>
          <w:szCs w:val="22"/>
        </w:rPr>
        <w:t>When procuring works, goods and services, applicants are expected to conduct the process in a manner which ensures openness, value for money and fairness and must follow the procurement procedures as they are outlined in this section.</w:t>
      </w:r>
    </w:p>
    <w:p w14:paraId="3EA95327" w14:textId="77777777" w:rsidR="000121A0" w:rsidRPr="00F14B14" w:rsidRDefault="000121A0" w:rsidP="00CB4A1C">
      <w:pPr>
        <w:pStyle w:val="Default"/>
        <w:jc w:val="both"/>
        <w:rPr>
          <w:bCs/>
          <w:sz w:val="22"/>
          <w:szCs w:val="22"/>
        </w:rPr>
      </w:pPr>
    </w:p>
    <w:p w14:paraId="1CB379CA" w14:textId="568BC192" w:rsidR="00CE13EC" w:rsidRPr="00D634BE" w:rsidRDefault="00CE13EC" w:rsidP="00DA7012">
      <w:pPr>
        <w:pStyle w:val="Default"/>
        <w:jc w:val="both"/>
        <w:rPr>
          <w:b/>
          <w:color w:val="auto"/>
          <w:sz w:val="22"/>
          <w:szCs w:val="22"/>
        </w:rPr>
      </w:pPr>
      <w:r w:rsidRPr="00D634BE">
        <w:rPr>
          <w:b/>
          <w:color w:val="auto"/>
          <w:sz w:val="22"/>
          <w:szCs w:val="22"/>
        </w:rPr>
        <w:t xml:space="preserve">Procurement Thresholds </w:t>
      </w:r>
    </w:p>
    <w:p w14:paraId="3B70452E" w14:textId="30614E24" w:rsidR="00B74457" w:rsidRPr="00D634BE" w:rsidRDefault="00CE13EC" w:rsidP="00DA7012">
      <w:pPr>
        <w:pStyle w:val="Default"/>
        <w:jc w:val="both"/>
        <w:rPr>
          <w:color w:val="auto"/>
          <w:sz w:val="22"/>
          <w:szCs w:val="22"/>
        </w:rPr>
      </w:pPr>
      <w:r w:rsidRPr="00D634BE">
        <w:rPr>
          <w:color w:val="auto"/>
          <w:sz w:val="22"/>
          <w:szCs w:val="22"/>
        </w:rPr>
        <w:t xml:space="preserve">The precise procedures to be followed will depend upon the size of the order or contract to be let. Carmarthenshire County Council (CCC) operates a graduated set of procedures which recognises the need to lighten administrative requirements for contracts involving smaller amounts. </w:t>
      </w:r>
      <w:r w:rsidR="0056231A" w:rsidRPr="00D634BE">
        <w:rPr>
          <w:color w:val="auto"/>
          <w:sz w:val="22"/>
          <w:szCs w:val="22"/>
        </w:rPr>
        <w:t xml:space="preserve">All applicants must adhere to the </w:t>
      </w:r>
      <w:r w:rsidR="00B74457" w:rsidRPr="00D634BE">
        <w:rPr>
          <w:color w:val="auto"/>
          <w:sz w:val="22"/>
          <w:szCs w:val="22"/>
        </w:rPr>
        <w:t xml:space="preserve"> rules included at Annex </w:t>
      </w:r>
      <w:r w:rsidR="008C3706" w:rsidRPr="00D634BE">
        <w:rPr>
          <w:color w:val="auto"/>
          <w:sz w:val="22"/>
          <w:szCs w:val="22"/>
        </w:rPr>
        <w:t>D</w:t>
      </w:r>
      <w:r w:rsidR="009E3753" w:rsidRPr="00D634BE">
        <w:rPr>
          <w:color w:val="auto"/>
          <w:sz w:val="22"/>
          <w:szCs w:val="22"/>
        </w:rPr>
        <w:t>.</w:t>
      </w:r>
    </w:p>
    <w:p w14:paraId="4E4716BF" w14:textId="4287A449" w:rsidR="006C5558" w:rsidRPr="00F14B14" w:rsidRDefault="006C5558" w:rsidP="00DA7012">
      <w:pPr>
        <w:pStyle w:val="Default"/>
        <w:jc w:val="both"/>
        <w:rPr>
          <w:color w:val="auto"/>
          <w:sz w:val="22"/>
          <w:szCs w:val="22"/>
        </w:rPr>
      </w:pPr>
    </w:p>
    <w:p w14:paraId="68B6628D" w14:textId="56FF888F" w:rsidR="00725370" w:rsidRPr="00F14B14" w:rsidRDefault="00725370" w:rsidP="00DA7012">
      <w:pPr>
        <w:pStyle w:val="Default"/>
        <w:jc w:val="both"/>
        <w:rPr>
          <w:color w:val="auto"/>
          <w:sz w:val="22"/>
          <w:szCs w:val="22"/>
        </w:rPr>
      </w:pPr>
      <w:r w:rsidRPr="00F14B14">
        <w:rPr>
          <w:color w:val="auto"/>
          <w:sz w:val="22"/>
          <w:szCs w:val="22"/>
        </w:rPr>
        <w:t>Public sector bodies that are covered by the EC Procurement Directives are required to follow their own organisational procurement rules and procedures.</w:t>
      </w:r>
    </w:p>
    <w:p w14:paraId="41EDF0E4" w14:textId="603F2827" w:rsidR="000C7CC6" w:rsidRPr="00F14B14" w:rsidRDefault="000C7CC6" w:rsidP="00DA7012">
      <w:pPr>
        <w:pStyle w:val="Default"/>
        <w:jc w:val="both"/>
        <w:rPr>
          <w:sz w:val="22"/>
          <w:szCs w:val="22"/>
        </w:rPr>
      </w:pPr>
    </w:p>
    <w:p w14:paraId="7E149D16" w14:textId="77DB4ADA" w:rsidR="001D0C27" w:rsidRPr="00F14B14" w:rsidRDefault="001D0C27" w:rsidP="00DA7012">
      <w:pPr>
        <w:pStyle w:val="Default"/>
        <w:jc w:val="both"/>
        <w:rPr>
          <w:sz w:val="22"/>
          <w:szCs w:val="22"/>
        </w:rPr>
      </w:pPr>
      <w:r w:rsidRPr="00F14B14">
        <w:rPr>
          <w:sz w:val="22"/>
          <w:szCs w:val="22"/>
        </w:rPr>
        <w:t>Failure to fully comply with the procurement thresholds will render the costs ineligible for assistance under this fund.</w:t>
      </w:r>
    </w:p>
    <w:p w14:paraId="65A807C7" w14:textId="77777777" w:rsidR="00B74457" w:rsidRDefault="00B74457" w:rsidP="00DA7012">
      <w:pPr>
        <w:pStyle w:val="Default"/>
        <w:jc w:val="both"/>
        <w:rPr>
          <w:sz w:val="22"/>
          <w:szCs w:val="22"/>
        </w:rPr>
      </w:pPr>
    </w:p>
    <w:p w14:paraId="4FB0AF28" w14:textId="77777777" w:rsidR="00106FDF" w:rsidRPr="00F14B14" w:rsidRDefault="00106FDF" w:rsidP="00DA7012">
      <w:pPr>
        <w:pStyle w:val="Default"/>
        <w:jc w:val="both"/>
        <w:rPr>
          <w:sz w:val="22"/>
          <w:szCs w:val="22"/>
        </w:rPr>
      </w:pPr>
    </w:p>
    <w:p w14:paraId="629046B4" w14:textId="77777777" w:rsidR="00A837CA" w:rsidRPr="009B3DDC" w:rsidRDefault="00A837CA" w:rsidP="00A837CA">
      <w:pPr>
        <w:jc w:val="both"/>
        <w:rPr>
          <w:rFonts w:ascii="Arial" w:hAnsi="Arial" w:cs="Arial"/>
          <w:b/>
          <w:sz w:val="22"/>
          <w:szCs w:val="22"/>
        </w:rPr>
      </w:pPr>
      <w:r w:rsidRPr="009B3DDC">
        <w:rPr>
          <w:rFonts w:ascii="Arial" w:hAnsi="Arial" w:cs="Arial"/>
          <w:b/>
          <w:sz w:val="22"/>
          <w:szCs w:val="22"/>
        </w:rPr>
        <w:t xml:space="preserve">Subsidy Control </w:t>
      </w:r>
    </w:p>
    <w:p w14:paraId="023F9C84" w14:textId="19DC2AF7" w:rsidR="006E57ED" w:rsidRPr="009B3DDC" w:rsidRDefault="006E57ED" w:rsidP="006E57ED">
      <w:pPr>
        <w:rPr>
          <w:rFonts w:ascii="Arial" w:hAnsi="Arial" w:cs="Arial"/>
          <w:sz w:val="22"/>
          <w:szCs w:val="22"/>
        </w:rPr>
      </w:pPr>
      <w:r w:rsidRPr="009B3DDC">
        <w:rPr>
          <w:rFonts w:ascii="Arial" w:hAnsi="Arial" w:cs="Arial"/>
          <w:sz w:val="22"/>
          <w:szCs w:val="22"/>
        </w:rPr>
        <w:t xml:space="preserve">The </w:t>
      </w:r>
      <w:r w:rsidR="00B361FE" w:rsidRPr="009B3DDC">
        <w:rPr>
          <w:rFonts w:ascii="Arial" w:hAnsi="Arial" w:cs="Arial"/>
          <w:sz w:val="22"/>
          <w:szCs w:val="22"/>
        </w:rPr>
        <w:t>Sustainable Communities</w:t>
      </w:r>
      <w:r w:rsidRPr="009B3DDC">
        <w:rPr>
          <w:rFonts w:ascii="Arial" w:hAnsi="Arial" w:cs="Arial"/>
          <w:sz w:val="22"/>
          <w:szCs w:val="22"/>
        </w:rPr>
        <w:t xml:space="preserve"> Fund is being operated under UK Subsidy Rules.</w:t>
      </w:r>
    </w:p>
    <w:p w14:paraId="5D641ED0" w14:textId="3089D6AF" w:rsidR="006E57ED" w:rsidRPr="009B3DDC" w:rsidRDefault="006E57ED" w:rsidP="006E57ED">
      <w:pPr>
        <w:rPr>
          <w:rFonts w:ascii="Arial" w:hAnsi="Arial" w:cs="Arial"/>
          <w:sz w:val="22"/>
          <w:szCs w:val="22"/>
        </w:rPr>
      </w:pPr>
      <w:r w:rsidRPr="009B3DDC">
        <w:rPr>
          <w:rFonts w:ascii="Arial" w:hAnsi="Arial" w:cs="Arial"/>
          <w:sz w:val="22"/>
          <w:szCs w:val="22"/>
        </w:rPr>
        <w:t xml:space="preserve"> </w:t>
      </w:r>
      <w:hyperlink r:id="rId19" w:history="1">
        <w:r w:rsidRPr="009B3DDC">
          <w:rPr>
            <w:rStyle w:val="Hyperlink"/>
            <w:rFonts w:ascii="Arial" w:hAnsi="Arial" w:cs="Arial"/>
            <w:sz w:val="22"/>
            <w:szCs w:val="22"/>
          </w:rPr>
          <w:t>https://www.gov.uk/government/collections/subsidy-control-regime</w:t>
        </w:r>
      </w:hyperlink>
    </w:p>
    <w:p w14:paraId="64FEE781" w14:textId="77777777" w:rsidR="006E57ED" w:rsidRPr="009B3DDC" w:rsidRDefault="006E57ED" w:rsidP="006E57ED">
      <w:pPr>
        <w:rPr>
          <w:rFonts w:ascii="Arial" w:hAnsi="Arial" w:cs="Arial"/>
          <w:sz w:val="22"/>
          <w:szCs w:val="22"/>
        </w:rPr>
      </w:pPr>
    </w:p>
    <w:p w14:paraId="71CAB12D" w14:textId="7AA821A3" w:rsidR="006E57ED" w:rsidRPr="009B3DDC" w:rsidRDefault="005C20C7" w:rsidP="00A837CA">
      <w:pPr>
        <w:rPr>
          <w:rFonts w:ascii="Arial" w:hAnsi="Arial" w:cs="Arial"/>
          <w:sz w:val="22"/>
          <w:szCs w:val="22"/>
        </w:rPr>
      </w:pPr>
      <w:r w:rsidRPr="009B3DDC">
        <w:rPr>
          <w:rFonts w:ascii="Arial" w:hAnsi="Arial" w:cs="Arial"/>
          <w:sz w:val="22"/>
          <w:szCs w:val="22"/>
        </w:rPr>
        <w:t xml:space="preserve">The </w:t>
      </w:r>
      <w:r w:rsidR="00EE0C51" w:rsidRPr="009B3DDC">
        <w:rPr>
          <w:rFonts w:ascii="Arial" w:hAnsi="Arial" w:cs="Arial"/>
          <w:sz w:val="22"/>
          <w:szCs w:val="22"/>
        </w:rPr>
        <w:t>S</w:t>
      </w:r>
      <w:r w:rsidRPr="009B3DDC">
        <w:rPr>
          <w:rFonts w:ascii="Arial" w:hAnsi="Arial" w:cs="Arial"/>
          <w:sz w:val="22"/>
          <w:szCs w:val="22"/>
        </w:rPr>
        <w:t xml:space="preserve">ustainable </w:t>
      </w:r>
      <w:r w:rsidR="00EE0C51" w:rsidRPr="009B3DDC">
        <w:rPr>
          <w:rFonts w:ascii="Arial" w:hAnsi="Arial" w:cs="Arial"/>
          <w:sz w:val="22"/>
          <w:szCs w:val="22"/>
        </w:rPr>
        <w:t>C</w:t>
      </w:r>
      <w:r w:rsidRPr="009B3DDC">
        <w:rPr>
          <w:rFonts w:ascii="Arial" w:hAnsi="Arial" w:cs="Arial"/>
          <w:sz w:val="22"/>
          <w:szCs w:val="22"/>
        </w:rPr>
        <w:t xml:space="preserve">ommunities </w:t>
      </w:r>
      <w:r w:rsidR="00EE0C51" w:rsidRPr="009B3DDC">
        <w:rPr>
          <w:rFonts w:ascii="Arial" w:hAnsi="Arial" w:cs="Arial"/>
          <w:sz w:val="22"/>
          <w:szCs w:val="22"/>
        </w:rPr>
        <w:t>F</w:t>
      </w:r>
      <w:r w:rsidRPr="009B3DDC">
        <w:rPr>
          <w:rFonts w:ascii="Arial" w:hAnsi="Arial" w:cs="Arial"/>
          <w:sz w:val="22"/>
          <w:szCs w:val="22"/>
        </w:rPr>
        <w:t xml:space="preserve">und is being administered under </w:t>
      </w:r>
      <w:r w:rsidR="007D1310" w:rsidRPr="009B3DDC">
        <w:rPr>
          <w:rFonts w:ascii="Arial" w:hAnsi="Arial" w:cs="Arial"/>
          <w:sz w:val="22"/>
          <w:szCs w:val="22"/>
        </w:rPr>
        <w:t>the</w:t>
      </w:r>
      <w:r w:rsidR="00997D89" w:rsidRPr="009B3DDC">
        <w:rPr>
          <w:rFonts w:ascii="Arial" w:hAnsi="Arial" w:cs="Arial"/>
          <w:sz w:val="22"/>
          <w:szCs w:val="22"/>
        </w:rPr>
        <w:t xml:space="preserve"> </w:t>
      </w:r>
      <w:r w:rsidR="007D1310" w:rsidRPr="009B3DDC">
        <w:rPr>
          <w:rFonts w:ascii="Arial" w:hAnsi="Arial" w:cs="Arial"/>
          <w:sz w:val="22"/>
          <w:szCs w:val="22"/>
        </w:rPr>
        <w:t>S</w:t>
      </w:r>
      <w:r w:rsidR="00997D89" w:rsidRPr="009B3DDC">
        <w:rPr>
          <w:rFonts w:ascii="Arial" w:hAnsi="Arial" w:cs="Arial"/>
          <w:sz w:val="22"/>
          <w:szCs w:val="22"/>
        </w:rPr>
        <w:t xml:space="preserve">ustainable </w:t>
      </w:r>
      <w:r w:rsidR="007D1310" w:rsidRPr="009B3DDC">
        <w:rPr>
          <w:rFonts w:ascii="Arial" w:hAnsi="Arial" w:cs="Arial"/>
          <w:sz w:val="22"/>
          <w:szCs w:val="22"/>
        </w:rPr>
        <w:t>C</w:t>
      </w:r>
      <w:r w:rsidR="00997D89" w:rsidRPr="009B3DDC">
        <w:rPr>
          <w:rFonts w:ascii="Arial" w:hAnsi="Arial" w:cs="Arial"/>
          <w:sz w:val="22"/>
          <w:szCs w:val="22"/>
        </w:rPr>
        <w:t xml:space="preserve">ommunities </w:t>
      </w:r>
      <w:r w:rsidR="00B34E6F" w:rsidRPr="009B3DDC">
        <w:rPr>
          <w:rFonts w:ascii="Arial" w:hAnsi="Arial" w:cs="Arial"/>
          <w:sz w:val="22"/>
          <w:szCs w:val="22"/>
        </w:rPr>
        <w:t>A</w:t>
      </w:r>
      <w:r w:rsidR="00997D89" w:rsidRPr="009B3DDC">
        <w:rPr>
          <w:rFonts w:ascii="Arial" w:hAnsi="Arial" w:cs="Arial"/>
          <w:sz w:val="22"/>
          <w:szCs w:val="22"/>
        </w:rPr>
        <w:t xml:space="preserve">nchor </w:t>
      </w:r>
      <w:r w:rsidR="00B34E6F" w:rsidRPr="009B3DDC">
        <w:rPr>
          <w:rFonts w:ascii="Arial" w:hAnsi="Arial" w:cs="Arial"/>
          <w:sz w:val="22"/>
          <w:szCs w:val="22"/>
        </w:rPr>
        <w:t>S</w:t>
      </w:r>
      <w:r w:rsidR="00997D89" w:rsidRPr="009B3DDC">
        <w:rPr>
          <w:rFonts w:ascii="Arial" w:hAnsi="Arial" w:cs="Arial"/>
          <w:sz w:val="22"/>
          <w:szCs w:val="22"/>
        </w:rPr>
        <w:t xml:space="preserve">ubsidy </w:t>
      </w:r>
      <w:r w:rsidR="00B34E6F" w:rsidRPr="009B3DDC">
        <w:rPr>
          <w:rFonts w:ascii="Arial" w:hAnsi="Arial" w:cs="Arial"/>
          <w:sz w:val="22"/>
          <w:szCs w:val="22"/>
        </w:rPr>
        <w:t>S</w:t>
      </w:r>
      <w:r w:rsidR="00997D89" w:rsidRPr="009B3DDC">
        <w:rPr>
          <w:rFonts w:ascii="Arial" w:hAnsi="Arial" w:cs="Arial"/>
          <w:sz w:val="22"/>
          <w:szCs w:val="22"/>
        </w:rPr>
        <w:t>cheme</w:t>
      </w:r>
      <w:r w:rsidR="00B34E6F" w:rsidRPr="009B3DDC">
        <w:rPr>
          <w:rFonts w:ascii="Arial" w:hAnsi="Arial" w:cs="Arial"/>
          <w:sz w:val="22"/>
          <w:szCs w:val="22"/>
        </w:rPr>
        <w:t xml:space="preserve"> (Subsidy Control Number SC10983).</w:t>
      </w:r>
    </w:p>
    <w:p w14:paraId="01D77679" w14:textId="77777777" w:rsidR="007D1310" w:rsidRPr="009B3DDC" w:rsidRDefault="007D1310" w:rsidP="00A837CA">
      <w:pPr>
        <w:rPr>
          <w:rFonts w:ascii="Arial" w:hAnsi="Arial" w:cs="Arial"/>
          <w:sz w:val="20"/>
          <w:szCs w:val="20"/>
        </w:rPr>
      </w:pPr>
    </w:p>
    <w:p w14:paraId="3BE711C0" w14:textId="77777777" w:rsidR="00A837CA" w:rsidRPr="00F14B14" w:rsidRDefault="00A837CA" w:rsidP="00A837CA">
      <w:pPr>
        <w:jc w:val="both"/>
        <w:rPr>
          <w:rFonts w:ascii="Arial" w:hAnsi="Arial" w:cs="Arial"/>
          <w:b/>
          <w:sz w:val="22"/>
          <w:szCs w:val="22"/>
        </w:rPr>
      </w:pPr>
      <w:r w:rsidRPr="009B3DDC">
        <w:rPr>
          <w:rFonts w:ascii="Arial" w:hAnsi="Arial" w:cs="Arial"/>
          <w:b/>
          <w:sz w:val="22"/>
          <w:szCs w:val="22"/>
        </w:rPr>
        <w:t>General Conditions</w:t>
      </w:r>
    </w:p>
    <w:p w14:paraId="2AA0C9BE" w14:textId="58C0B9C3" w:rsidR="00A837CA" w:rsidRPr="00F14B14" w:rsidRDefault="00A837CA" w:rsidP="00A837CA">
      <w:pPr>
        <w:autoSpaceDE w:val="0"/>
        <w:autoSpaceDN w:val="0"/>
        <w:adjustRightInd w:val="0"/>
        <w:jc w:val="both"/>
        <w:rPr>
          <w:rFonts w:ascii="Arial" w:hAnsi="Arial" w:cs="Arial"/>
          <w:sz w:val="22"/>
          <w:szCs w:val="22"/>
        </w:rPr>
      </w:pPr>
      <w:r w:rsidRPr="00F14B14">
        <w:rPr>
          <w:rFonts w:ascii="Arial" w:hAnsi="Arial" w:cs="Arial"/>
          <w:sz w:val="22"/>
          <w:szCs w:val="22"/>
        </w:rPr>
        <w:t>Capital Projects - the grant will be recovered should the organisation cease to trade, relocate or the property sold on within 5 years of award.</w:t>
      </w:r>
      <w:r w:rsidRPr="00906D56">
        <w:rPr>
          <w:rFonts w:ascii="Arial" w:hAnsi="Arial" w:cs="Arial"/>
          <w:sz w:val="22"/>
          <w:szCs w:val="22"/>
        </w:rPr>
        <w:t xml:space="preserve"> </w:t>
      </w:r>
    </w:p>
    <w:p w14:paraId="75685370" w14:textId="77777777" w:rsidR="00A837CA" w:rsidRPr="00F14B14" w:rsidRDefault="00A837CA" w:rsidP="00A837CA">
      <w:pPr>
        <w:autoSpaceDE w:val="0"/>
        <w:autoSpaceDN w:val="0"/>
        <w:adjustRightInd w:val="0"/>
        <w:jc w:val="both"/>
        <w:rPr>
          <w:rFonts w:ascii="Arial" w:hAnsi="Arial" w:cs="Arial"/>
          <w:sz w:val="22"/>
          <w:szCs w:val="22"/>
        </w:rPr>
      </w:pPr>
    </w:p>
    <w:p w14:paraId="3E55F296" w14:textId="77777777" w:rsidR="00A837CA" w:rsidRPr="00F14B14" w:rsidRDefault="00A837CA" w:rsidP="00A837CA">
      <w:pPr>
        <w:autoSpaceDE w:val="0"/>
        <w:autoSpaceDN w:val="0"/>
        <w:adjustRightInd w:val="0"/>
        <w:jc w:val="both"/>
        <w:rPr>
          <w:rFonts w:ascii="Arial" w:hAnsi="Arial" w:cs="Arial"/>
          <w:sz w:val="22"/>
          <w:szCs w:val="22"/>
        </w:rPr>
      </w:pPr>
      <w:r w:rsidRPr="00F14B14">
        <w:rPr>
          <w:rFonts w:ascii="Arial" w:hAnsi="Arial" w:cs="Arial"/>
          <w:sz w:val="22"/>
          <w:szCs w:val="22"/>
        </w:rPr>
        <w:t xml:space="preserve">For properties constructed or improved as part of a grant scheme administered by CCC, the Authority will seek to register an interest in the grant-aided property with the Land Registry by either a Restriction or a Legal Charge as follows: </w:t>
      </w:r>
    </w:p>
    <w:p w14:paraId="02484AEC" w14:textId="77777777" w:rsidR="00A837CA" w:rsidRPr="00F14B14" w:rsidRDefault="00A837CA" w:rsidP="00B16FEC">
      <w:pPr>
        <w:pStyle w:val="ListParagraph"/>
        <w:numPr>
          <w:ilvl w:val="0"/>
          <w:numId w:val="16"/>
        </w:numPr>
        <w:autoSpaceDE w:val="0"/>
        <w:autoSpaceDN w:val="0"/>
        <w:adjustRightInd w:val="0"/>
        <w:jc w:val="both"/>
        <w:rPr>
          <w:rFonts w:ascii="Arial" w:hAnsi="Arial" w:cs="Arial"/>
          <w:sz w:val="22"/>
          <w:szCs w:val="22"/>
        </w:rPr>
      </w:pPr>
      <w:r w:rsidRPr="00F14B14">
        <w:rPr>
          <w:rFonts w:ascii="Arial" w:hAnsi="Arial" w:cs="Arial"/>
          <w:sz w:val="22"/>
          <w:szCs w:val="22"/>
        </w:rPr>
        <w:t xml:space="preserve">Restrictions to be placed with Land Registry for projects or schemes receiving grants directly from or via the authority of £25,000 &amp; below for the period relevant to the funding programme under which the grant is being paid. </w:t>
      </w:r>
    </w:p>
    <w:p w14:paraId="2A6EFED3" w14:textId="77777777" w:rsidR="00A837CA" w:rsidRPr="00F14B14" w:rsidRDefault="00A837CA" w:rsidP="00B16FEC">
      <w:pPr>
        <w:pStyle w:val="ListParagraph"/>
        <w:numPr>
          <w:ilvl w:val="0"/>
          <w:numId w:val="16"/>
        </w:numPr>
        <w:autoSpaceDE w:val="0"/>
        <w:autoSpaceDN w:val="0"/>
        <w:adjustRightInd w:val="0"/>
        <w:jc w:val="both"/>
        <w:rPr>
          <w:rFonts w:ascii="Arial" w:hAnsi="Arial" w:cs="Arial"/>
          <w:sz w:val="22"/>
          <w:szCs w:val="22"/>
        </w:rPr>
      </w:pPr>
      <w:r w:rsidRPr="00F14B14">
        <w:rPr>
          <w:rFonts w:ascii="Arial" w:hAnsi="Arial" w:cs="Arial"/>
          <w:sz w:val="22"/>
          <w:szCs w:val="22"/>
        </w:rPr>
        <w:t xml:space="preserve">Legal Charges to be placed with Land Registry for projects or schemes receiving grants of £25,001 &amp; above for the period relevant to the funding programme under which the grant is being paid. </w:t>
      </w:r>
    </w:p>
    <w:p w14:paraId="7F32BC3E" w14:textId="77777777" w:rsidR="00A837CA" w:rsidRPr="00F14B14" w:rsidRDefault="00A837CA" w:rsidP="00A837CA">
      <w:pPr>
        <w:pStyle w:val="ListParagraph"/>
        <w:autoSpaceDE w:val="0"/>
        <w:autoSpaceDN w:val="0"/>
        <w:adjustRightInd w:val="0"/>
        <w:ind w:left="1080"/>
        <w:jc w:val="both"/>
        <w:rPr>
          <w:rFonts w:ascii="Arial" w:hAnsi="Arial" w:cs="Arial"/>
          <w:sz w:val="22"/>
          <w:szCs w:val="22"/>
        </w:rPr>
      </w:pPr>
    </w:p>
    <w:p w14:paraId="586C9454" w14:textId="77777777" w:rsidR="00A837CA" w:rsidRPr="00F14B14" w:rsidRDefault="00A837CA" w:rsidP="00A837CA">
      <w:pPr>
        <w:autoSpaceDE w:val="0"/>
        <w:autoSpaceDN w:val="0"/>
        <w:adjustRightInd w:val="0"/>
        <w:jc w:val="both"/>
        <w:rPr>
          <w:rFonts w:ascii="Arial" w:hAnsi="Arial" w:cs="Arial"/>
          <w:sz w:val="22"/>
          <w:szCs w:val="22"/>
        </w:rPr>
      </w:pPr>
      <w:r w:rsidRPr="00F14B14">
        <w:rPr>
          <w:rFonts w:ascii="Arial" w:hAnsi="Arial" w:cs="Arial"/>
          <w:sz w:val="22"/>
          <w:szCs w:val="22"/>
        </w:rPr>
        <w:t>This process will alert the authority to any change in the ownership of the property and of any potential consequence on the terms and conditions on which the grant was awarded. The grant recipient will be responsible for pursuing the removal of any Restriction or Legal Charge and any costs associated with the process, at the end of the period.</w:t>
      </w:r>
    </w:p>
    <w:p w14:paraId="58833374" w14:textId="77777777" w:rsidR="00A837CA" w:rsidRPr="00F14B14" w:rsidRDefault="00A837CA" w:rsidP="00A837CA">
      <w:pPr>
        <w:autoSpaceDE w:val="0"/>
        <w:autoSpaceDN w:val="0"/>
        <w:adjustRightInd w:val="0"/>
        <w:jc w:val="both"/>
        <w:rPr>
          <w:rFonts w:ascii="Arial" w:hAnsi="Arial" w:cs="Arial"/>
          <w:sz w:val="22"/>
          <w:szCs w:val="22"/>
        </w:rPr>
      </w:pPr>
    </w:p>
    <w:p w14:paraId="3C59DA48" w14:textId="3A2EA2E1" w:rsidR="00A837CA" w:rsidRPr="00F14B14" w:rsidRDefault="00A837CA" w:rsidP="00A837CA">
      <w:pPr>
        <w:jc w:val="both"/>
        <w:rPr>
          <w:rFonts w:ascii="Arial" w:hAnsi="Arial" w:cs="Arial"/>
          <w:sz w:val="22"/>
          <w:szCs w:val="22"/>
        </w:rPr>
      </w:pPr>
      <w:r w:rsidRPr="00F14B14">
        <w:rPr>
          <w:rFonts w:ascii="Arial" w:hAnsi="Arial" w:cs="Arial"/>
          <w:sz w:val="22"/>
          <w:szCs w:val="22"/>
        </w:rPr>
        <w:t xml:space="preserve">It is strongly recommended that goods purchased in relation to the grant are purchased using the business bank account. </w:t>
      </w:r>
    </w:p>
    <w:p w14:paraId="2A2B6CA1" w14:textId="5EF31CA0" w:rsidR="00376E06" w:rsidRPr="00F14B14" w:rsidRDefault="00376E06" w:rsidP="00A837CA">
      <w:pPr>
        <w:jc w:val="both"/>
        <w:rPr>
          <w:rFonts w:ascii="Arial" w:hAnsi="Arial" w:cs="Arial"/>
          <w:sz w:val="22"/>
          <w:szCs w:val="22"/>
        </w:rPr>
      </w:pPr>
    </w:p>
    <w:p w14:paraId="2F9E128C" w14:textId="24CE70F5" w:rsidR="00376E06" w:rsidRPr="009B3DDC" w:rsidRDefault="00376E06" w:rsidP="00A837CA">
      <w:pPr>
        <w:jc w:val="both"/>
        <w:rPr>
          <w:rFonts w:ascii="Arial" w:hAnsi="Arial" w:cs="Arial"/>
          <w:sz w:val="22"/>
          <w:szCs w:val="22"/>
        </w:rPr>
      </w:pPr>
      <w:r w:rsidRPr="009B3DDC">
        <w:rPr>
          <w:rFonts w:ascii="Arial" w:hAnsi="Arial" w:cs="Arial"/>
          <w:sz w:val="22"/>
          <w:szCs w:val="22"/>
        </w:rPr>
        <w:t>If the eligible works expenditure is lower than anticipated in the grant offer, the grant will be reduced on a pro rata basis.</w:t>
      </w:r>
    </w:p>
    <w:p w14:paraId="5E17E0A2" w14:textId="77777777" w:rsidR="00A837CA" w:rsidRPr="009B3DDC" w:rsidRDefault="00A837CA" w:rsidP="00A837CA">
      <w:pPr>
        <w:jc w:val="both"/>
        <w:rPr>
          <w:rFonts w:ascii="Arial" w:hAnsi="Arial" w:cs="Arial"/>
          <w:sz w:val="22"/>
          <w:szCs w:val="22"/>
        </w:rPr>
      </w:pPr>
    </w:p>
    <w:p w14:paraId="551196F1" w14:textId="3287B2CA" w:rsidR="00A837CA" w:rsidRPr="00F14B14" w:rsidRDefault="00A837CA" w:rsidP="00A837CA">
      <w:pPr>
        <w:rPr>
          <w:rFonts w:ascii="Arial" w:hAnsi="Arial" w:cs="Arial"/>
          <w:sz w:val="22"/>
          <w:szCs w:val="22"/>
        </w:rPr>
      </w:pPr>
      <w:r w:rsidRPr="009B3DDC">
        <w:rPr>
          <w:rFonts w:ascii="Arial" w:hAnsi="Arial" w:cs="Arial"/>
          <w:sz w:val="22"/>
          <w:szCs w:val="22"/>
        </w:rPr>
        <w:t>Payments of grant award will be retrospective and will be on submission of evidence of expenditure and projects outcomes in the form of original paid Invoices and relevant Bank Statement evidencing project expenditure.</w:t>
      </w:r>
      <w:r w:rsidR="00EC4FAA" w:rsidRPr="009B3DDC">
        <w:rPr>
          <w:rFonts w:ascii="Arial" w:hAnsi="Arial" w:cs="Arial"/>
          <w:sz w:val="22"/>
          <w:szCs w:val="22"/>
        </w:rPr>
        <w:t xml:space="preserve"> </w:t>
      </w:r>
      <w:r w:rsidR="00EC4FAA" w:rsidRPr="009B3DDC">
        <w:rPr>
          <w:rStyle w:val="ui-provider"/>
          <w:rFonts w:ascii="Arial" w:hAnsi="Arial" w:cs="Arial"/>
          <w:sz w:val="22"/>
          <w:szCs w:val="22"/>
        </w:rPr>
        <w:t>Voluntary and private non-profit making organisations may be entitled to claim grant payments monthly or quarterly in advance to assist with cashflow. Where applicable, applicants must make a case to the County Council for approval to receive advance payments.</w:t>
      </w:r>
    </w:p>
    <w:p w14:paraId="1ED89191" w14:textId="77777777" w:rsidR="00A837CA" w:rsidRPr="00F14B14" w:rsidRDefault="00A837CA" w:rsidP="00A837CA">
      <w:pPr>
        <w:pStyle w:val="ListParagraph"/>
        <w:jc w:val="both"/>
        <w:rPr>
          <w:rFonts w:ascii="Arial" w:hAnsi="Arial" w:cs="Arial"/>
          <w:sz w:val="22"/>
          <w:szCs w:val="22"/>
        </w:rPr>
      </w:pPr>
    </w:p>
    <w:p w14:paraId="75551E5F" w14:textId="77777777" w:rsidR="00A837CA" w:rsidRPr="00F14B14" w:rsidRDefault="00A837CA" w:rsidP="00A837CA">
      <w:pPr>
        <w:tabs>
          <w:tab w:val="left" w:pos="0"/>
        </w:tabs>
        <w:jc w:val="both"/>
        <w:rPr>
          <w:rFonts w:ascii="Arial" w:hAnsi="Arial" w:cs="Arial"/>
          <w:sz w:val="22"/>
          <w:szCs w:val="22"/>
        </w:rPr>
      </w:pPr>
      <w:r w:rsidRPr="00F14B14">
        <w:rPr>
          <w:rFonts w:ascii="Arial" w:hAnsi="Arial" w:cs="Arial"/>
          <w:sz w:val="22"/>
          <w:szCs w:val="22"/>
        </w:rPr>
        <w:t xml:space="preserve">The applicant must accept the terms and conditions of the grant by completing the Notification of Approval and Terms &amp; Conditions within 30 days from receipt. All expenditure associated to the grant must be completed in line with the start and finishing dates on the Offer Letter. </w:t>
      </w:r>
    </w:p>
    <w:p w14:paraId="610693F3" w14:textId="77777777" w:rsidR="00A837CA" w:rsidRPr="00F14B14" w:rsidRDefault="00A837CA" w:rsidP="00A837CA">
      <w:pPr>
        <w:keepNext/>
        <w:overflowPunct w:val="0"/>
        <w:autoSpaceDE w:val="0"/>
        <w:autoSpaceDN w:val="0"/>
        <w:adjustRightInd w:val="0"/>
        <w:spacing w:before="60"/>
        <w:ind w:right="-2"/>
        <w:jc w:val="both"/>
        <w:textAlignment w:val="baseline"/>
        <w:rPr>
          <w:rFonts w:ascii="Arial" w:hAnsi="Arial" w:cs="Arial"/>
          <w:sz w:val="22"/>
          <w:szCs w:val="22"/>
          <w:lang w:eastAsia="en-GB"/>
        </w:rPr>
      </w:pPr>
    </w:p>
    <w:p w14:paraId="5466C14B" w14:textId="77777777" w:rsidR="00A837CA" w:rsidRPr="00F14B14" w:rsidRDefault="00A837CA" w:rsidP="00A837CA">
      <w:pPr>
        <w:keepNext/>
        <w:overflowPunct w:val="0"/>
        <w:autoSpaceDE w:val="0"/>
        <w:autoSpaceDN w:val="0"/>
        <w:adjustRightInd w:val="0"/>
        <w:ind w:right="-2"/>
        <w:jc w:val="both"/>
        <w:textAlignment w:val="baseline"/>
        <w:rPr>
          <w:rFonts w:ascii="Arial" w:hAnsi="Arial" w:cs="Arial"/>
          <w:sz w:val="22"/>
          <w:szCs w:val="22"/>
          <w:lang w:eastAsia="en-GB"/>
        </w:rPr>
      </w:pPr>
      <w:r w:rsidRPr="00F14B14">
        <w:rPr>
          <w:rFonts w:ascii="Arial" w:hAnsi="Arial" w:cs="Arial"/>
          <w:sz w:val="22"/>
          <w:szCs w:val="22"/>
          <w:lang w:eastAsia="en-GB"/>
        </w:rPr>
        <w:t xml:space="preserve">For all grant purposes monitoring of the claim and evidence will take place with prior notice at 1, 3 and 5 years from the date of award of the grant. </w:t>
      </w:r>
    </w:p>
    <w:p w14:paraId="0512494B" w14:textId="77777777" w:rsidR="00A837CA" w:rsidRPr="00F14B14" w:rsidRDefault="00A837CA" w:rsidP="00A837CA">
      <w:pPr>
        <w:tabs>
          <w:tab w:val="left" w:pos="0"/>
        </w:tabs>
        <w:jc w:val="both"/>
        <w:rPr>
          <w:rFonts w:ascii="Arial" w:hAnsi="Arial" w:cs="Arial"/>
          <w:sz w:val="22"/>
          <w:szCs w:val="22"/>
        </w:rPr>
      </w:pPr>
    </w:p>
    <w:p w14:paraId="29927D11" w14:textId="77777777" w:rsidR="00A837CA" w:rsidRPr="00F14B14" w:rsidRDefault="00A837CA" w:rsidP="00A837CA">
      <w:pPr>
        <w:tabs>
          <w:tab w:val="left" w:pos="0"/>
        </w:tabs>
        <w:jc w:val="both"/>
        <w:rPr>
          <w:rFonts w:ascii="Arial" w:hAnsi="Arial" w:cs="Arial"/>
          <w:sz w:val="22"/>
          <w:szCs w:val="22"/>
        </w:rPr>
      </w:pPr>
      <w:r w:rsidRPr="00F14B14">
        <w:rPr>
          <w:rFonts w:ascii="Arial" w:hAnsi="Arial" w:cs="Arial"/>
          <w:sz w:val="22"/>
          <w:szCs w:val="22"/>
        </w:rPr>
        <w:t>Should the project not proceed within the period stipulated in the offer of grant, the offer of grant will automatically lapse. An extension of the grant offer period can be made, provided that a request is made in writing. Any variation to the Terms &amp; Conditions set out in the Offer Letter must be requested and agreed.</w:t>
      </w:r>
    </w:p>
    <w:p w14:paraId="73D4BF34" w14:textId="77777777" w:rsidR="00A837CA" w:rsidRPr="00F14B14" w:rsidRDefault="00A837CA" w:rsidP="00A837CA">
      <w:pPr>
        <w:tabs>
          <w:tab w:val="left" w:pos="0"/>
        </w:tabs>
        <w:jc w:val="both"/>
        <w:rPr>
          <w:rFonts w:ascii="Arial" w:hAnsi="Arial" w:cs="Arial"/>
          <w:sz w:val="22"/>
          <w:szCs w:val="22"/>
        </w:rPr>
      </w:pPr>
    </w:p>
    <w:p w14:paraId="43B8196A" w14:textId="77777777" w:rsidR="00A837CA" w:rsidRPr="00F14B14" w:rsidRDefault="00A837CA" w:rsidP="00A837CA">
      <w:pPr>
        <w:tabs>
          <w:tab w:val="left" w:pos="0"/>
        </w:tabs>
        <w:jc w:val="both"/>
        <w:rPr>
          <w:rFonts w:ascii="Arial" w:hAnsi="Arial" w:cs="Arial"/>
          <w:sz w:val="22"/>
          <w:szCs w:val="22"/>
        </w:rPr>
      </w:pPr>
      <w:r w:rsidRPr="00F14B14">
        <w:rPr>
          <w:rFonts w:ascii="Arial" w:hAnsi="Arial" w:cs="Arial"/>
          <w:sz w:val="22"/>
          <w:szCs w:val="22"/>
        </w:rPr>
        <w:t xml:space="preserve">Cash purchases will not be considered for grant payment.  </w:t>
      </w:r>
    </w:p>
    <w:p w14:paraId="08B3C42A" w14:textId="77777777" w:rsidR="00A837CA" w:rsidRPr="00F14B14" w:rsidRDefault="00A837CA" w:rsidP="00A837CA">
      <w:pPr>
        <w:tabs>
          <w:tab w:val="left" w:pos="0"/>
        </w:tabs>
        <w:jc w:val="both"/>
        <w:rPr>
          <w:rFonts w:ascii="Arial" w:hAnsi="Arial" w:cs="Arial"/>
          <w:sz w:val="22"/>
          <w:szCs w:val="22"/>
        </w:rPr>
      </w:pPr>
    </w:p>
    <w:p w14:paraId="7121B6B9" w14:textId="2DDC79ED" w:rsidR="00A837CA" w:rsidRPr="00F14B14" w:rsidRDefault="00A837CA" w:rsidP="00A837CA">
      <w:pPr>
        <w:rPr>
          <w:rFonts w:ascii="Arial" w:hAnsi="Arial" w:cs="Arial"/>
          <w:sz w:val="22"/>
          <w:szCs w:val="22"/>
        </w:rPr>
      </w:pPr>
      <w:r w:rsidRPr="00F14B14">
        <w:rPr>
          <w:rFonts w:ascii="Arial" w:hAnsi="Arial" w:cs="Arial"/>
          <w:sz w:val="22"/>
          <w:szCs w:val="22"/>
        </w:rPr>
        <w:t>Officers of the authority may undertake site visits prior to any payment of grant funds.</w:t>
      </w:r>
    </w:p>
    <w:p w14:paraId="11CF4CC4" w14:textId="77777777" w:rsidR="00D97C9C" w:rsidRPr="00F14B14" w:rsidRDefault="00D97C9C" w:rsidP="00DF677B">
      <w:pPr>
        <w:rPr>
          <w:rFonts w:ascii="Arial" w:hAnsi="Arial" w:cs="Arial"/>
          <w:b/>
          <w:bCs/>
          <w:sz w:val="22"/>
          <w:szCs w:val="22"/>
        </w:rPr>
      </w:pPr>
    </w:p>
    <w:p w14:paraId="62D7D510" w14:textId="77777777" w:rsidR="00D93E93" w:rsidRPr="00F14B14" w:rsidRDefault="00D93E93" w:rsidP="00DF677B">
      <w:pPr>
        <w:rPr>
          <w:rFonts w:ascii="Arial" w:hAnsi="Arial" w:cs="Arial"/>
          <w:b/>
          <w:bCs/>
          <w:sz w:val="22"/>
          <w:szCs w:val="22"/>
        </w:rPr>
      </w:pPr>
    </w:p>
    <w:p w14:paraId="7ED03ED5" w14:textId="4CBF52C9" w:rsidR="00DF677B" w:rsidRPr="00F14B14" w:rsidRDefault="00DF677B" w:rsidP="00DF677B">
      <w:pPr>
        <w:rPr>
          <w:rFonts w:ascii="Arial" w:hAnsi="Arial" w:cs="Arial"/>
          <w:b/>
          <w:bCs/>
          <w:sz w:val="22"/>
          <w:szCs w:val="22"/>
        </w:rPr>
      </w:pPr>
      <w:r w:rsidRPr="00F14B14">
        <w:rPr>
          <w:rFonts w:ascii="Arial" w:hAnsi="Arial" w:cs="Arial"/>
          <w:b/>
          <w:bCs/>
          <w:sz w:val="22"/>
          <w:szCs w:val="22"/>
        </w:rPr>
        <w:t>Publicity</w:t>
      </w:r>
    </w:p>
    <w:p w14:paraId="671DA91F" w14:textId="1D324F62" w:rsidR="000B36C7" w:rsidRPr="00F14B14" w:rsidRDefault="000B36C7" w:rsidP="000B36C7">
      <w:pPr>
        <w:rPr>
          <w:rFonts w:ascii="Arial" w:hAnsi="Arial" w:cs="Arial"/>
          <w:sz w:val="22"/>
          <w:szCs w:val="22"/>
        </w:rPr>
      </w:pPr>
      <w:r w:rsidRPr="00F14B14">
        <w:rPr>
          <w:rFonts w:ascii="Arial" w:hAnsi="Arial" w:cs="Arial"/>
          <w:sz w:val="22"/>
          <w:szCs w:val="22"/>
        </w:rPr>
        <w:t>Successful applicants must demonstrate support from Carmarthenshire County Council and the UK Government</w:t>
      </w:r>
      <w:r w:rsidR="0092240A" w:rsidRPr="00F14B14">
        <w:rPr>
          <w:rFonts w:ascii="Arial" w:hAnsi="Arial" w:cs="Arial"/>
          <w:sz w:val="22"/>
          <w:szCs w:val="22"/>
        </w:rPr>
        <w:t xml:space="preserve">’s </w:t>
      </w:r>
      <w:r w:rsidR="00B10084" w:rsidRPr="00F14B14">
        <w:rPr>
          <w:rFonts w:ascii="Arial" w:hAnsi="Arial" w:cs="Arial"/>
          <w:sz w:val="22"/>
          <w:szCs w:val="22"/>
        </w:rPr>
        <w:t>Shared Prosperity Fund</w:t>
      </w:r>
      <w:r w:rsidRPr="00F14B14">
        <w:rPr>
          <w:rFonts w:ascii="Arial" w:hAnsi="Arial" w:cs="Arial"/>
          <w:sz w:val="22"/>
          <w:szCs w:val="22"/>
        </w:rPr>
        <w:t>, this include</w:t>
      </w:r>
      <w:r w:rsidR="00DD57A7" w:rsidRPr="00F14B14">
        <w:rPr>
          <w:rFonts w:ascii="Arial" w:hAnsi="Arial" w:cs="Arial"/>
          <w:sz w:val="22"/>
          <w:szCs w:val="22"/>
        </w:rPr>
        <w:t>s</w:t>
      </w:r>
      <w:r w:rsidRPr="00F14B14">
        <w:rPr>
          <w:rFonts w:ascii="Arial" w:hAnsi="Arial" w:cs="Arial"/>
          <w:sz w:val="22"/>
          <w:szCs w:val="22"/>
        </w:rPr>
        <w:t xml:space="preserve"> any publicity including press releases in relation to the funded project.</w:t>
      </w:r>
    </w:p>
    <w:p w14:paraId="336CD79B" w14:textId="77777777" w:rsidR="00DF677B" w:rsidRPr="00F14B14" w:rsidRDefault="00DF677B" w:rsidP="00DF677B">
      <w:pPr>
        <w:rPr>
          <w:rFonts w:ascii="Arial" w:hAnsi="Arial" w:cs="Arial"/>
          <w:sz w:val="22"/>
          <w:szCs w:val="22"/>
        </w:rPr>
      </w:pPr>
    </w:p>
    <w:p w14:paraId="356BD649" w14:textId="7A1FB529" w:rsidR="00A837CA" w:rsidRPr="00F14B14" w:rsidRDefault="00DF677B" w:rsidP="00DD57A7">
      <w:pPr>
        <w:rPr>
          <w:rFonts w:ascii="Arial" w:hAnsi="Arial" w:cs="Arial"/>
          <w:sz w:val="22"/>
          <w:szCs w:val="22"/>
        </w:rPr>
      </w:pPr>
      <w:r w:rsidRPr="00F14B14">
        <w:rPr>
          <w:rFonts w:ascii="Arial" w:hAnsi="Arial" w:cs="Arial"/>
          <w:sz w:val="22"/>
          <w:szCs w:val="22"/>
        </w:rPr>
        <w:t>Plaques will be provided</w:t>
      </w:r>
      <w:r w:rsidR="00DD57A7" w:rsidRPr="00F14B14">
        <w:rPr>
          <w:rFonts w:ascii="Arial" w:hAnsi="Arial" w:cs="Arial"/>
          <w:sz w:val="22"/>
          <w:szCs w:val="22"/>
        </w:rPr>
        <w:t xml:space="preserve"> for capital projects</w:t>
      </w:r>
      <w:r w:rsidRPr="00F14B14">
        <w:rPr>
          <w:rFonts w:ascii="Arial" w:hAnsi="Arial" w:cs="Arial"/>
          <w:sz w:val="22"/>
          <w:szCs w:val="22"/>
        </w:rPr>
        <w:t xml:space="preserve"> </w:t>
      </w:r>
      <w:r w:rsidR="00A13D5F" w:rsidRPr="00F14B14">
        <w:rPr>
          <w:rFonts w:ascii="Arial" w:hAnsi="Arial" w:cs="Arial"/>
          <w:sz w:val="22"/>
          <w:szCs w:val="22"/>
        </w:rPr>
        <w:t xml:space="preserve">to enable applicants to show </w:t>
      </w:r>
      <w:r w:rsidRPr="00F14B14">
        <w:rPr>
          <w:rFonts w:ascii="Arial" w:hAnsi="Arial" w:cs="Arial"/>
          <w:sz w:val="22"/>
          <w:szCs w:val="22"/>
        </w:rPr>
        <w:t>recognition of the support provided.</w:t>
      </w:r>
    </w:p>
    <w:p w14:paraId="2D75E174" w14:textId="1E56E6D9" w:rsidR="00576607" w:rsidRPr="00F14B14" w:rsidRDefault="00576607" w:rsidP="00DD57A7">
      <w:pPr>
        <w:rPr>
          <w:rFonts w:ascii="Arial" w:hAnsi="Arial" w:cs="Arial"/>
          <w:sz w:val="22"/>
          <w:szCs w:val="22"/>
        </w:rPr>
      </w:pPr>
    </w:p>
    <w:p w14:paraId="7B8162F5" w14:textId="5CA8987B" w:rsidR="00576607" w:rsidRPr="005E48C1" w:rsidRDefault="00576607" w:rsidP="006F71A8">
      <w:pPr>
        <w:rPr>
          <w:rFonts w:ascii="Arial" w:hAnsi="Arial" w:cs="Arial"/>
          <w:color w:val="0070C0"/>
          <w:sz w:val="22"/>
          <w:szCs w:val="22"/>
        </w:rPr>
      </w:pPr>
      <w:r w:rsidRPr="00F14B14">
        <w:rPr>
          <w:rFonts w:ascii="Arial" w:hAnsi="Arial" w:cs="Arial"/>
          <w:sz w:val="22"/>
          <w:szCs w:val="22"/>
        </w:rPr>
        <w:t xml:space="preserve">For further info - </w:t>
      </w:r>
      <w:hyperlink r:id="rId20" w:history="1">
        <w:r w:rsidR="006F71A8" w:rsidRPr="006F71A8">
          <w:rPr>
            <w:rStyle w:val="Hyperlink"/>
            <w:rFonts w:ascii="Arial" w:hAnsi="Arial" w:cs="Arial"/>
            <w:sz w:val="22"/>
            <w:szCs w:val="22"/>
          </w:rPr>
          <w:t>UK Shared Prosperity Fund: branding and publicity (6) - GOV.UK</w:t>
        </w:r>
      </w:hyperlink>
    </w:p>
    <w:p w14:paraId="17137B0B" w14:textId="77777777" w:rsidR="00D93E93" w:rsidRPr="00F14B14" w:rsidRDefault="00D93E93" w:rsidP="00A837CA">
      <w:pPr>
        <w:autoSpaceDE w:val="0"/>
        <w:autoSpaceDN w:val="0"/>
        <w:adjustRightInd w:val="0"/>
        <w:jc w:val="both"/>
        <w:rPr>
          <w:rFonts w:ascii="Arial" w:hAnsi="Arial" w:cs="Arial"/>
          <w:b/>
          <w:sz w:val="22"/>
          <w:szCs w:val="22"/>
          <w:lang w:eastAsia="en-GB"/>
        </w:rPr>
      </w:pPr>
    </w:p>
    <w:p w14:paraId="05088AC3" w14:textId="0D15C42C" w:rsidR="00A837CA" w:rsidRPr="00F14B14" w:rsidRDefault="00A837CA" w:rsidP="00A837CA">
      <w:pPr>
        <w:autoSpaceDE w:val="0"/>
        <w:autoSpaceDN w:val="0"/>
        <w:adjustRightInd w:val="0"/>
        <w:jc w:val="both"/>
        <w:rPr>
          <w:rFonts w:ascii="Arial" w:hAnsi="Arial" w:cs="Arial"/>
          <w:b/>
          <w:sz w:val="22"/>
          <w:szCs w:val="22"/>
          <w:lang w:eastAsia="en-GB"/>
        </w:rPr>
      </w:pPr>
      <w:r w:rsidRPr="00F14B14">
        <w:rPr>
          <w:rFonts w:ascii="Arial" w:hAnsi="Arial" w:cs="Arial"/>
          <w:b/>
          <w:sz w:val="22"/>
          <w:szCs w:val="22"/>
          <w:lang w:eastAsia="en-GB"/>
        </w:rPr>
        <w:t>Claw back of grant funds</w:t>
      </w:r>
    </w:p>
    <w:p w14:paraId="33BFFEF5" w14:textId="77777777" w:rsidR="00A837CA" w:rsidRPr="00F14B14" w:rsidRDefault="00A837CA" w:rsidP="00A837CA">
      <w:pPr>
        <w:autoSpaceDE w:val="0"/>
        <w:autoSpaceDN w:val="0"/>
        <w:adjustRightInd w:val="0"/>
        <w:jc w:val="both"/>
        <w:rPr>
          <w:rFonts w:ascii="Arial" w:hAnsi="Arial" w:cs="Arial"/>
          <w:sz w:val="22"/>
          <w:szCs w:val="22"/>
          <w:lang w:eastAsia="en-GB"/>
        </w:rPr>
      </w:pPr>
      <w:r w:rsidRPr="00F14B14">
        <w:rPr>
          <w:rFonts w:ascii="Arial" w:hAnsi="Arial" w:cs="Arial"/>
          <w:sz w:val="22"/>
          <w:szCs w:val="22"/>
          <w:lang w:eastAsia="en-GB"/>
        </w:rPr>
        <w:t>Funding shall be withheld and/ or, insofar as payment has been made, the grant recipient shall repay funding either in whole or in part, including if:</w:t>
      </w:r>
    </w:p>
    <w:p w14:paraId="67A4C59B" w14:textId="77777777" w:rsidR="00A837CA" w:rsidRPr="00F14B14" w:rsidRDefault="00A837CA" w:rsidP="00A837CA">
      <w:pPr>
        <w:autoSpaceDE w:val="0"/>
        <w:autoSpaceDN w:val="0"/>
        <w:adjustRightInd w:val="0"/>
        <w:ind w:left="851" w:hanging="284"/>
        <w:jc w:val="both"/>
        <w:rPr>
          <w:rFonts w:ascii="Arial" w:hAnsi="Arial" w:cs="Arial"/>
          <w:sz w:val="22"/>
          <w:szCs w:val="22"/>
          <w:lang w:eastAsia="en-GB"/>
        </w:rPr>
      </w:pPr>
      <w:r w:rsidRPr="00F14B14">
        <w:rPr>
          <w:rFonts w:ascii="Arial" w:hAnsi="Arial" w:cs="Arial"/>
          <w:sz w:val="22"/>
          <w:szCs w:val="22"/>
          <w:lang w:eastAsia="en-GB"/>
        </w:rPr>
        <w:t>a) there has been an overpayment of funding</w:t>
      </w:r>
    </w:p>
    <w:p w14:paraId="373DCBE3" w14:textId="77777777" w:rsidR="00A837CA" w:rsidRPr="00F14B14" w:rsidRDefault="00A837CA" w:rsidP="00A837CA">
      <w:pPr>
        <w:autoSpaceDE w:val="0"/>
        <w:autoSpaceDN w:val="0"/>
        <w:adjustRightInd w:val="0"/>
        <w:ind w:left="851" w:hanging="284"/>
        <w:jc w:val="both"/>
        <w:rPr>
          <w:rFonts w:ascii="Arial" w:hAnsi="Arial" w:cs="Arial"/>
          <w:sz w:val="22"/>
          <w:szCs w:val="22"/>
          <w:lang w:eastAsia="en-GB"/>
        </w:rPr>
      </w:pPr>
      <w:r w:rsidRPr="00F14B14">
        <w:rPr>
          <w:rFonts w:ascii="Arial" w:hAnsi="Arial" w:cs="Arial"/>
          <w:sz w:val="22"/>
          <w:szCs w:val="22"/>
          <w:lang w:eastAsia="en-GB"/>
        </w:rPr>
        <w:t xml:space="preserve">b) during its economic life, the project undergoes substantial change defined as being used for purposes other than those specified in the application or having a change of owner without notifying Carmarthenshire County Council. </w:t>
      </w:r>
    </w:p>
    <w:p w14:paraId="58C3919D" w14:textId="77777777" w:rsidR="00A837CA" w:rsidRPr="00F14B14" w:rsidRDefault="00A837CA" w:rsidP="00A837CA">
      <w:pPr>
        <w:autoSpaceDE w:val="0"/>
        <w:autoSpaceDN w:val="0"/>
        <w:adjustRightInd w:val="0"/>
        <w:rPr>
          <w:rFonts w:ascii="Arial" w:hAnsi="Arial" w:cs="Arial"/>
          <w:sz w:val="22"/>
          <w:szCs w:val="22"/>
          <w:lang w:eastAsia="en-GB"/>
        </w:rPr>
      </w:pPr>
    </w:p>
    <w:p w14:paraId="61B61F2E" w14:textId="20E75BD4" w:rsidR="00A837CA" w:rsidRDefault="00A837CA" w:rsidP="00A837CA">
      <w:pPr>
        <w:autoSpaceDE w:val="0"/>
        <w:autoSpaceDN w:val="0"/>
        <w:adjustRightInd w:val="0"/>
        <w:rPr>
          <w:rFonts w:ascii="Arial" w:hAnsi="Arial" w:cs="Arial"/>
          <w:sz w:val="22"/>
          <w:szCs w:val="22"/>
          <w:lang w:eastAsia="en-GB"/>
        </w:rPr>
      </w:pPr>
      <w:r w:rsidRPr="00F14B14">
        <w:rPr>
          <w:rFonts w:ascii="Arial" w:hAnsi="Arial" w:cs="Arial"/>
          <w:sz w:val="22"/>
          <w:szCs w:val="22"/>
          <w:lang w:eastAsia="en-GB"/>
        </w:rPr>
        <w:t xml:space="preserve">The economic life is the period up to </w:t>
      </w:r>
      <w:r w:rsidRPr="00F14B14">
        <w:rPr>
          <w:rFonts w:ascii="Arial" w:hAnsi="Arial" w:cs="Arial"/>
          <w:b/>
          <w:bCs/>
          <w:sz w:val="22"/>
          <w:szCs w:val="22"/>
          <w:lang w:eastAsia="en-GB"/>
        </w:rPr>
        <w:t xml:space="preserve">5 years </w:t>
      </w:r>
      <w:r w:rsidR="00E943C2">
        <w:rPr>
          <w:rFonts w:ascii="Arial" w:hAnsi="Arial" w:cs="Arial"/>
          <w:sz w:val="22"/>
          <w:szCs w:val="22"/>
          <w:lang w:eastAsia="en-GB"/>
        </w:rPr>
        <w:t>post March 202</w:t>
      </w:r>
      <w:r w:rsidR="005E48C1">
        <w:rPr>
          <w:rFonts w:ascii="Arial" w:hAnsi="Arial" w:cs="Arial"/>
          <w:sz w:val="22"/>
          <w:szCs w:val="22"/>
          <w:lang w:eastAsia="en-GB"/>
        </w:rPr>
        <w:t>6</w:t>
      </w:r>
      <w:r w:rsidRPr="00F14B14">
        <w:rPr>
          <w:rFonts w:ascii="Arial" w:hAnsi="Arial" w:cs="Arial"/>
          <w:sz w:val="22"/>
          <w:szCs w:val="22"/>
          <w:lang w:eastAsia="en-GB"/>
        </w:rPr>
        <w:t xml:space="preserve"> and repayment of funding will be required as follows:</w:t>
      </w:r>
    </w:p>
    <w:p w14:paraId="22D71E2D" w14:textId="77777777" w:rsidR="00A837CA" w:rsidRPr="00F14B14" w:rsidRDefault="00A837CA" w:rsidP="00A837CA">
      <w:pPr>
        <w:autoSpaceDE w:val="0"/>
        <w:autoSpaceDN w:val="0"/>
        <w:adjustRightInd w:val="0"/>
        <w:jc w:val="both"/>
        <w:rPr>
          <w:rFonts w:ascii="Arial" w:hAnsi="Arial" w:cs="Arial"/>
          <w:sz w:val="22"/>
          <w:szCs w:val="22"/>
          <w:lang w:eastAsia="en-GB"/>
        </w:rPr>
      </w:pPr>
    </w:p>
    <w:p w14:paraId="31AD5E7E" w14:textId="77777777" w:rsidR="00A837CA" w:rsidRPr="00F14B14" w:rsidRDefault="00A837CA" w:rsidP="00A837CA">
      <w:pPr>
        <w:autoSpaceDE w:val="0"/>
        <w:autoSpaceDN w:val="0"/>
        <w:adjustRightInd w:val="0"/>
        <w:jc w:val="both"/>
        <w:rPr>
          <w:rFonts w:ascii="Arial" w:hAnsi="Arial" w:cs="Arial"/>
          <w:sz w:val="22"/>
          <w:szCs w:val="22"/>
          <w:lang w:eastAsia="en-GB"/>
        </w:rPr>
      </w:pPr>
    </w:p>
    <w:p w14:paraId="274A747E" w14:textId="77777777" w:rsidR="00C24B04" w:rsidRPr="00F14B14" w:rsidRDefault="00C24B04" w:rsidP="00C24B04">
      <w:pPr>
        <w:tabs>
          <w:tab w:val="left" w:pos="3544"/>
        </w:tabs>
        <w:autoSpaceDE w:val="0"/>
        <w:autoSpaceDN w:val="0"/>
        <w:adjustRightInd w:val="0"/>
        <w:rPr>
          <w:rFonts w:ascii="Arial" w:hAnsi="Arial" w:cs="Arial"/>
          <w:b/>
          <w:bCs/>
          <w:sz w:val="22"/>
          <w:szCs w:val="22"/>
          <w:lang w:eastAsia="en-GB"/>
        </w:rPr>
      </w:pPr>
      <w:r w:rsidRPr="00F14B14">
        <w:rPr>
          <w:rFonts w:ascii="Arial" w:hAnsi="Arial" w:cs="Arial"/>
          <w:b/>
          <w:bCs/>
          <w:sz w:val="22"/>
          <w:szCs w:val="22"/>
          <w:lang w:eastAsia="en-GB"/>
        </w:rPr>
        <w:t>Date of disposal of asset(s)</w:t>
      </w:r>
      <w:r w:rsidRPr="00F14B14">
        <w:rPr>
          <w:rFonts w:ascii="Arial" w:hAnsi="Arial" w:cs="Arial"/>
          <w:b/>
          <w:bCs/>
          <w:sz w:val="22"/>
          <w:szCs w:val="22"/>
          <w:lang w:eastAsia="en-GB"/>
        </w:rPr>
        <w:tab/>
        <w:t>Amount to be repaid</w:t>
      </w:r>
    </w:p>
    <w:p w14:paraId="6E63D9C4"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1 year</w:t>
      </w:r>
      <w:r w:rsidRPr="00F14B14">
        <w:rPr>
          <w:rFonts w:ascii="Arial" w:hAnsi="Arial" w:cs="Arial"/>
          <w:sz w:val="22"/>
          <w:szCs w:val="22"/>
          <w:lang w:eastAsia="en-GB"/>
        </w:rPr>
        <w:tab/>
        <w:t>Funding to be repaid in full</w:t>
      </w:r>
    </w:p>
    <w:p w14:paraId="07A625CC"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2 years</w:t>
      </w:r>
      <w:r w:rsidRPr="00F14B14">
        <w:rPr>
          <w:rFonts w:ascii="Arial" w:hAnsi="Arial" w:cs="Arial"/>
          <w:sz w:val="22"/>
          <w:szCs w:val="22"/>
          <w:lang w:eastAsia="en-GB"/>
        </w:rPr>
        <w:tab/>
        <w:t>80% of funding to be repaid</w:t>
      </w:r>
    </w:p>
    <w:p w14:paraId="0C04C4AD"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3 years</w:t>
      </w:r>
      <w:r w:rsidRPr="00F14B14">
        <w:rPr>
          <w:rFonts w:ascii="Arial" w:hAnsi="Arial" w:cs="Arial"/>
          <w:sz w:val="22"/>
          <w:szCs w:val="22"/>
          <w:lang w:eastAsia="en-GB"/>
        </w:rPr>
        <w:tab/>
        <w:t>60% of funding to be repaid</w:t>
      </w:r>
    </w:p>
    <w:p w14:paraId="2DF9D1DA"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4 years</w:t>
      </w:r>
      <w:r w:rsidRPr="00F14B14">
        <w:rPr>
          <w:rFonts w:ascii="Arial" w:hAnsi="Arial" w:cs="Arial"/>
          <w:sz w:val="22"/>
          <w:szCs w:val="22"/>
          <w:lang w:eastAsia="en-GB"/>
        </w:rPr>
        <w:tab/>
        <w:t>40% of funding to be repaid</w:t>
      </w:r>
    </w:p>
    <w:p w14:paraId="63F46A17"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Within 5 years</w:t>
      </w:r>
      <w:r w:rsidRPr="00F14B14">
        <w:rPr>
          <w:rFonts w:ascii="Arial" w:hAnsi="Arial" w:cs="Arial"/>
          <w:sz w:val="22"/>
          <w:szCs w:val="22"/>
          <w:lang w:eastAsia="en-GB"/>
        </w:rPr>
        <w:tab/>
        <w:t>20% of funding to be repaid</w:t>
      </w:r>
    </w:p>
    <w:p w14:paraId="3296E2A7" w14:textId="77777777" w:rsidR="00C24B04" w:rsidRPr="00F14B14" w:rsidRDefault="00C24B04" w:rsidP="00C24B04">
      <w:pPr>
        <w:tabs>
          <w:tab w:val="left" w:pos="3544"/>
        </w:tabs>
        <w:autoSpaceDE w:val="0"/>
        <w:autoSpaceDN w:val="0"/>
        <w:adjustRightInd w:val="0"/>
        <w:rPr>
          <w:rFonts w:ascii="Arial" w:hAnsi="Arial" w:cs="Arial"/>
          <w:sz w:val="22"/>
          <w:szCs w:val="22"/>
          <w:lang w:eastAsia="en-GB"/>
        </w:rPr>
      </w:pPr>
      <w:r w:rsidRPr="00F14B14">
        <w:rPr>
          <w:rFonts w:ascii="Arial" w:hAnsi="Arial" w:cs="Arial"/>
          <w:sz w:val="22"/>
          <w:szCs w:val="22"/>
          <w:lang w:eastAsia="en-GB"/>
        </w:rPr>
        <w:t>After 5 years</w:t>
      </w:r>
      <w:r w:rsidRPr="00F14B14">
        <w:rPr>
          <w:rFonts w:ascii="Arial" w:hAnsi="Arial" w:cs="Arial"/>
          <w:sz w:val="22"/>
          <w:szCs w:val="22"/>
          <w:lang w:eastAsia="en-GB"/>
        </w:rPr>
        <w:tab/>
        <w:t>No funding to be repaid</w:t>
      </w:r>
    </w:p>
    <w:p w14:paraId="0EF865FC" w14:textId="77777777" w:rsidR="00A837CA" w:rsidRPr="00F14B14" w:rsidRDefault="00A837CA" w:rsidP="00A837CA">
      <w:pPr>
        <w:autoSpaceDE w:val="0"/>
        <w:autoSpaceDN w:val="0"/>
        <w:adjustRightInd w:val="0"/>
        <w:jc w:val="both"/>
        <w:rPr>
          <w:rFonts w:ascii="Arial" w:hAnsi="Arial" w:cs="Arial"/>
          <w:sz w:val="22"/>
          <w:szCs w:val="22"/>
          <w:lang w:eastAsia="en-GB"/>
        </w:rPr>
      </w:pPr>
      <w:r w:rsidRPr="00F14B14">
        <w:rPr>
          <w:rFonts w:ascii="Arial" w:hAnsi="Arial" w:cs="Arial"/>
          <w:sz w:val="22"/>
          <w:szCs w:val="22"/>
          <w:lang w:eastAsia="en-GB"/>
        </w:rPr>
        <w:tab/>
      </w:r>
    </w:p>
    <w:p w14:paraId="6A6D3D13" w14:textId="77777777" w:rsidR="00A837CA" w:rsidRPr="00F14B14" w:rsidRDefault="00A837CA" w:rsidP="00A837CA">
      <w:pPr>
        <w:autoSpaceDE w:val="0"/>
        <w:autoSpaceDN w:val="0"/>
        <w:adjustRightInd w:val="0"/>
        <w:jc w:val="both"/>
        <w:rPr>
          <w:rFonts w:ascii="Arial" w:hAnsi="Arial" w:cs="Arial"/>
          <w:sz w:val="22"/>
          <w:szCs w:val="22"/>
          <w:lang w:eastAsia="en-GB"/>
        </w:rPr>
      </w:pPr>
    </w:p>
    <w:p w14:paraId="7BCCFB82" w14:textId="77777777" w:rsidR="00A837CA" w:rsidRPr="00F14B14" w:rsidRDefault="00A837CA" w:rsidP="00A837CA">
      <w:pPr>
        <w:autoSpaceDE w:val="0"/>
        <w:autoSpaceDN w:val="0"/>
        <w:adjustRightInd w:val="0"/>
        <w:rPr>
          <w:rFonts w:ascii="Arial" w:hAnsi="Arial" w:cs="Arial"/>
          <w:b/>
          <w:bCs/>
          <w:sz w:val="22"/>
          <w:szCs w:val="22"/>
          <w:lang w:eastAsia="en-GB"/>
        </w:rPr>
      </w:pPr>
      <w:r w:rsidRPr="00F14B14">
        <w:rPr>
          <w:rFonts w:ascii="Arial" w:hAnsi="Arial" w:cs="Arial"/>
          <w:sz w:val="22"/>
          <w:szCs w:val="22"/>
          <w:lang w:eastAsia="en-GB"/>
        </w:rPr>
        <w:t>The above are minimum repayment requirements. The grant must be repaid in full on demand if:</w:t>
      </w:r>
    </w:p>
    <w:p w14:paraId="01D9A2DE" w14:textId="77777777" w:rsidR="00A837CA" w:rsidRPr="00F14B14" w:rsidRDefault="00A837CA"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eastAsia="en-GB"/>
        </w:rPr>
        <w:t>the applicant is found to have made any misrepresentation in connection with the application</w:t>
      </w:r>
    </w:p>
    <w:p w14:paraId="1549BCD9" w14:textId="77777777" w:rsidR="00A837CA" w:rsidRPr="00F14B14" w:rsidRDefault="00A837CA"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eastAsia="en-GB"/>
        </w:rPr>
        <w:t>the applicant has breached the provision of condition above</w:t>
      </w:r>
    </w:p>
    <w:p w14:paraId="77F0D4EF" w14:textId="78CCAC1D" w:rsidR="00A837CA" w:rsidRPr="00F14B14" w:rsidRDefault="00A837CA" w:rsidP="00A837CA">
      <w:pPr>
        <w:numPr>
          <w:ilvl w:val="0"/>
          <w:numId w:val="4"/>
        </w:numPr>
        <w:tabs>
          <w:tab w:val="left" w:pos="720"/>
        </w:tabs>
        <w:overflowPunct w:val="0"/>
        <w:autoSpaceDE w:val="0"/>
        <w:autoSpaceDN w:val="0"/>
        <w:adjustRightInd w:val="0"/>
        <w:ind w:left="720"/>
        <w:jc w:val="both"/>
        <w:textAlignment w:val="baseline"/>
        <w:rPr>
          <w:rFonts w:ascii="Arial" w:hAnsi="Arial" w:cs="Arial"/>
          <w:sz w:val="22"/>
          <w:szCs w:val="22"/>
          <w:lang w:eastAsia="en-GB"/>
        </w:rPr>
      </w:pPr>
      <w:r w:rsidRPr="00F14B14">
        <w:rPr>
          <w:rFonts w:ascii="Arial" w:hAnsi="Arial" w:cs="Arial"/>
          <w:sz w:val="22"/>
          <w:szCs w:val="22"/>
          <w:lang w:eastAsia="en-GB"/>
        </w:rPr>
        <w:t>the assets and property (if applicable) are not fully re-instated within 12 months of any occurrence giving rise to loss of or damage to the property</w:t>
      </w:r>
    </w:p>
    <w:p w14:paraId="6D25CA76" w14:textId="61640B2B" w:rsidR="00A837CA" w:rsidRPr="00F14B14" w:rsidRDefault="00A837CA" w:rsidP="00A837CA">
      <w:pPr>
        <w:jc w:val="both"/>
        <w:rPr>
          <w:rFonts w:ascii="Arial" w:hAnsi="Arial" w:cs="Arial"/>
          <w:sz w:val="22"/>
          <w:szCs w:val="22"/>
        </w:rPr>
      </w:pPr>
    </w:p>
    <w:p w14:paraId="560D56F9" w14:textId="77777777" w:rsidR="00D93E93" w:rsidRPr="00F14B14" w:rsidRDefault="00D93E93" w:rsidP="00A837CA">
      <w:pPr>
        <w:jc w:val="both"/>
        <w:rPr>
          <w:rFonts w:ascii="Arial" w:hAnsi="Arial" w:cs="Arial"/>
          <w:sz w:val="22"/>
          <w:szCs w:val="22"/>
        </w:rPr>
      </w:pPr>
    </w:p>
    <w:p w14:paraId="5DD4F199" w14:textId="77777777" w:rsidR="00A837CA" w:rsidRPr="00F14B14" w:rsidRDefault="00A837CA" w:rsidP="00A837CA">
      <w:pPr>
        <w:jc w:val="center"/>
        <w:rPr>
          <w:rFonts w:ascii="Arial" w:hAnsi="Arial" w:cs="Arial"/>
          <w:b/>
          <w:bCs/>
          <w:sz w:val="22"/>
          <w:szCs w:val="22"/>
        </w:rPr>
      </w:pPr>
      <w:r w:rsidRPr="00F14B14">
        <w:rPr>
          <w:rFonts w:ascii="Arial" w:hAnsi="Arial" w:cs="Arial"/>
          <w:b/>
          <w:bCs/>
          <w:sz w:val="22"/>
          <w:szCs w:val="22"/>
        </w:rPr>
        <w:t>Please Contact:</w:t>
      </w:r>
    </w:p>
    <w:p w14:paraId="4D45679A"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Sustainable Communities</w:t>
      </w:r>
    </w:p>
    <w:p w14:paraId="7AA463CC"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County Hall,</w:t>
      </w:r>
    </w:p>
    <w:p w14:paraId="0F9575AF"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Carmarthen,</w:t>
      </w:r>
    </w:p>
    <w:p w14:paraId="73D075B1"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Carmarthenshire.</w:t>
      </w:r>
    </w:p>
    <w:p w14:paraId="1F3FED35"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SA31 1JP.</w:t>
      </w:r>
    </w:p>
    <w:p w14:paraId="727BBEED"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Tel: 01269 590216</w:t>
      </w:r>
    </w:p>
    <w:p w14:paraId="10587E8A" w14:textId="77777777" w:rsidR="00A837CA" w:rsidRPr="00F14B14" w:rsidRDefault="00A837CA" w:rsidP="00A837CA">
      <w:pPr>
        <w:jc w:val="center"/>
        <w:rPr>
          <w:rFonts w:ascii="Arial" w:hAnsi="Arial" w:cs="Arial"/>
          <w:sz w:val="22"/>
          <w:szCs w:val="22"/>
        </w:rPr>
      </w:pPr>
      <w:r w:rsidRPr="00F14B14">
        <w:rPr>
          <w:rFonts w:ascii="Arial" w:hAnsi="Arial" w:cs="Arial"/>
          <w:sz w:val="22"/>
          <w:szCs w:val="22"/>
        </w:rPr>
        <w:t xml:space="preserve">Email: </w:t>
      </w:r>
      <w:hyperlink r:id="rId21" w:history="1">
        <w:r w:rsidRPr="00F14B14">
          <w:rPr>
            <w:rStyle w:val="Hyperlink"/>
            <w:rFonts w:ascii="Arial" w:hAnsi="Arial" w:cs="Arial"/>
            <w:sz w:val="22"/>
            <w:szCs w:val="22"/>
          </w:rPr>
          <w:t>bureau@carmarthenshire.gov.uk</w:t>
        </w:r>
      </w:hyperlink>
    </w:p>
    <w:p w14:paraId="6DE8309D" w14:textId="602E6E93" w:rsidR="00F14B14" w:rsidRDefault="00F14B14">
      <w:pPr>
        <w:spacing w:after="160" w:line="259" w:lineRule="auto"/>
        <w:rPr>
          <w:rFonts w:ascii="Arial" w:hAnsi="Arial" w:cs="Arial"/>
          <w:i/>
          <w:iCs/>
          <w:sz w:val="22"/>
          <w:szCs w:val="22"/>
        </w:rPr>
      </w:pPr>
    </w:p>
    <w:p w14:paraId="5DE090BF" w14:textId="661AB1BD" w:rsidR="00EC41DA" w:rsidRPr="00D83DEC" w:rsidRDefault="00EC41DA" w:rsidP="00D97C9C">
      <w:pPr>
        <w:jc w:val="center"/>
        <w:rPr>
          <w:rFonts w:ascii="Arial" w:hAnsi="Arial" w:cs="Arial"/>
          <w:b/>
          <w:bCs/>
          <w:sz w:val="22"/>
          <w:szCs w:val="22"/>
        </w:rPr>
      </w:pPr>
      <w:r w:rsidRPr="00D83DEC">
        <w:rPr>
          <w:rFonts w:ascii="Arial" w:hAnsi="Arial" w:cs="Arial"/>
          <w:b/>
          <w:bCs/>
          <w:sz w:val="22"/>
          <w:szCs w:val="22"/>
        </w:rPr>
        <w:lastRenderedPageBreak/>
        <w:t xml:space="preserve">Annex </w:t>
      </w:r>
      <w:r w:rsidR="009E3753" w:rsidRPr="00D83DEC">
        <w:rPr>
          <w:rFonts w:ascii="Arial" w:hAnsi="Arial" w:cs="Arial"/>
          <w:b/>
          <w:bCs/>
          <w:sz w:val="22"/>
          <w:szCs w:val="22"/>
        </w:rPr>
        <w:t>A</w:t>
      </w:r>
      <w:r w:rsidR="00884659" w:rsidRPr="00D83DEC">
        <w:rPr>
          <w:rFonts w:ascii="Arial" w:hAnsi="Arial" w:cs="Arial"/>
          <w:b/>
          <w:bCs/>
          <w:sz w:val="22"/>
          <w:szCs w:val="22"/>
        </w:rPr>
        <w:t xml:space="preserve"> –</w:t>
      </w:r>
      <w:r w:rsidR="00E90171" w:rsidRPr="00D83DEC">
        <w:rPr>
          <w:rFonts w:ascii="Arial" w:hAnsi="Arial" w:cs="Arial"/>
          <w:b/>
          <w:bCs/>
          <w:sz w:val="22"/>
          <w:szCs w:val="22"/>
        </w:rPr>
        <w:t xml:space="preserve"> Programme</w:t>
      </w:r>
      <w:r w:rsidRPr="00D83DEC">
        <w:rPr>
          <w:rFonts w:ascii="Arial" w:hAnsi="Arial" w:cs="Arial"/>
          <w:b/>
          <w:bCs/>
          <w:sz w:val="22"/>
          <w:szCs w:val="22"/>
        </w:rPr>
        <w:t xml:space="preserve"> </w:t>
      </w:r>
      <w:r w:rsidR="00884659" w:rsidRPr="00D83DEC">
        <w:rPr>
          <w:rFonts w:ascii="Arial" w:hAnsi="Arial" w:cs="Arial"/>
          <w:b/>
          <w:bCs/>
          <w:sz w:val="22"/>
          <w:szCs w:val="22"/>
        </w:rPr>
        <w:t>Outputs and Outcomes</w:t>
      </w:r>
      <w:r w:rsidR="00C83030" w:rsidRPr="00D83DEC">
        <w:rPr>
          <w:rFonts w:ascii="Arial" w:hAnsi="Arial" w:cs="Arial"/>
          <w:b/>
          <w:bCs/>
          <w:sz w:val="22"/>
          <w:szCs w:val="22"/>
        </w:rPr>
        <w:t xml:space="preserve"> </w:t>
      </w:r>
    </w:p>
    <w:p w14:paraId="525FB5A3" w14:textId="77777777" w:rsidR="0057026F" w:rsidRDefault="0057026F" w:rsidP="00D97C9C">
      <w:pPr>
        <w:jc w:val="center"/>
        <w:rPr>
          <w:rFonts w:ascii="Arial" w:hAnsi="Arial" w:cs="Arial"/>
          <w:b/>
          <w:bCs/>
          <w:color w:val="0070C0"/>
          <w:sz w:val="22"/>
          <w:szCs w:val="22"/>
        </w:rPr>
      </w:pPr>
    </w:p>
    <w:p w14:paraId="1A435E59" w14:textId="77777777" w:rsidR="001D26EA" w:rsidRPr="007B5B35" w:rsidRDefault="001D26EA">
      <w:pPr>
        <w:tabs>
          <w:tab w:val="left" w:pos="2268"/>
        </w:tabs>
        <w:rPr>
          <w:rFonts w:ascii="Arial" w:hAnsi="Arial" w:cs="Arial"/>
          <w:b/>
          <w:bCs/>
        </w:rPr>
      </w:pPr>
    </w:p>
    <w:tbl>
      <w:tblPr>
        <w:tblW w:w="1091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6028"/>
        <w:gridCol w:w="2537"/>
      </w:tblGrid>
      <w:tr w:rsidR="001D26EA" w:rsidRPr="00385664" w14:paraId="2A168733" w14:textId="77777777" w:rsidTr="001D26EA">
        <w:tc>
          <w:tcPr>
            <w:tcW w:w="2351" w:type="dxa"/>
            <w:shd w:val="clear" w:color="auto" w:fill="D9D9D9" w:themeFill="background1" w:themeFillShade="D9"/>
          </w:tcPr>
          <w:p w14:paraId="25874F0E" w14:textId="77777777" w:rsidR="001D26EA" w:rsidRPr="00385664" w:rsidRDefault="001D26EA">
            <w:pPr>
              <w:jc w:val="center"/>
              <w:rPr>
                <w:rFonts w:ascii="Arial" w:hAnsi="Arial" w:cs="Arial"/>
                <w:bCs/>
                <w:sz w:val="22"/>
                <w:szCs w:val="22"/>
              </w:rPr>
            </w:pPr>
            <w:r w:rsidRPr="00385664">
              <w:rPr>
                <w:rFonts w:ascii="Arial" w:hAnsi="Arial" w:cs="Arial"/>
                <w:b/>
                <w:bCs/>
                <w:sz w:val="22"/>
                <w:szCs w:val="22"/>
              </w:rPr>
              <w:t>Output</w:t>
            </w:r>
          </w:p>
        </w:tc>
        <w:tc>
          <w:tcPr>
            <w:tcW w:w="6028" w:type="dxa"/>
            <w:shd w:val="clear" w:color="auto" w:fill="D9D9D9" w:themeFill="background1" w:themeFillShade="D9"/>
          </w:tcPr>
          <w:p w14:paraId="52F093F1" w14:textId="77777777" w:rsidR="001D26EA" w:rsidRPr="00385664" w:rsidRDefault="001D26EA">
            <w:pPr>
              <w:jc w:val="center"/>
              <w:rPr>
                <w:rFonts w:ascii="Arial" w:hAnsi="Arial" w:cs="Arial"/>
                <w:sz w:val="22"/>
                <w:szCs w:val="22"/>
              </w:rPr>
            </w:pPr>
            <w:r w:rsidRPr="00385664">
              <w:rPr>
                <w:rFonts w:ascii="Arial" w:hAnsi="Arial" w:cs="Arial"/>
                <w:b/>
                <w:bCs/>
                <w:sz w:val="22"/>
                <w:szCs w:val="22"/>
              </w:rPr>
              <w:t>Definition</w:t>
            </w:r>
          </w:p>
        </w:tc>
        <w:tc>
          <w:tcPr>
            <w:tcW w:w="2537" w:type="dxa"/>
            <w:shd w:val="clear" w:color="auto" w:fill="D9D9D9" w:themeFill="background1" w:themeFillShade="D9"/>
          </w:tcPr>
          <w:p w14:paraId="726865CE" w14:textId="77777777" w:rsidR="001D26EA" w:rsidRPr="00385664" w:rsidRDefault="001D26EA">
            <w:pPr>
              <w:jc w:val="center"/>
              <w:rPr>
                <w:rFonts w:ascii="Arial" w:hAnsi="Arial" w:cs="Arial"/>
                <w:bCs/>
                <w:sz w:val="22"/>
                <w:szCs w:val="22"/>
              </w:rPr>
            </w:pPr>
            <w:r w:rsidRPr="00385664">
              <w:rPr>
                <w:rFonts w:ascii="Arial" w:hAnsi="Arial" w:cs="Arial"/>
                <w:b/>
                <w:bCs/>
                <w:sz w:val="22"/>
                <w:szCs w:val="22"/>
              </w:rPr>
              <w:t xml:space="preserve">Audit Evidence </w:t>
            </w:r>
          </w:p>
        </w:tc>
      </w:tr>
      <w:tr w:rsidR="001D26EA" w:rsidRPr="00385664" w14:paraId="1538D93A" w14:textId="77777777" w:rsidTr="001D26EA">
        <w:tc>
          <w:tcPr>
            <w:tcW w:w="2351" w:type="dxa"/>
            <w:shd w:val="clear" w:color="auto" w:fill="auto"/>
          </w:tcPr>
          <w:p w14:paraId="3D4D70A4" w14:textId="77777777" w:rsidR="001D26EA" w:rsidRPr="00385664" w:rsidRDefault="001D26EA">
            <w:pPr>
              <w:rPr>
                <w:rFonts w:ascii="Arial" w:hAnsi="Arial" w:cs="Arial"/>
                <w:b/>
                <w:bCs/>
                <w:sz w:val="22"/>
                <w:szCs w:val="22"/>
              </w:rPr>
            </w:pPr>
            <w:r w:rsidRPr="00385664">
              <w:rPr>
                <w:rFonts w:ascii="Arial" w:hAnsi="Arial" w:cs="Arial"/>
                <w:b/>
                <w:bCs/>
                <w:sz w:val="22"/>
                <w:szCs w:val="22"/>
              </w:rPr>
              <w:t>OP 2 -</w:t>
            </w:r>
          </w:p>
          <w:p w14:paraId="5EE7177F" w14:textId="77777777" w:rsidR="001D26EA" w:rsidRPr="00385664" w:rsidRDefault="001D26EA">
            <w:pPr>
              <w:rPr>
                <w:rFonts w:ascii="Arial" w:hAnsi="Arial" w:cs="Arial"/>
                <w:b/>
                <w:bCs/>
                <w:color w:val="000000"/>
                <w:sz w:val="22"/>
                <w:szCs w:val="22"/>
              </w:rPr>
            </w:pPr>
            <w:r w:rsidRPr="00385664">
              <w:rPr>
                <w:rFonts w:ascii="Arial" w:hAnsi="Arial" w:cs="Arial"/>
                <w:b/>
                <w:bCs/>
                <w:sz w:val="22"/>
                <w:szCs w:val="22"/>
              </w:rPr>
              <w:t>Amount of green or blue space created or improved (m</w:t>
            </w:r>
            <w:r w:rsidRPr="00385664">
              <w:rPr>
                <w:rFonts w:ascii="Arial" w:hAnsi="Arial" w:cs="Arial"/>
                <w:b/>
                <w:bCs/>
                <w:sz w:val="22"/>
                <w:szCs w:val="22"/>
                <w:vertAlign w:val="superscript"/>
              </w:rPr>
              <w:t>2</w:t>
            </w:r>
            <w:r w:rsidRPr="00385664">
              <w:rPr>
                <w:rFonts w:ascii="Arial" w:hAnsi="Arial" w:cs="Arial"/>
                <w:b/>
                <w:bCs/>
                <w:sz w:val="22"/>
                <w:szCs w:val="22"/>
              </w:rPr>
              <w:t>)</w:t>
            </w:r>
          </w:p>
        </w:tc>
        <w:tc>
          <w:tcPr>
            <w:tcW w:w="6028" w:type="dxa"/>
            <w:shd w:val="clear" w:color="auto" w:fill="auto"/>
          </w:tcPr>
          <w:p w14:paraId="627D4DC2" w14:textId="77777777" w:rsidR="001D26EA" w:rsidRPr="00385664" w:rsidRDefault="001D26EA">
            <w:pPr>
              <w:rPr>
                <w:rFonts w:ascii="Arial" w:hAnsi="Arial" w:cs="Arial"/>
                <w:sz w:val="22"/>
                <w:szCs w:val="22"/>
              </w:rPr>
            </w:pPr>
            <w:r w:rsidRPr="00385664">
              <w:rPr>
                <w:rFonts w:ascii="Arial" w:hAnsi="Arial" w:cs="Arial"/>
                <w:sz w:val="22"/>
                <w:szCs w:val="22"/>
              </w:rPr>
              <w:t>The total square meterage of green or blue space completed or improved.</w:t>
            </w:r>
            <w:r w:rsidRPr="00385664">
              <w:rPr>
                <w:rFonts w:ascii="Arial" w:hAnsi="Arial" w:cs="Arial"/>
                <w:sz w:val="22"/>
                <w:szCs w:val="22"/>
              </w:rPr>
              <w:br/>
              <w:t>- Green or blue space means any vegetated land, or water, within an urban area or public space. This includes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385664">
              <w:rPr>
                <w:rFonts w:ascii="Arial" w:hAnsi="Arial" w:cs="Arial"/>
                <w:sz w:val="22"/>
                <w:szCs w:val="22"/>
              </w:rPr>
              <w:br/>
              <w:t xml:space="preserve">- Created means physical creation of a green or blue space that did not exist </w:t>
            </w:r>
            <w:bookmarkStart w:id="2" w:name="_Int_5c8JqcPJ"/>
            <w:r w:rsidRPr="00385664">
              <w:rPr>
                <w:rFonts w:ascii="Arial" w:hAnsi="Arial" w:cs="Arial"/>
                <w:sz w:val="22"/>
                <w:szCs w:val="22"/>
              </w:rPr>
              <w:t>previously</w:t>
            </w:r>
            <w:bookmarkEnd w:id="2"/>
            <w:r w:rsidRPr="00385664">
              <w:rPr>
                <w:rFonts w:ascii="Arial" w:hAnsi="Arial" w:cs="Arial"/>
                <w:sz w:val="22"/>
                <w:szCs w:val="22"/>
              </w:rPr>
              <w:t xml:space="preserve"> and the space is open to the public.                                </w:t>
            </w:r>
            <w:r w:rsidRPr="00385664">
              <w:rPr>
                <w:rFonts w:ascii="Arial" w:hAnsi="Arial" w:cs="Arial"/>
                <w:sz w:val="22"/>
                <w:szCs w:val="22"/>
              </w:rPr>
              <w:br/>
              <w:t>- Improved means adding, renovating or repairing facilities and landscaping. It does not include maintenance of existing greenspace, such as grass cutting, pruning, and cleaning.</w:t>
            </w:r>
          </w:p>
          <w:p w14:paraId="7C1CF785" w14:textId="77777777" w:rsidR="001D26EA" w:rsidRPr="00385664" w:rsidRDefault="001D26EA">
            <w:pPr>
              <w:rPr>
                <w:rFonts w:ascii="Arial" w:hAnsi="Arial" w:cs="Arial"/>
                <w:color w:val="000000"/>
                <w:sz w:val="22"/>
                <w:szCs w:val="22"/>
              </w:rPr>
            </w:pPr>
          </w:p>
        </w:tc>
        <w:tc>
          <w:tcPr>
            <w:tcW w:w="2537" w:type="dxa"/>
            <w:shd w:val="clear" w:color="auto" w:fill="auto"/>
          </w:tcPr>
          <w:p w14:paraId="7E50A6AB" w14:textId="77777777" w:rsidR="001D26EA" w:rsidRPr="00385664" w:rsidRDefault="001D26EA" w:rsidP="00B16FEC">
            <w:pPr>
              <w:pStyle w:val="ListParagraph"/>
              <w:numPr>
                <w:ilvl w:val="0"/>
                <w:numId w:val="22"/>
              </w:numPr>
              <w:rPr>
                <w:rFonts w:ascii="Arial" w:hAnsi="Arial" w:cs="Arial"/>
                <w:sz w:val="22"/>
                <w:szCs w:val="22"/>
              </w:rPr>
            </w:pPr>
            <w:r w:rsidRPr="00385664">
              <w:rPr>
                <w:rFonts w:ascii="Arial" w:hAnsi="Arial" w:cs="Arial"/>
                <w:sz w:val="22"/>
                <w:szCs w:val="22"/>
              </w:rPr>
              <w:t>Confirmation of location OR</w:t>
            </w:r>
          </w:p>
          <w:p w14:paraId="7716E9F9" w14:textId="77777777" w:rsidR="001D26EA" w:rsidRPr="00385664" w:rsidRDefault="001D26EA">
            <w:pPr>
              <w:ind w:left="360"/>
              <w:rPr>
                <w:rFonts w:ascii="Arial" w:hAnsi="Arial" w:cs="Arial"/>
                <w:sz w:val="22"/>
                <w:szCs w:val="22"/>
              </w:rPr>
            </w:pPr>
            <w:r w:rsidRPr="00385664">
              <w:rPr>
                <w:rFonts w:ascii="Arial" w:hAnsi="Arial" w:cs="Arial"/>
                <w:sz w:val="22"/>
                <w:szCs w:val="22"/>
              </w:rPr>
              <w:t>Scheme drawings</w:t>
            </w:r>
          </w:p>
          <w:p w14:paraId="451AFF66" w14:textId="77777777" w:rsidR="001D26EA" w:rsidRPr="00385664" w:rsidRDefault="001D26EA" w:rsidP="00B16FEC">
            <w:pPr>
              <w:pStyle w:val="ListParagraph"/>
              <w:numPr>
                <w:ilvl w:val="0"/>
                <w:numId w:val="22"/>
              </w:numPr>
              <w:rPr>
                <w:rFonts w:ascii="Arial" w:hAnsi="Arial" w:cs="Arial"/>
                <w:sz w:val="22"/>
                <w:szCs w:val="22"/>
              </w:rPr>
            </w:pPr>
            <w:r w:rsidRPr="00385664">
              <w:rPr>
                <w:rFonts w:ascii="Arial" w:hAnsi="Arial" w:cs="Arial"/>
                <w:sz w:val="22"/>
                <w:szCs w:val="22"/>
              </w:rPr>
              <w:t>Detailed works specification AND</w:t>
            </w:r>
          </w:p>
          <w:p w14:paraId="37C4D554" w14:textId="77777777" w:rsidR="001D26EA" w:rsidRPr="00385664" w:rsidRDefault="001D26EA">
            <w:pPr>
              <w:ind w:left="360"/>
              <w:rPr>
                <w:rFonts w:ascii="Arial" w:hAnsi="Arial" w:cs="Arial"/>
                <w:sz w:val="22"/>
                <w:szCs w:val="22"/>
              </w:rPr>
            </w:pPr>
            <w:r w:rsidRPr="00385664">
              <w:rPr>
                <w:rFonts w:ascii="Arial" w:hAnsi="Arial" w:cs="Arial"/>
                <w:sz w:val="22"/>
                <w:szCs w:val="22"/>
              </w:rPr>
              <w:t>photographs before and after completion of the works detailed</w:t>
            </w:r>
          </w:p>
        </w:tc>
      </w:tr>
      <w:tr w:rsidR="001D26EA" w:rsidRPr="00385664" w14:paraId="6EC20BCE" w14:textId="77777777" w:rsidTr="001D26EA">
        <w:tc>
          <w:tcPr>
            <w:tcW w:w="2351" w:type="dxa"/>
            <w:shd w:val="clear" w:color="auto" w:fill="auto"/>
          </w:tcPr>
          <w:p w14:paraId="40F23427" w14:textId="77777777" w:rsidR="001D26EA" w:rsidRPr="00385664" w:rsidRDefault="001D26EA">
            <w:pPr>
              <w:rPr>
                <w:rFonts w:ascii="Arial" w:hAnsi="Arial" w:cs="Arial"/>
                <w:b/>
                <w:bCs/>
                <w:sz w:val="22"/>
                <w:szCs w:val="22"/>
              </w:rPr>
            </w:pPr>
            <w:r w:rsidRPr="00385664">
              <w:rPr>
                <w:rFonts w:ascii="Arial" w:hAnsi="Arial" w:cs="Arial"/>
                <w:b/>
                <w:bCs/>
                <w:sz w:val="22"/>
                <w:szCs w:val="22"/>
              </w:rPr>
              <w:t>OP 5 -</w:t>
            </w:r>
          </w:p>
          <w:p w14:paraId="26C78AD8" w14:textId="77777777" w:rsidR="001D26EA" w:rsidRPr="00385664" w:rsidRDefault="001D26EA">
            <w:pPr>
              <w:rPr>
                <w:rFonts w:ascii="Arial" w:hAnsi="Arial" w:cs="Arial"/>
                <w:b/>
                <w:bCs/>
                <w:sz w:val="22"/>
                <w:szCs w:val="22"/>
              </w:rPr>
            </w:pPr>
            <w:r w:rsidRPr="00385664">
              <w:rPr>
                <w:rFonts w:ascii="Arial" w:hAnsi="Arial" w:cs="Arial"/>
                <w:b/>
                <w:bCs/>
                <w:sz w:val="22"/>
                <w:szCs w:val="22"/>
              </w:rPr>
              <w:t>Number of amenities/facilities created or improved</w:t>
            </w:r>
          </w:p>
        </w:tc>
        <w:tc>
          <w:tcPr>
            <w:tcW w:w="6028" w:type="dxa"/>
            <w:shd w:val="clear" w:color="auto" w:fill="auto"/>
          </w:tcPr>
          <w:p w14:paraId="50264FAB" w14:textId="77777777" w:rsidR="001D26EA" w:rsidRPr="00385664" w:rsidRDefault="001D26EA">
            <w:pPr>
              <w:rPr>
                <w:rFonts w:ascii="Arial" w:hAnsi="Arial" w:cs="Arial"/>
                <w:color w:val="000000"/>
                <w:sz w:val="22"/>
                <w:szCs w:val="22"/>
              </w:rPr>
            </w:pPr>
            <w:r w:rsidRPr="00385664">
              <w:rPr>
                <w:rFonts w:ascii="Arial" w:hAnsi="Arial" w:cs="Arial"/>
                <w:color w:val="000000"/>
                <w:sz w:val="22"/>
                <w:szCs w:val="22"/>
              </w:rPr>
              <w:t>The number of new amenities/facilities created or improved.</w:t>
            </w:r>
          </w:p>
          <w:p w14:paraId="68CB2CBC" w14:textId="77777777" w:rsidR="001D26EA" w:rsidRPr="00385664" w:rsidRDefault="001D26EA">
            <w:pPr>
              <w:rPr>
                <w:rFonts w:ascii="Arial" w:hAnsi="Arial" w:cs="Arial"/>
                <w:color w:val="000000"/>
                <w:sz w:val="22"/>
                <w:szCs w:val="22"/>
              </w:rPr>
            </w:pPr>
            <w:r w:rsidRPr="00385664">
              <w:rPr>
                <w:rFonts w:ascii="Arial" w:hAnsi="Arial" w:cs="Arial"/>
                <w:color w:val="000000"/>
                <w:sz w:val="22"/>
                <w:szCs w:val="22"/>
              </w:rPr>
              <w:t xml:space="preserve">- Amenity/facility means any service contained within a physical structure, including, but not limited to, magistrates courts, police stations, town halls, sports facilities, hospitals and public toilets. </w:t>
            </w:r>
          </w:p>
          <w:p w14:paraId="55800B6D" w14:textId="77777777" w:rsidR="001D26EA" w:rsidRPr="00385664" w:rsidRDefault="001D26EA">
            <w:pPr>
              <w:rPr>
                <w:rFonts w:ascii="Arial" w:hAnsi="Arial" w:cs="Arial"/>
                <w:color w:val="000000"/>
                <w:sz w:val="22"/>
                <w:szCs w:val="22"/>
              </w:rPr>
            </w:pPr>
            <w:r w:rsidRPr="00385664">
              <w:rPr>
                <w:rFonts w:ascii="Arial" w:hAnsi="Arial" w:cs="Arial"/>
                <w:color w:val="000000"/>
                <w:sz w:val="22"/>
                <w:szCs w:val="22"/>
              </w:rPr>
              <w:t>- Created means the amenity/facility did not previously exist.</w:t>
            </w:r>
          </w:p>
          <w:p w14:paraId="2C433A5A" w14:textId="77777777" w:rsidR="001D26EA" w:rsidRPr="00385664" w:rsidRDefault="001D26EA">
            <w:pPr>
              <w:rPr>
                <w:rFonts w:ascii="Arial" w:hAnsi="Arial" w:cs="Arial"/>
                <w:color w:val="000000"/>
                <w:sz w:val="22"/>
                <w:szCs w:val="22"/>
              </w:rPr>
            </w:pPr>
            <w:r w:rsidRPr="00385664">
              <w:rPr>
                <w:rFonts w:ascii="Arial" w:hAnsi="Arial" w:cs="Arial"/>
                <w:color w:val="000000"/>
                <w:sz w:val="22"/>
                <w:szCs w:val="22"/>
              </w:rPr>
              <w:t>- 'Improved' means adding, renovating or repairing facilities with the aim of creating better public space. It does not include maintenance of existing facilities.</w:t>
            </w:r>
          </w:p>
          <w:p w14:paraId="2A225BCC" w14:textId="77777777" w:rsidR="001D26EA" w:rsidRPr="00385664" w:rsidRDefault="001D26EA">
            <w:pPr>
              <w:rPr>
                <w:rFonts w:ascii="Arial" w:hAnsi="Arial" w:cs="Arial"/>
                <w:color w:val="000000"/>
                <w:sz w:val="22"/>
                <w:szCs w:val="22"/>
              </w:rPr>
            </w:pPr>
          </w:p>
        </w:tc>
        <w:tc>
          <w:tcPr>
            <w:tcW w:w="2537" w:type="dxa"/>
            <w:shd w:val="clear" w:color="auto" w:fill="auto"/>
          </w:tcPr>
          <w:p w14:paraId="0328776E" w14:textId="77777777" w:rsidR="001D26EA" w:rsidRPr="00385664" w:rsidRDefault="001D26EA" w:rsidP="00B16FEC">
            <w:pPr>
              <w:pStyle w:val="ListParagraph"/>
              <w:numPr>
                <w:ilvl w:val="0"/>
                <w:numId w:val="34"/>
              </w:numPr>
              <w:rPr>
                <w:rFonts w:ascii="Arial" w:hAnsi="Arial" w:cs="Arial"/>
                <w:sz w:val="22"/>
                <w:szCs w:val="22"/>
              </w:rPr>
            </w:pPr>
            <w:r w:rsidRPr="00385664">
              <w:rPr>
                <w:rFonts w:ascii="Arial" w:hAnsi="Arial" w:cs="Arial"/>
                <w:sz w:val="22"/>
                <w:szCs w:val="22"/>
              </w:rPr>
              <w:t>Certificate of practical completion of the works e.g. QS certification of works carried out</w:t>
            </w:r>
          </w:p>
          <w:p w14:paraId="427A7407" w14:textId="77777777" w:rsidR="001D26EA" w:rsidRPr="00385664" w:rsidRDefault="001D26EA" w:rsidP="00B16FEC">
            <w:pPr>
              <w:pStyle w:val="ListParagraph"/>
              <w:numPr>
                <w:ilvl w:val="0"/>
                <w:numId w:val="34"/>
              </w:numPr>
              <w:rPr>
                <w:rFonts w:ascii="Arial" w:hAnsi="Arial" w:cs="Arial"/>
                <w:sz w:val="22"/>
                <w:szCs w:val="22"/>
              </w:rPr>
            </w:pPr>
            <w:r w:rsidRPr="00385664">
              <w:rPr>
                <w:rFonts w:ascii="Arial" w:hAnsi="Arial" w:cs="Arial"/>
                <w:sz w:val="22"/>
                <w:szCs w:val="22"/>
              </w:rPr>
              <w:t>Photographs before and after completion of the scheme</w:t>
            </w:r>
          </w:p>
        </w:tc>
      </w:tr>
      <w:tr w:rsidR="001D26EA" w:rsidRPr="00385664" w14:paraId="1BAA641A" w14:textId="77777777" w:rsidTr="001D26EA">
        <w:trPr>
          <w:trHeight w:val="1975"/>
        </w:trPr>
        <w:tc>
          <w:tcPr>
            <w:tcW w:w="2351" w:type="dxa"/>
            <w:shd w:val="clear" w:color="auto" w:fill="auto"/>
          </w:tcPr>
          <w:p w14:paraId="254BD7D2" w14:textId="77777777" w:rsidR="001D26EA" w:rsidRPr="00385664" w:rsidRDefault="001D26EA">
            <w:pPr>
              <w:rPr>
                <w:rFonts w:ascii="Arial" w:hAnsi="Arial" w:cs="Arial"/>
                <w:b/>
                <w:bCs/>
                <w:sz w:val="22"/>
                <w:szCs w:val="22"/>
              </w:rPr>
            </w:pPr>
            <w:r w:rsidRPr="00385664">
              <w:rPr>
                <w:rFonts w:ascii="Arial" w:hAnsi="Arial" w:cs="Arial"/>
                <w:b/>
                <w:bCs/>
                <w:sz w:val="22"/>
                <w:szCs w:val="22"/>
              </w:rPr>
              <w:t>OP 6 -</w:t>
            </w:r>
          </w:p>
          <w:p w14:paraId="69A36209" w14:textId="77777777" w:rsidR="001D26EA" w:rsidRPr="00385664" w:rsidRDefault="001D26EA">
            <w:pPr>
              <w:rPr>
                <w:rFonts w:ascii="Arial" w:hAnsi="Arial" w:cs="Arial"/>
                <w:b/>
                <w:bCs/>
                <w:sz w:val="22"/>
                <w:szCs w:val="22"/>
                <w:highlight w:val="yellow"/>
              </w:rPr>
            </w:pPr>
            <w:r w:rsidRPr="00385664">
              <w:rPr>
                <w:rFonts w:ascii="Arial" w:hAnsi="Arial" w:cs="Arial"/>
                <w:b/>
                <w:bCs/>
                <w:sz w:val="22"/>
                <w:szCs w:val="22"/>
              </w:rPr>
              <w:t xml:space="preserve">Number of low or zero carbon energy infrastructure installed </w:t>
            </w:r>
          </w:p>
        </w:tc>
        <w:tc>
          <w:tcPr>
            <w:tcW w:w="6028" w:type="dxa"/>
            <w:shd w:val="clear" w:color="auto" w:fill="auto"/>
          </w:tcPr>
          <w:p w14:paraId="3BF4EFCD" w14:textId="77777777" w:rsidR="001D26EA" w:rsidRPr="00385664" w:rsidRDefault="001D26EA">
            <w:pPr>
              <w:rPr>
                <w:rFonts w:ascii="Arial" w:hAnsi="Arial" w:cs="Arial"/>
                <w:sz w:val="22"/>
                <w:szCs w:val="22"/>
              </w:rPr>
            </w:pPr>
            <w:r w:rsidRPr="00385664">
              <w:rPr>
                <w:rFonts w:ascii="Arial" w:hAnsi="Arial" w:cs="Arial"/>
                <w:sz w:val="22"/>
                <w:szCs w:val="22"/>
              </w:rPr>
              <w:t>Number of low or zero carbon energy infrastructure units installed/completed. This may be within existing residential units, non-domestic buildings or other.</w:t>
            </w:r>
          </w:p>
          <w:p w14:paraId="3EA060F7" w14:textId="77777777" w:rsidR="001D26EA" w:rsidRPr="00385664" w:rsidRDefault="001D26EA">
            <w:pPr>
              <w:rPr>
                <w:rFonts w:ascii="Arial" w:hAnsi="Arial" w:cs="Arial"/>
                <w:sz w:val="22"/>
                <w:szCs w:val="22"/>
              </w:rPr>
            </w:pPr>
            <w:r w:rsidRPr="00385664">
              <w:rPr>
                <w:rFonts w:ascii="Arial" w:hAnsi="Arial" w:cs="Arial"/>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maisonettes. </w:t>
            </w:r>
          </w:p>
          <w:p w14:paraId="29B4C73D" w14:textId="77777777" w:rsidR="001D26EA" w:rsidRPr="00385664" w:rsidRDefault="001D26EA">
            <w:pPr>
              <w:rPr>
                <w:rFonts w:ascii="Arial" w:hAnsi="Arial" w:cs="Arial"/>
                <w:sz w:val="22"/>
                <w:szCs w:val="22"/>
              </w:rPr>
            </w:pPr>
            <w:r w:rsidRPr="00385664">
              <w:rPr>
                <w:rFonts w:ascii="Arial" w:hAnsi="Arial" w:cs="Arial"/>
                <w:sz w:val="22"/>
                <w:szCs w:val="22"/>
              </w:rPr>
              <w:br/>
              <w:t xml:space="preserve">- A non-residential building means any building that is not used permanent or semi-permanent accommodation. This includes, but is not limited to, hospitals, universities, hostels, hotels, retail, and offices. </w:t>
            </w:r>
          </w:p>
          <w:p w14:paraId="174C2B08" w14:textId="77777777" w:rsidR="001D26EA" w:rsidRPr="00385664" w:rsidRDefault="001D26EA">
            <w:pPr>
              <w:rPr>
                <w:rFonts w:ascii="Arial" w:hAnsi="Arial" w:cs="Arial"/>
                <w:sz w:val="22"/>
                <w:szCs w:val="22"/>
              </w:rPr>
            </w:pPr>
            <w:r w:rsidRPr="00385664">
              <w:rPr>
                <w:rFonts w:ascii="Arial" w:hAnsi="Arial" w:cs="Arial"/>
                <w:sz w:val="22"/>
                <w:szCs w:val="22"/>
              </w:rPr>
              <w:br/>
              <w:t xml:space="preserve">- Low or zero carbon energy infrastructure means any improvements to the units that reduce energy demand, promote the diversification of energy sources, or drive more appropriate use of energy. </w:t>
            </w:r>
          </w:p>
          <w:p w14:paraId="601B8A67" w14:textId="77777777" w:rsidR="001D26EA" w:rsidRPr="00385664" w:rsidRDefault="001D26EA">
            <w:pPr>
              <w:rPr>
                <w:rFonts w:ascii="Arial" w:hAnsi="Arial" w:cs="Arial"/>
                <w:sz w:val="22"/>
                <w:szCs w:val="22"/>
              </w:rPr>
            </w:pPr>
            <w:r w:rsidRPr="00385664">
              <w:rPr>
                <w:rFonts w:ascii="Arial" w:hAnsi="Arial" w:cs="Arial"/>
                <w:sz w:val="22"/>
                <w:szCs w:val="22"/>
              </w:rPr>
              <w:br/>
              <w:t>- Completed means physical completion of the low or zero carbon energy infrastructure and the space is ready for occupancy immediately.</w:t>
            </w:r>
          </w:p>
        </w:tc>
        <w:tc>
          <w:tcPr>
            <w:tcW w:w="2537" w:type="dxa"/>
            <w:shd w:val="clear" w:color="auto" w:fill="auto"/>
          </w:tcPr>
          <w:p w14:paraId="151C0AC8" w14:textId="77777777" w:rsidR="00613AA6" w:rsidRPr="008D7A2A" w:rsidRDefault="00613AA6" w:rsidP="00613AA6">
            <w:pPr>
              <w:pStyle w:val="ListParagraph"/>
              <w:numPr>
                <w:ilvl w:val="0"/>
                <w:numId w:val="42"/>
              </w:numPr>
              <w:rPr>
                <w:rFonts w:ascii="Arial" w:hAnsi="Arial" w:cs="Arial"/>
                <w:sz w:val="22"/>
                <w:szCs w:val="22"/>
              </w:rPr>
            </w:pPr>
            <w:r w:rsidRPr="008D7A2A">
              <w:rPr>
                <w:rFonts w:ascii="Arial" w:hAnsi="Arial" w:cs="Arial"/>
                <w:sz w:val="22"/>
                <w:szCs w:val="22"/>
              </w:rPr>
              <w:t>Addresses of the properties that have received support, AND</w:t>
            </w:r>
          </w:p>
          <w:p w14:paraId="6FD66283" w14:textId="177BF1B4" w:rsidR="00613AA6" w:rsidRPr="008D7A2A" w:rsidRDefault="00780FD3" w:rsidP="00780FD3">
            <w:pPr>
              <w:pStyle w:val="ListParagraph"/>
              <w:ind w:left="360"/>
              <w:rPr>
                <w:rFonts w:ascii="Arial" w:hAnsi="Arial" w:cs="Arial"/>
                <w:sz w:val="22"/>
                <w:szCs w:val="22"/>
              </w:rPr>
            </w:pPr>
            <w:r w:rsidRPr="008D7A2A">
              <w:rPr>
                <w:rFonts w:ascii="Arial" w:hAnsi="Arial" w:cs="Arial"/>
                <w:sz w:val="22"/>
                <w:szCs w:val="22"/>
              </w:rPr>
              <w:t>e</w:t>
            </w:r>
            <w:r w:rsidR="00613AA6" w:rsidRPr="008D7A2A">
              <w:rPr>
                <w:rFonts w:ascii="Arial" w:hAnsi="Arial" w:cs="Arial"/>
                <w:sz w:val="22"/>
                <w:szCs w:val="22"/>
              </w:rPr>
              <w:t>vidence of energy efficiency measures carried out.</w:t>
            </w:r>
          </w:p>
          <w:p w14:paraId="0E8E1CDA" w14:textId="77777777" w:rsidR="00613AA6" w:rsidRPr="008D7A2A" w:rsidRDefault="00613AA6" w:rsidP="00613AA6">
            <w:pPr>
              <w:pStyle w:val="ListParagraph"/>
              <w:numPr>
                <w:ilvl w:val="0"/>
                <w:numId w:val="42"/>
              </w:numPr>
              <w:rPr>
                <w:rFonts w:ascii="Arial" w:hAnsi="Arial" w:cs="Arial"/>
                <w:sz w:val="22"/>
                <w:szCs w:val="22"/>
              </w:rPr>
            </w:pPr>
            <w:r w:rsidRPr="008D7A2A">
              <w:rPr>
                <w:rFonts w:ascii="Arial" w:hAnsi="Arial" w:cs="Arial"/>
                <w:sz w:val="22"/>
                <w:szCs w:val="22"/>
              </w:rPr>
              <w:t>Photographs</w:t>
            </w:r>
          </w:p>
          <w:p w14:paraId="6775577E" w14:textId="61C34817" w:rsidR="00E20FBE" w:rsidRPr="00613AA6" w:rsidRDefault="00E20FBE" w:rsidP="00613AA6">
            <w:pPr>
              <w:rPr>
                <w:rFonts w:ascii="Arial" w:hAnsi="Arial" w:cs="Arial"/>
                <w:sz w:val="22"/>
                <w:szCs w:val="22"/>
              </w:rPr>
            </w:pPr>
          </w:p>
        </w:tc>
      </w:tr>
      <w:tr w:rsidR="001D26EA" w:rsidRPr="00385664" w14:paraId="062B98CB" w14:textId="77777777" w:rsidTr="001D26EA">
        <w:trPr>
          <w:trHeight w:val="1546"/>
        </w:trPr>
        <w:tc>
          <w:tcPr>
            <w:tcW w:w="2351" w:type="dxa"/>
            <w:shd w:val="clear" w:color="auto" w:fill="auto"/>
          </w:tcPr>
          <w:p w14:paraId="72CEFF6D" w14:textId="77777777" w:rsidR="001D26EA" w:rsidRPr="00385664" w:rsidRDefault="001D26EA">
            <w:pPr>
              <w:rPr>
                <w:rFonts w:ascii="Arial" w:hAnsi="Arial" w:cs="Arial"/>
                <w:b/>
                <w:bCs/>
                <w:sz w:val="22"/>
                <w:szCs w:val="22"/>
              </w:rPr>
            </w:pPr>
            <w:r w:rsidRPr="00385664">
              <w:rPr>
                <w:rFonts w:ascii="Arial" w:hAnsi="Arial" w:cs="Arial"/>
                <w:b/>
                <w:bCs/>
                <w:sz w:val="22"/>
                <w:szCs w:val="22"/>
              </w:rPr>
              <w:lastRenderedPageBreak/>
              <w:t>OP 8 -</w:t>
            </w:r>
          </w:p>
          <w:p w14:paraId="0A29EB77" w14:textId="77777777" w:rsidR="001D26EA" w:rsidRPr="00385664" w:rsidRDefault="001D26EA">
            <w:pPr>
              <w:rPr>
                <w:rFonts w:ascii="Arial" w:hAnsi="Arial" w:cs="Arial"/>
                <w:b/>
                <w:bCs/>
                <w:sz w:val="22"/>
                <w:szCs w:val="22"/>
              </w:rPr>
            </w:pPr>
            <w:r w:rsidRPr="00385664">
              <w:rPr>
                <w:rFonts w:ascii="Arial" w:hAnsi="Arial" w:cs="Arial"/>
                <w:b/>
                <w:bCs/>
                <w:sz w:val="22"/>
                <w:szCs w:val="22"/>
              </w:rPr>
              <w:t>Number of tourism, culture or heritage assets created or improved</w:t>
            </w:r>
          </w:p>
        </w:tc>
        <w:tc>
          <w:tcPr>
            <w:tcW w:w="6028" w:type="dxa"/>
            <w:shd w:val="clear" w:color="auto" w:fill="auto"/>
          </w:tcPr>
          <w:p w14:paraId="053AF93E" w14:textId="77777777" w:rsidR="001D26EA" w:rsidRPr="00385664" w:rsidRDefault="001D26EA">
            <w:pPr>
              <w:rPr>
                <w:rFonts w:ascii="Arial" w:hAnsi="Arial" w:cs="Arial"/>
                <w:sz w:val="22"/>
                <w:szCs w:val="22"/>
              </w:rPr>
            </w:pPr>
            <w:r w:rsidRPr="00385664">
              <w:rPr>
                <w:rFonts w:ascii="Arial" w:hAnsi="Arial" w:cs="Arial"/>
                <w:sz w:val="22"/>
                <w:szCs w:val="22"/>
              </w:rPr>
              <w:t>Number of new tourism, cultural or heritage assets completed or improved.</w:t>
            </w:r>
          </w:p>
          <w:p w14:paraId="42787E2A" w14:textId="77777777" w:rsidR="001D26EA" w:rsidRPr="00385664" w:rsidRDefault="001D26EA">
            <w:pPr>
              <w:rPr>
                <w:rFonts w:ascii="Arial" w:hAnsi="Arial" w:cs="Arial"/>
                <w:sz w:val="22"/>
                <w:szCs w:val="22"/>
              </w:rPr>
            </w:pPr>
            <w:r w:rsidRPr="00385664">
              <w:rPr>
                <w:rFonts w:ascii="Arial" w:hAnsi="Arial" w:cs="Arial"/>
                <w:sz w:val="22"/>
                <w:szCs w:val="22"/>
              </w:rPr>
              <w:br/>
              <w:t>- Cultural assets mean permanent public buildings or sites for the exhibition or promotion of arts and culture, including, but not limited to museums, arts venues, exhibition centres, theatres, libraries, and film facilities.</w:t>
            </w:r>
          </w:p>
          <w:p w14:paraId="238CE568" w14:textId="77777777" w:rsidR="001D26EA" w:rsidRPr="00385664" w:rsidRDefault="001D26EA">
            <w:pPr>
              <w:rPr>
                <w:rFonts w:ascii="Arial" w:hAnsi="Arial" w:cs="Arial"/>
                <w:sz w:val="22"/>
                <w:szCs w:val="22"/>
              </w:rPr>
            </w:pPr>
            <w:r w:rsidRPr="00385664">
              <w:rPr>
                <w:rFonts w:ascii="Arial" w:hAnsi="Arial" w:cs="Arial"/>
                <w:sz w:val="22"/>
                <w:szCs w:val="22"/>
              </w:rPr>
              <w:br/>
              <w:t>- Heritage assets mean any buildings on an appropriate heritage list, for example the National Heritage List for England (NHLE).</w:t>
            </w:r>
          </w:p>
          <w:p w14:paraId="6F497994" w14:textId="77777777" w:rsidR="001D26EA" w:rsidRPr="00385664" w:rsidRDefault="001D26EA">
            <w:pPr>
              <w:rPr>
                <w:rFonts w:ascii="Arial" w:hAnsi="Arial" w:cs="Arial"/>
                <w:sz w:val="22"/>
                <w:szCs w:val="22"/>
              </w:rPr>
            </w:pPr>
            <w:r w:rsidRPr="00385664">
              <w:rPr>
                <w:rFonts w:ascii="Arial" w:hAnsi="Arial" w:cs="Arial"/>
                <w:sz w:val="22"/>
                <w:szCs w:val="22"/>
              </w:rPr>
              <w:br/>
              <w:t>- Tourism assets mean permanent public buildings or sites that act as an attraction for visitors to the location.</w:t>
            </w:r>
            <w:r w:rsidRPr="00385664">
              <w:rPr>
                <w:rFonts w:ascii="Arial" w:hAnsi="Arial" w:cs="Arial"/>
                <w:sz w:val="22"/>
                <w:szCs w:val="22"/>
              </w:rPr>
              <w:br/>
              <w:t>- Created means the tourism, cultural or heritage asset did not previously exist.</w:t>
            </w:r>
          </w:p>
          <w:p w14:paraId="70CA28CF" w14:textId="77777777" w:rsidR="001D26EA" w:rsidRPr="00385664" w:rsidRDefault="001D26EA">
            <w:pPr>
              <w:rPr>
                <w:rFonts w:ascii="Arial" w:hAnsi="Arial" w:cs="Arial"/>
                <w:sz w:val="22"/>
                <w:szCs w:val="22"/>
              </w:rPr>
            </w:pPr>
            <w:r w:rsidRPr="00385664">
              <w:rPr>
                <w:rFonts w:ascii="Arial" w:hAnsi="Arial" w:cs="Arial"/>
                <w:sz w:val="22"/>
                <w:szCs w:val="22"/>
              </w:rPr>
              <w:br/>
              <w:t>- Improved/renovated means adding, renovating or making significant repairs to facilities. It does not include maintenance of existing facilities.</w:t>
            </w:r>
          </w:p>
          <w:p w14:paraId="168C8BC2" w14:textId="77777777" w:rsidR="001D26EA" w:rsidRPr="00385664" w:rsidRDefault="001D26EA">
            <w:pPr>
              <w:rPr>
                <w:rFonts w:ascii="Arial" w:hAnsi="Arial" w:cs="Arial"/>
                <w:color w:val="000000"/>
                <w:sz w:val="22"/>
                <w:szCs w:val="22"/>
              </w:rPr>
            </w:pPr>
          </w:p>
        </w:tc>
        <w:tc>
          <w:tcPr>
            <w:tcW w:w="2537" w:type="dxa"/>
            <w:shd w:val="clear" w:color="auto" w:fill="auto"/>
          </w:tcPr>
          <w:p w14:paraId="28DA3D03" w14:textId="77777777" w:rsidR="001D26EA" w:rsidRPr="00385664" w:rsidRDefault="001D26EA" w:rsidP="00B16FEC">
            <w:pPr>
              <w:pStyle w:val="paragraph"/>
              <w:numPr>
                <w:ilvl w:val="0"/>
                <w:numId w:val="3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Confirmation of location OR Scheme drawings AND</w:t>
            </w:r>
            <w:r w:rsidRPr="00385664">
              <w:rPr>
                <w:rStyle w:val="eop"/>
                <w:rFonts w:ascii="Arial" w:hAnsi="Arial" w:cs="Arial"/>
                <w:sz w:val="22"/>
                <w:szCs w:val="22"/>
              </w:rPr>
              <w:t> </w:t>
            </w:r>
          </w:p>
          <w:p w14:paraId="57636405" w14:textId="77777777" w:rsidR="001D26EA" w:rsidRPr="00385664" w:rsidRDefault="001D26EA" w:rsidP="00B16FEC">
            <w:pPr>
              <w:pStyle w:val="paragraph"/>
              <w:numPr>
                <w:ilvl w:val="0"/>
                <w:numId w:val="3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Certificate of practical completion of the works e.g. QS certification of works carried out AND </w:t>
            </w:r>
            <w:r w:rsidRPr="00385664">
              <w:rPr>
                <w:rStyle w:val="eop"/>
                <w:rFonts w:ascii="Arial" w:hAnsi="Arial" w:cs="Arial"/>
                <w:sz w:val="22"/>
                <w:szCs w:val="22"/>
              </w:rPr>
              <w:t> </w:t>
            </w:r>
          </w:p>
          <w:p w14:paraId="1B00FC0B" w14:textId="77777777" w:rsidR="001D26EA" w:rsidRPr="00385664" w:rsidRDefault="001D26EA" w:rsidP="00B16FEC">
            <w:pPr>
              <w:pStyle w:val="paragraph"/>
              <w:numPr>
                <w:ilvl w:val="0"/>
                <w:numId w:val="3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Photographs before and after completion of the scheme</w:t>
            </w:r>
            <w:r w:rsidRPr="00385664">
              <w:rPr>
                <w:rStyle w:val="eop"/>
                <w:rFonts w:ascii="Arial" w:hAnsi="Arial" w:cs="Arial"/>
                <w:sz w:val="22"/>
                <w:szCs w:val="22"/>
              </w:rPr>
              <w:t> </w:t>
            </w:r>
          </w:p>
          <w:p w14:paraId="0FD1FEE0" w14:textId="77777777" w:rsidR="001D26EA" w:rsidRPr="00385664" w:rsidRDefault="001D26EA">
            <w:pPr>
              <w:rPr>
                <w:rFonts w:ascii="Arial" w:hAnsi="Arial" w:cs="Arial"/>
                <w:bCs/>
                <w:sz w:val="22"/>
                <w:szCs w:val="22"/>
              </w:rPr>
            </w:pPr>
          </w:p>
        </w:tc>
      </w:tr>
      <w:tr w:rsidR="001D26EA" w:rsidRPr="00385664" w14:paraId="5A4E615F" w14:textId="77777777" w:rsidTr="001D26EA">
        <w:tc>
          <w:tcPr>
            <w:tcW w:w="2351" w:type="dxa"/>
            <w:shd w:val="clear" w:color="auto" w:fill="auto"/>
          </w:tcPr>
          <w:p w14:paraId="519146D0" w14:textId="77777777" w:rsidR="001D26EA" w:rsidRPr="00385664" w:rsidRDefault="001D26EA">
            <w:pPr>
              <w:rPr>
                <w:rFonts w:ascii="Arial" w:hAnsi="Arial" w:cs="Arial"/>
                <w:b/>
                <w:bCs/>
                <w:sz w:val="22"/>
                <w:szCs w:val="22"/>
              </w:rPr>
            </w:pPr>
            <w:r w:rsidRPr="00385664">
              <w:rPr>
                <w:rFonts w:ascii="Arial" w:hAnsi="Arial" w:cs="Arial"/>
                <w:b/>
                <w:bCs/>
                <w:sz w:val="22"/>
                <w:szCs w:val="22"/>
              </w:rPr>
              <w:t xml:space="preserve">OP 12 - </w:t>
            </w:r>
          </w:p>
          <w:p w14:paraId="4D5673B3" w14:textId="77777777" w:rsidR="001D26EA" w:rsidRPr="00385664" w:rsidRDefault="001D26EA">
            <w:pPr>
              <w:rPr>
                <w:rFonts w:ascii="Arial" w:hAnsi="Arial" w:cs="Arial"/>
                <w:b/>
                <w:sz w:val="22"/>
                <w:szCs w:val="22"/>
              </w:rPr>
            </w:pPr>
            <w:r w:rsidRPr="00385664">
              <w:rPr>
                <w:rFonts w:ascii="Arial" w:hAnsi="Arial" w:cs="Arial"/>
                <w:b/>
                <w:bCs/>
                <w:sz w:val="22"/>
                <w:szCs w:val="22"/>
              </w:rPr>
              <w:t>Number of local events or activities supported</w:t>
            </w:r>
          </w:p>
        </w:tc>
        <w:tc>
          <w:tcPr>
            <w:tcW w:w="6028" w:type="dxa"/>
            <w:shd w:val="clear" w:color="auto" w:fill="auto"/>
          </w:tcPr>
          <w:p w14:paraId="08A18794" w14:textId="77777777" w:rsidR="001D26EA" w:rsidRPr="00385664" w:rsidRDefault="001D26EA">
            <w:pPr>
              <w:rPr>
                <w:rFonts w:ascii="Arial" w:hAnsi="Arial" w:cs="Arial"/>
                <w:sz w:val="22"/>
                <w:szCs w:val="22"/>
              </w:rPr>
            </w:pPr>
            <w:r w:rsidRPr="00385664">
              <w:rPr>
                <w:rFonts w:ascii="Arial" w:hAnsi="Arial" w:cs="Arial"/>
                <w:sz w:val="22"/>
                <w:szCs w:val="22"/>
              </w:rPr>
              <w:t>Number of local events or activities supported. An event refers to planned activities. These should fall into the below categories:</w:t>
            </w:r>
            <w:r w:rsidRPr="00385664">
              <w:rPr>
                <w:rFonts w:ascii="Arial" w:hAnsi="Arial" w:cs="Arial"/>
                <w:sz w:val="22"/>
                <w:szCs w:val="22"/>
              </w:rPr>
              <w:br/>
              <w:t xml:space="preserve">- Those related to: (1) Film, TV, Music, Radio (2) Heritage (3) Arts, Museums and Libraries. </w:t>
            </w:r>
            <w:r w:rsidRPr="00385664">
              <w:rPr>
                <w:rFonts w:ascii="Arial" w:hAnsi="Arial" w:cs="Arial"/>
                <w:sz w:val="22"/>
                <w:szCs w:val="22"/>
              </w:rPr>
              <w:br/>
              <w:t>- Other activities and events include, for example but not limited to, sports, volunteering, tourism and social action.</w:t>
            </w:r>
          </w:p>
          <w:p w14:paraId="37DADB4F" w14:textId="77777777" w:rsidR="001D26EA" w:rsidRPr="00385664" w:rsidRDefault="001D26EA">
            <w:pPr>
              <w:rPr>
                <w:rFonts w:ascii="Arial" w:hAnsi="Arial" w:cs="Arial"/>
                <w:sz w:val="22"/>
                <w:szCs w:val="22"/>
                <w:highlight w:val="yellow"/>
              </w:rPr>
            </w:pPr>
          </w:p>
        </w:tc>
        <w:tc>
          <w:tcPr>
            <w:tcW w:w="2537" w:type="dxa"/>
            <w:shd w:val="clear" w:color="auto" w:fill="auto"/>
          </w:tcPr>
          <w:p w14:paraId="621C356C" w14:textId="77777777" w:rsidR="001D26EA" w:rsidRPr="00385664" w:rsidRDefault="001D26EA">
            <w:pPr>
              <w:pStyle w:val="paragraph"/>
              <w:spacing w:before="0" w:beforeAutospacing="0" w:after="0" w:afterAutospacing="0"/>
              <w:textAlignment w:val="baseline"/>
              <w:rPr>
                <w:rStyle w:val="eop"/>
                <w:rFonts w:ascii="Arial" w:hAnsi="Arial" w:cs="Arial"/>
                <w:sz w:val="22"/>
                <w:szCs w:val="22"/>
              </w:rPr>
            </w:pPr>
            <w:r w:rsidRPr="00385664">
              <w:rPr>
                <w:rStyle w:val="normaltextrun"/>
                <w:rFonts w:ascii="Arial" w:hAnsi="Arial" w:cs="Arial"/>
                <w:sz w:val="22"/>
                <w:szCs w:val="22"/>
              </w:rPr>
              <w:t xml:space="preserve">Detail / List of planned events and </w:t>
            </w:r>
            <w:r w:rsidRPr="00385664">
              <w:rPr>
                <w:rStyle w:val="normaltextrun"/>
                <w:rFonts w:ascii="Arial" w:hAnsi="Arial" w:cs="Arial"/>
                <w:b/>
                <w:bCs/>
                <w:sz w:val="22"/>
                <w:szCs w:val="22"/>
              </w:rPr>
              <w:t xml:space="preserve">two </w:t>
            </w:r>
            <w:r w:rsidRPr="00385664">
              <w:rPr>
                <w:rStyle w:val="normaltextrun"/>
                <w:rFonts w:ascii="Arial" w:hAnsi="Arial" w:cs="Arial"/>
                <w:sz w:val="22"/>
                <w:szCs w:val="22"/>
              </w:rPr>
              <w:t>of the below:</w:t>
            </w:r>
            <w:r w:rsidRPr="00385664">
              <w:rPr>
                <w:rStyle w:val="eop"/>
                <w:rFonts w:ascii="Arial" w:hAnsi="Arial" w:cs="Arial"/>
                <w:sz w:val="22"/>
                <w:szCs w:val="22"/>
              </w:rPr>
              <w:t> </w:t>
            </w:r>
          </w:p>
          <w:p w14:paraId="6F3A5443" w14:textId="77777777" w:rsidR="001D26EA" w:rsidRPr="00385664" w:rsidRDefault="001D26EA">
            <w:pPr>
              <w:pStyle w:val="paragraph"/>
              <w:spacing w:before="0" w:beforeAutospacing="0" w:after="0" w:afterAutospacing="0"/>
              <w:textAlignment w:val="baseline"/>
              <w:rPr>
                <w:rFonts w:ascii="Arial" w:hAnsi="Arial" w:cs="Arial"/>
                <w:sz w:val="22"/>
                <w:szCs w:val="22"/>
              </w:rPr>
            </w:pPr>
          </w:p>
          <w:p w14:paraId="2BBF7AFD" w14:textId="77777777" w:rsidR="001D26EA" w:rsidRPr="00385664" w:rsidRDefault="001D26EA" w:rsidP="00B16FEC">
            <w:pPr>
              <w:pStyle w:val="paragraph"/>
              <w:numPr>
                <w:ilvl w:val="0"/>
                <w:numId w:val="2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Event programmes</w:t>
            </w:r>
            <w:r w:rsidRPr="00385664">
              <w:rPr>
                <w:rStyle w:val="eop"/>
                <w:rFonts w:ascii="Arial" w:hAnsi="Arial" w:cs="Arial"/>
                <w:sz w:val="22"/>
                <w:szCs w:val="22"/>
              </w:rPr>
              <w:t> </w:t>
            </w:r>
          </w:p>
          <w:p w14:paraId="6BDDFE12" w14:textId="77777777" w:rsidR="001D26EA" w:rsidRPr="00385664" w:rsidRDefault="001D26EA" w:rsidP="00B16FEC">
            <w:pPr>
              <w:pStyle w:val="paragraph"/>
              <w:numPr>
                <w:ilvl w:val="0"/>
                <w:numId w:val="2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Marketing materials</w:t>
            </w:r>
            <w:r w:rsidRPr="00385664">
              <w:rPr>
                <w:rStyle w:val="eop"/>
                <w:rFonts w:ascii="Arial" w:hAnsi="Arial" w:cs="Arial"/>
                <w:sz w:val="22"/>
                <w:szCs w:val="22"/>
              </w:rPr>
              <w:t> </w:t>
            </w:r>
          </w:p>
          <w:p w14:paraId="3E68E14A" w14:textId="77777777" w:rsidR="001D26EA" w:rsidRPr="00385664" w:rsidRDefault="001D26EA" w:rsidP="00B16FEC">
            <w:pPr>
              <w:pStyle w:val="paragraph"/>
              <w:numPr>
                <w:ilvl w:val="0"/>
                <w:numId w:val="2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Literature</w:t>
            </w:r>
            <w:r w:rsidRPr="00385664">
              <w:rPr>
                <w:rStyle w:val="eop"/>
                <w:rFonts w:ascii="Arial" w:hAnsi="Arial" w:cs="Arial"/>
                <w:sz w:val="22"/>
                <w:szCs w:val="22"/>
              </w:rPr>
              <w:t> </w:t>
            </w:r>
          </w:p>
          <w:p w14:paraId="5897AB53" w14:textId="77777777" w:rsidR="001D26EA" w:rsidRPr="00385664" w:rsidRDefault="001D26EA" w:rsidP="00B16FEC">
            <w:pPr>
              <w:pStyle w:val="paragraph"/>
              <w:numPr>
                <w:ilvl w:val="0"/>
                <w:numId w:val="2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Website / social media</w:t>
            </w:r>
            <w:r w:rsidRPr="00385664">
              <w:rPr>
                <w:rStyle w:val="eop"/>
                <w:rFonts w:ascii="Arial" w:hAnsi="Arial" w:cs="Arial"/>
                <w:sz w:val="22"/>
                <w:szCs w:val="22"/>
              </w:rPr>
              <w:t> </w:t>
            </w:r>
          </w:p>
          <w:p w14:paraId="4D946804" w14:textId="77777777" w:rsidR="001D26EA" w:rsidRPr="00385664" w:rsidRDefault="001D26EA" w:rsidP="00B16FEC">
            <w:pPr>
              <w:pStyle w:val="paragraph"/>
              <w:numPr>
                <w:ilvl w:val="0"/>
                <w:numId w:val="2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Photographs</w:t>
            </w:r>
            <w:r w:rsidRPr="00385664">
              <w:rPr>
                <w:rStyle w:val="eop"/>
                <w:rFonts w:ascii="Arial" w:hAnsi="Arial" w:cs="Arial"/>
                <w:sz w:val="22"/>
                <w:szCs w:val="22"/>
              </w:rPr>
              <w:t> </w:t>
            </w:r>
          </w:p>
          <w:p w14:paraId="51674BA0" w14:textId="77777777" w:rsidR="001D26EA" w:rsidRPr="00385664" w:rsidRDefault="001D26EA" w:rsidP="00B16FEC">
            <w:pPr>
              <w:pStyle w:val="paragraph"/>
              <w:numPr>
                <w:ilvl w:val="0"/>
                <w:numId w:val="2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Attendance records </w:t>
            </w:r>
            <w:r w:rsidRPr="00385664">
              <w:rPr>
                <w:rStyle w:val="eop"/>
                <w:rFonts w:ascii="Arial" w:hAnsi="Arial" w:cs="Arial"/>
                <w:sz w:val="22"/>
                <w:szCs w:val="22"/>
              </w:rPr>
              <w:t> </w:t>
            </w:r>
          </w:p>
          <w:p w14:paraId="02CD21BB" w14:textId="77777777" w:rsidR="001D26EA" w:rsidRPr="00385664" w:rsidRDefault="001D26EA" w:rsidP="00B16FEC">
            <w:pPr>
              <w:pStyle w:val="paragraph"/>
              <w:numPr>
                <w:ilvl w:val="0"/>
                <w:numId w:val="2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Signing in sheet</w:t>
            </w:r>
            <w:r w:rsidRPr="00385664">
              <w:rPr>
                <w:rStyle w:val="eop"/>
                <w:rFonts w:ascii="Arial" w:hAnsi="Arial" w:cs="Arial"/>
                <w:sz w:val="22"/>
                <w:szCs w:val="22"/>
              </w:rPr>
              <w:t> </w:t>
            </w:r>
          </w:p>
          <w:p w14:paraId="1293A5EE" w14:textId="77777777" w:rsidR="001D26EA" w:rsidRPr="00385664" w:rsidRDefault="001D26EA" w:rsidP="00B16FEC">
            <w:pPr>
              <w:pStyle w:val="paragraph"/>
              <w:numPr>
                <w:ilvl w:val="0"/>
                <w:numId w:val="26"/>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Till receipts </w:t>
            </w:r>
            <w:r w:rsidRPr="00385664">
              <w:rPr>
                <w:rStyle w:val="eop"/>
                <w:rFonts w:ascii="Arial" w:hAnsi="Arial" w:cs="Arial"/>
                <w:sz w:val="22"/>
                <w:szCs w:val="22"/>
              </w:rPr>
              <w:t> </w:t>
            </w:r>
          </w:p>
          <w:p w14:paraId="45514845" w14:textId="77777777" w:rsidR="001D26EA" w:rsidRPr="00385664" w:rsidRDefault="001D26EA">
            <w:pPr>
              <w:rPr>
                <w:rFonts w:ascii="Arial" w:hAnsi="Arial" w:cs="Arial"/>
                <w:sz w:val="22"/>
                <w:szCs w:val="22"/>
              </w:rPr>
            </w:pPr>
          </w:p>
        </w:tc>
      </w:tr>
      <w:tr w:rsidR="001D26EA" w:rsidRPr="00385664" w14:paraId="01607D7B" w14:textId="77777777" w:rsidTr="001D26EA">
        <w:trPr>
          <w:trHeight w:val="277"/>
        </w:trPr>
        <w:tc>
          <w:tcPr>
            <w:tcW w:w="2351" w:type="dxa"/>
            <w:shd w:val="clear" w:color="auto" w:fill="auto"/>
          </w:tcPr>
          <w:p w14:paraId="0BFA5F58"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OP 17 -</w:t>
            </w:r>
          </w:p>
          <w:p w14:paraId="1F2860AD"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Number of people reached</w:t>
            </w:r>
          </w:p>
        </w:tc>
        <w:tc>
          <w:tcPr>
            <w:tcW w:w="6028" w:type="dxa"/>
            <w:shd w:val="clear" w:color="auto" w:fill="auto"/>
          </w:tcPr>
          <w:p w14:paraId="6B119F0B" w14:textId="77777777" w:rsidR="001D26EA" w:rsidRPr="00385664" w:rsidRDefault="001D26EA">
            <w:pPr>
              <w:rPr>
                <w:rFonts w:ascii="Arial" w:hAnsi="Arial" w:cs="Arial"/>
                <w:sz w:val="22"/>
                <w:szCs w:val="22"/>
              </w:rPr>
            </w:pPr>
            <w:r w:rsidRPr="00385664">
              <w:rPr>
                <w:rFonts w:ascii="Arial" w:hAnsi="Arial" w:cs="Arial"/>
                <w:sz w:val="22"/>
                <w:szCs w:val="22"/>
              </w:rPr>
              <w:t xml:space="preserve">Number of people directly impacted by the UKSPF intervention. </w:t>
            </w:r>
          </w:p>
          <w:p w14:paraId="1E0F4CCE" w14:textId="77777777" w:rsidR="001D26EA" w:rsidRPr="00385664" w:rsidRDefault="001D26EA">
            <w:pPr>
              <w:rPr>
                <w:rFonts w:ascii="Arial" w:hAnsi="Arial" w:cs="Arial"/>
                <w:sz w:val="22"/>
                <w:szCs w:val="22"/>
              </w:rPr>
            </w:pPr>
            <w:r w:rsidRPr="00385664">
              <w:rPr>
                <w:rFonts w:ascii="Arial" w:hAnsi="Arial" w:cs="Arial"/>
                <w:sz w:val="22"/>
                <w:szCs w:val="22"/>
              </w:rPr>
              <w:t>The definition of direct impact will vary across interventions e.g.:</w:t>
            </w:r>
          </w:p>
          <w:p w14:paraId="4C022C37" w14:textId="77777777" w:rsidR="001D26EA" w:rsidRPr="00385664" w:rsidRDefault="001D26EA">
            <w:pPr>
              <w:rPr>
                <w:rFonts w:ascii="Arial" w:hAnsi="Arial" w:cs="Arial"/>
                <w:sz w:val="22"/>
                <w:szCs w:val="22"/>
              </w:rPr>
            </w:pPr>
            <w:r w:rsidRPr="00385664">
              <w:rPr>
                <w:rFonts w:ascii="Arial" w:hAnsi="Arial" w:cs="Arial"/>
                <w:sz w:val="22"/>
                <w:szCs w:val="22"/>
              </w:rPr>
              <w:br/>
              <w:t>- Energy efficiency improvements - those living or working within the treated premise.</w:t>
            </w:r>
          </w:p>
          <w:p w14:paraId="0A67085C" w14:textId="77777777" w:rsidR="001D26EA" w:rsidRPr="00385664" w:rsidRDefault="001D26EA">
            <w:pPr>
              <w:rPr>
                <w:rFonts w:ascii="Arial" w:hAnsi="Arial" w:cs="Arial"/>
                <w:sz w:val="22"/>
                <w:szCs w:val="22"/>
              </w:rPr>
            </w:pPr>
            <w:r w:rsidRPr="00385664">
              <w:rPr>
                <w:rFonts w:ascii="Arial" w:hAnsi="Arial" w:cs="Arial"/>
                <w:sz w:val="22"/>
                <w:szCs w:val="22"/>
              </w:rPr>
              <w:br/>
              <w:t>- Engagement schemes - those directly engaging (e.g. reading, viewing, attending).</w:t>
            </w:r>
          </w:p>
          <w:p w14:paraId="2DB864C0" w14:textId="77777777" w:rsidR="001D26EA" w:rsidRPr="00385664" w:rsidRDefault="001D26EA">
            <w:pPr>
              <w:rPr>
                <w:rFonts w:ascii="Arial" w:hAnsi="Arial" w:cs="Arial"/>
                <w:sz w:val="22"/>
                <w:szCs w:val="22"/>
              </w:rPr>
            </w:pPr>
            <w:r w:rsidRPr="00385664">
              <w:rPr>
                <w:rFonts w:ascii="Arial" w:hAnsi="Arial" w:cs="Arial"/>
                <w:sz w:val="22"/>
                <w:szCs w:val="22"/>
              </w:rPr>
              <w:br/>
              <w:t>- Direct impact should only be recorded where it can be done so robustly.</w:t>
            </w:r>
          </w:p>
          <w:p w14:paraId="15FDDD7D" w14:textId="77777777" w:rsidR="001D26EA" w:rsidRPr="00385664" w:rsidRDefault="001D26EA">
            <w:pPr>
              <w:rPr>
                <w:rFonts w:ascii="Arial" w:hAnsi="Arial" w:cs="Arial"/>
                <w:color w:val="000000"/>
                <w:sz w:val="22"/>
                <w:szCs w:val="22"/>
              </w:rPr>
            </w:pPr>
          </w:p>
        </w:tc>
        <w:tc>
          <w:tcPr>
            <w:tcW w:w="2537" w:type="dxa"/>
            <w:shd w:val="clear" w:color="auto" w:fill="auto"/>
          </w:tcPr>
          <w:p w14:paraId="4726BFAE" w14:textId="77777777" w:rsidR="001D26EA" w:rsidRPr="00385664" w:rsidRDefault="001D26EA" w:rsidP="00B16FEC">
            <w:pPr>
              <w:pStyle w:val="paragraph"/>
              <w:numPr>
                <w:ilvl w:val="0"/>
                <w:numId w:val="37"/>
              </w:numPr>
              <w:spacing w:before="0" w:beforeAutospacing="0" w:after="0" w:afterAutospacing="0"/>
              <w:textAlignment w:val="baseline"/>
              <w:rPr>
                <w:rStyle w:val="normaltextrun"/>
                <w:rFonts w:ascii="Arial" w:hAnsi="Arial" w:cs="Arial"/>
                <w:sz w:val="22"/>
                <w:szCs w:val="22"/>
              </w:rPr>
            </w:pPr>
            <w:r w:rsidRPr="00385664">
              <w:rPr>
                <w:rStyle w:val="normaltextrun"/>
                <w:rFonts w:ascii="Arial" w:hAnsi="Arial" w:cs="Arial"/>
                <w:sz w:val="22"/>
                <w:szCs w:val="22"/>
              </w:rPr>
              <w:t xml:space="preserve">Number of people reached </w:t>
            </w:r>
          </w:p>
          <w:p w14:paraId="349443B0" w14:textId="77777777" w:rsidR="001D26EA" w:rsidRPr="00385664" w:rsidRDefault="001D26EA">
            <w:pPr>
              <w:pStyle w:val="paragraph"/>
              <w:spacing w:before="0" w:beforeAutospacing="0" w:after="0" w:afterAutospacing="0"/>
              <w:ind w:left="360"/>
              <w:textAlignment w:val="baseline"/>
              <w:rPr>
                <w:rFonts w:ascii="Arial" w:hAnsi="Arial" w:cs="Arial"/>
                <w:sz w:val="22"/>
                <w:szCs w:val="22"/>
              </w:rPr>
            </w:pPr>
            <w:r w:rsidRPr="00385664">
              <w:rPr>
                <w:rStyle w:val="normaltextrun"/>
                <w:rFonts w:ascii="Arial" w:hAnsi="Arial" w:cs="Arial"/>
                <w:sz w:val="22"/>
                <w:szCs w:val="22"/>
              </w:rPr>
              <w:t>AND</w:t>
            </w:r>
            <w:r w:rsidRPr="00385664">
              <w:rPr>
                <w:rStyle w:val="eop"/>
                <w:rFonts w:ascii="Arial" w:hAnsi="Arial" w:cs="Arial"/>
                <w:sz w:val="22"/>
                <w:szCs w:val="22"/>
              </w:rPr>
              <w:t> </w:t>
            </w:r>
          </w:p>
          <w:p w14:paraId="36F589BC" w14:textId="77777777" w:rsidR="001D26EA" w:rsidRPr="00385664" w:rsidRDefault="001D26EA">
            <w:pPr>
              <w:pStyle w:val="paragraph"/>
              <w:spacing w:before="0" w:beforeAutospacing="0" w:after="0" w:afterAutospacing="0"/>
              <w:ind w:left="360"/>
              <w:textAlignment w:val="baseline"/>
              <w:rPr>
                <w:rFonts w:ascii="Arial" w:hAnsi="Arial" w:cs="Arial"/>
                <w:sz w:val="22"/>
                <w:szCs w:val="22"/>
              </w:rPr>
            </w:pPr>
            <w:r w:rsidRPr="00385664">
              <w:rPr>
                <w:rStyle w:val="normaltextrun"/>
                <w:rFonts w:ascii="Arial" w:hAnsi="Arial" w:cs="Arial"/>
                <w:sz w:val="22"/>
                <w:szCs w:val="22"/>
              </w:rPr>
              <w:t>Detail of direct impact.</w:t>
            </w:r>
            <w:r w:rsidRPr="00385664">
              <w:rPr>
                <w:rStyle w:val="eop"/>
                <w:rFonts w:ascii="Arial" w:hAnsi="Arial" w:cs="Arial"/>
                <w:sz w:val="22"/>
                <w:szCs w:val="22"/>
              </w:rPr>
              <w:t> </w:t>
            </w:r>
          </w:p>
          <w:p w14:paraId="04B1C020" w14:textId="77777777" w:rsidR="001D26EA" w:rsidRPr="00385664" w:rsidRDefault="001D26EA" w:rsidP="00B16FEC">
            <w:pPr>
              <w:pStyle w:val="paragraph"/>
              <w:numPr>
                <w:ilvl w:val="0"/>
                <w:numId w:val="37"/>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Evidence could include numbers of social media followers, likes, engagements.</w:t>
            </w:r>
            <w:r w:rsidRPr="00385664">
              <w:rPr>
                <w:rStyle w:val="eop"/>
                <w:rFonts w:ascii="Arial" w:hAnsi="Arial" w:cs="Arial"/>
                <w:sz w:val="22"/>
                <w:szCs w:val="22"/>
              </w:rPr>
              <w:t> </w:t>
            </w:r>
          </w:p>
          <w:p w14:paraId="32244266" w14:textId="77777777" w:rsidR="001D26EA" w:rsidRPr="00385664" w:rsidRDefault="001D26EA" w:rsidP="00B16FEC">
            <w:pPr>
              <w:pStyle w:val="paragraph"/>
              <w:numPr>
                <w:ilvl w:val="0"/>
                <w:numId w:val="37"/>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Numbers of magazines sold</w:t>
            </w:r>
            <w:r w:rsidRPr="00385664">
              <w:rPr>
                <w:rStyle w:val="eop"/>
                <w:rFonts w:ascii="Arial" w:hAnsi="Arial" w:cs="Arial"/>
                <w:sz w:val="22"/>
                <w:szCs w:val="22"/>
              </w:rPr>
              <w:t> </w:t>
            </w:r>
          </w:p>
          <w:p w14:paraId="3414146E" w14:textId="77777777" w:rsidR="001D26EA" w:rsidRPr="00385664" w:rsidRDefault="001D26EA">
            <w:pPr>
              <w:rPr>
                <w:rFonts w:ascii="Arial" w:hAnsi="Arial" w:cs="Arial"/>
                <w:bCs/>
                <w:sz w:val="22"/>
                <w:szCs w:val="22"/>
              </w:rPr>
            </w:pPr>
          </w:p>
        </w:tc>
      </w:tr>
      <w:tr w:rsidR="001D26EA" w:rsidRPr="00385664" w14:paraId="0CA43DC2" w14:textId="77777777" w:rsidTr="001D26EA">
        <w:trPr>
          <w:trHeight w:val="277"/>
        </w:trPr>
        <w:tc>
          <w:tcPr>
            <w:tcW w:w="2351" w:type="dxa"/>
            <w:shd w:val="clear" w:color="auto" w:fill="auto"/>
          </w:tcPr>
          <w:p w14:paraId="6DBA9007"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 xml:space="preserve">OP 27 - </w:t>
            </w:r>
            <w:r w:rsidRPr="00385664">
              <w:rPr>
                <w:rFonts w:ascii="Arial" w:hAnsi="Arial" w:cs="Arial"/>
                <w:b/>
                <w:bCs/>
                <w:sz w:val="22"/>
                <w:szCs w:val="22"/>
              </w:rPr>
              <w:t>Number of volunteering opportunities supported</w:t>
            </w:r>
          </w:p>
        </w:tc>
        <w:tc>
          <w:tcPr>
            <w:tcW w:w="6028" w:type="dxa"/>
            <w:shd w:val="clear" w:color="auto" w:fill="auto"/>
          </w:tcPr>
          <w:p w14:paraId="29344D2A" w14:textId="77777777" w:rsidR="001D26EA" w:rsidRPr="00385664" w:rsidRDefault="001D26EA">
            <w:pPr>
              <w:rPr>
                <w:rFonts w:ascii="Arial" w:hAnsi="Arial" w:cs="Arial"/>
                <w:sz w:val="22"/>
                <w:szCs w:val="22"/>
              </w:rPr>
            </w:pPr>
            <w:r w:rsidRPr="00385664">
              <w:rPr>
                <w:rFonts w:ascii="Arial" w:hAnsi="Arial" w:cs="Arial"/>
                <w:sz w:val="22"/>
                <w:szCs w:val="22"/>
              </w:rPr>
              <w:t>Number of organised volunteering roles supported as a direct result of the intervention. This includes opportunities for people to volunteer on a regular basis, and opportunities for one-off volunteering.</w:t>
            </w:r>
          </w:p>
          <w:p w14:paraId="56810392" w14:textId="77777777" w:rsidR="001D26EA" w:rsidRPr="00385664" w:rsidRDefault="001D26EA">
            <w:pPr>
              <w:rPr>
                <w:rFonts w:ascii="Arial" w:hAnsi="Arial" w:cs="Arial"/>
                <w:sz w:val="22"/>
                <w:szCs w:val="22"/>
              </w:rPr>
            </w:pPr>
            <w:r w:rsidRPr="00385664">
              <w:rPr>
                <w:rFonts w:ascii="Arial" w:hAnsi="Arial" w:cs="Arial"/>
                <w:sz w:val="22"/>
                <w:szCs w:val="22"/>
              </w:rPr>
              <w:br/>
              <w:t xml:space="preserve">- Formal volunteering refers to those who have given unpaid help via a group, club, or organisation: for example, </w:t>
            </w:r>
            <w:r w:rsidRPr="00385664">
              <w:rPr>
                <w:rFonts w:ascii="Arial" w:hAnsi="Arial" w:cs="Arial"/>
                <w:sz w:val="22"/>
                <w:szCs w:val="22"/>
              </w:rPr>
              <w:lastRenderedPageBreak/>
              <w:t>leading a group, administrative support or befriending or mentoring people.</w:t>
            </w:r>
          </w:p>
          <w:p w14:paraId="2E72E489" w14:textId="77777777" w:rsidR="001D26EA" w:rsidRPr="00385664" w:rsidRDefault="001D26EA">
            <w:pPr>
              <w:rPr>
                <w:rFonts w:ascii="Arial" w:hAnsi="Arial" w:cs="Arial"/>
                <w:sz w:val="22"/>
                <w:szCs w:val="22"/>
              </w:rPr>
            </w:pPr>
          </w:p>
        </w:tc>
        <w:tc>
          <w:tcPr>
            <w:tcW w:w="2537" w:type="dxa"/>
            <w:shd w:val="clear" w:color="auto" w:fill="auto"/>
          </w:tcPr>
          <w:p w14:paraId="08B63636" w14:textId="77777777" w:rsidR="001D26EA" w:rsidRPr="00385664" w:rsidRDefault="001D26EA" w:rsidP="00B16FEC">
            <w:pPr>
              <w:pStyle w:val="paragraph"/>
              <w:numPr>
                <w:ilvl w:val="0"/>
                <w:numId w:val="27"/>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lastRenderedPageBreak/>
              <w:t>Declaration by group, club, or organisation providing details of support AND </w:t>
            </w:r>
            <w:r w:rsidRPr="00385664">
              <w:rPr>
                <w:rStyle w:val="eop"/>
                <w:rFonts w:ascii="Arial" w:hAnsi="Arial" w:cs="Arial"/>
                <w:sz w:val="22"/>
                <w:szCs w:val="22"/>
              </w:rPr>
              <w:t> </w:t>
            </w:r>
          </w:p>
          <w:p w14:paraId="514A724F" w14:textId="77777777" w:rsidR="001D26EA" w:rsidRPr="00385664" w:rsidRDefault="001D26EA">
            <w:pPr>
              <w:pStyle w:val="paragraph"/>
              <w:spacing w:before="0" w:beforeAutospacing="0" w:after="0" w:afterAutospacing="0"/>
              <w:ind w:left="360"/>
              <w:textAlignment w:val="baseline"/>
              <w:rPr>
                <w:rFonts w:ascii="Arial" w:hAnsi="Arial" w:cs="Arial"/>
                <w:sz w:val="22"/>
                <w:szCs w:val="22"/>
              </w:rPr>
            </w:pPr>
            <w:r w:rsidRPr="00385664">
              <w:rPr>
                <w:rStyle w:val="normaltextrun"/>
                <w:rFonts w:ascii="Arial" w:hAnsi="Arial" w:cs="Arial"/>
                <w:sz w:val="22"/>
                <w:szCs w:val="22"/>
              </w:rPr>
              <w:t xml:space="preserve">attendance records OR signing in </w:t>
            </w:r>
            <w:r w:rsidRPr="00385664">
              <w:rPr>
                <w:rStyle w:val="normaltextrun"/>
                <w:rFonts w:ascii="Arial" w:hAnsi="Arial" w:cs="Arial"/>
                <w:sz w:val="22"/>
                <w:szCs w:val="22"/>
              </w:rPr>
              <w:lastRenderedPageBreak/>
              <w:t>sheets OR timesheets.</w:t>
            </w:r>
            <w:r w:rsidRPr="00385664">
              <w:rPr>
                <w:rStyle w:val="eop"/>
                <w:rFonts w:ascii="Arial" w:hAnsi="Arial" w:cs="Arial"/>
                <w:sz w:val="22"/>
                <w:szCs w:val="22"/>
              </w:rPr>
              <w:t> </w:t>
            </w:r>
          </w:p>
          <w:p w14:paraId="30101F7C" w14:textId="77777777" w:rsidR="001D26EA" w:rsidRPr="00CA52E4" w:rsidRDefault="001D26EA" w:rsidP="00B16FEC">
            <w:pPr>
              <w:pStyle w:val="paragraph"/>
              <w:numPr>
                <w:ilvl w:val="0"/>
                <w:numId w:val="27"/>
              </w:numPr>
              <w:spacing w:before="0" w:beforeAutospacing="0" w:after="0" w:afterAutospacing="0"/>
              <w:textAlignment w:val="baseline"/>
              <w:rPr>
                <w:rFonts w:ascii="Arial" w:hAnsi="Arial" w:cs="Arial"/>
                <w:sz w:val="22"/>
                <w:szCs w:val="22"/>
              </w:rPr>
            </w:pPr>
            <w:r w:rsidRPr="00CA52E4">
              <w:rPr>
                <w:rStyle w:val="normaltextrun"/>
                <w:rFonts w:ascii="Arial" w:hAnsi="Arial" w:cs="Arial"/>
                <w:sz w:val="22"/>
                <w:szCs w:val="22"/>
              </w:rPr>
              <w:t>Volunteering Policy</w:t>
            </w:r>
            <w:r w:rsidRPr="00CA52E4">
              <w:rPr>
                <w:rStyle w:val="eop"/>
                <w:rFonts w:ascii="Arial" w:hAnsi="Arial" w:cs="Arial"/>
                <w:sz w:val="22"/>
                <w:szCs w:val="22"/>
              </w:rPr>
              <w:t> </w:t>
            </w:r>
          </w:p>
          <w:p w14:paraId="632E9202" w14:textId="77777777" w:rsidR="001D26EA" w:rsidRPr="00385664" w:rsidRDefault="001D26EA" w:rsidP="001742E9">
            <w:pPr>
              <w:pStyle w:val="paragraph"/>
              <w:spacing w:before="0" w:beforeAutospacing="0" w:after="0" w:afterAutospacing="0"/>
              <w:ind w:left="360"/>
              <w:textAlignment w:val="baseline"/>
              <w:rPr>
                <w:rFonts w:ascii="Arial" w:hAnsi="Arial" w:cs="Arial"/>
                <w:bCs/>
                <w:sz w:val="22"/>
                <w:szCs w:val="22"/>
              </w:rPr>
            </w:pPr>
          </w:p>
        </w:tc>
      </w:tr>
      <w:tr w:rsidR="001D26EA" w:rsidRPr="00385664" w14:paraId="18F24BAA" w14:textId="77777777" w:rsidTr="001D26EA">
        <w:trPr>
          <w:trHeight w:val="277"/>
        </w:trPr>
        <w:tc>
          <w:tcPr>
            <w:tcW w:w="2351" w:type="dxa"/>
            <w:tcBorders>
              <w:bottom w:val="single" w:sz="4" w:space="0" w:color="auto"/>
            </w:tcBorders>
            <w:shd w:val="clear" w:color="auto" w:fill="auto"/>
          </w:tcPr>
          <w:p w14:paraId="13E1E597"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lastRenderedPageBreak/>
              <w:t>OP 28 -</w:t>
            </w:r>
          </w:p>
          <w:p w14:paraId="5C31887A"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Number of feasibility studies developed as a result of support</w:t>
            </w:r>
          </w:p>
          <w:p w14:paraId="734D9A1E" w14:textId="77777777" w:rsidR="001D26EA" w:rsidRPr="00385664" w:rsidRDefault="001D26EA">
            <w:pPr>
              <w:rPr>
                <w:rFonts w:ascii="Arial" w:hAnsi="Arial" w:cs="Arial"/>
                <w:b/>
                <w:bCs/>
                <w:color w:val="000000"/>
                <w:sz w:val="22"/>
                <w:szCs w:val="22"/>
              </w:rPr>
            </w:pPr>
          </w:p>
        </w:tc>
        <w:tc>
          <w:tcPr>
            <w:tcW w:w="6028" w:type="dxa"/>
            <w:tcBorders>
              <w:bottom w:val="single" w:sz="4" w:space="0" w:color="auto"/>
            </w:tcBorders>
            <w:shd w:val="clear" w:color="auto" w:fill="auto"/>
          </w:tcPr>
          <w:p w14:paraId="031E5D06" w14:textId="030949DC" w:rsidR="001D26EA" w:rsidRPr="00385664" w:rsidRDefault="001D26EA">
            <w:pPr>
              <w:rPr>
                <w:rFonts w:ascii="Arial" w:hAnsi="Arial" w:cs="Arial"/>
                <w:color w:val="000000"/>
                <w:sz w:val="22"/>
                <w:szCs w:val="22"/>
              </w:rPr>
            </w:pPr>
            <w:r w:rsidRPr="00385664">
              <w:rPr>
                <w:rFonts w:ascii="Arial" w:hAnsi="Arial" w:cs="Arial"/>
                <w:color w:val="000000"/>
                <w:sz w:val="22"/>
                <w:szCs w:val="22"/>
              </w:rPr>
              <w:t xml:space="preserve">An organisation as a result of support produces a feasibility study in relation to the investment priorities of the UKSPF. </w:t>
            </w:r>
          </w:p>
          <w:p w14:paraId="3EE366DA" w14:textId="77777777" w:rsidR="001D26EA" w:rsidRPr="00385664" w:rsidRDefault="001D26EA">
            <w:pPr>
              <w:rPr>
                <w:rFonts w:ascii="Arial" w:hAnsi="Arial" w:cs="Arial"/>
                <w:color w:val="000000"/>
                <w:sz w:val="22"/>
                <w:szCs w:val="22"/>
              </w:rPr>
            </w:pPr>
          </w:p>
        </w:tc>
        <w:tc>
          <w:tcPr>
            <w:tcW w:w="2537" w:type="dxa"/>
            <w:tcBorders>
              <w:bottom w:val="single" w:sz="4" w:space="0" w:color="auto"/>
            </w:tcBorders>
            <w:shd w:val="clear" w:color="auto" w:fill="auto"/>
          </w:tcPr>
          <w:p w14:paraId="34ED9177" w14:textId="77777777" w:rsidR="001D26EA" w:rsidRPr="00385664" w:rsidRDefault="001D26EA" w:rsidP="00B16FEC">
            <w:pPr>
              <w:pStyle w:val="ListParagraph"/>
              <w:numPr>
                <w:ilvl w:val="0"/>
                <w:numId w:val="38"/>
              </w:numPr>
              <w:rPr>
                <w:rFonts w:ascii="Arial" w:hAnsi="Arial" w:cs="Arial"/>
                <w:bCs/>
                <w:sz w:val="22"/>
                <w:szCs w:val="22"/>
              </w:rPr>
            </w:pPr>
            <w:r w:rsidRPr="00385664">
              <w:rPr>
                <w:rStyle w:val="normaltextrun"/>
                <w:rFonts w:ascii="Arial" w:hAnsi="Arial" w:cs="Arial"/>
                <w:color w:val="000000"/>
                <w:sz w:val="22"/>
                <w:szCs w:val="22"/>
                <w:shd w:val="clear" w:color="auto" w:fill="FFFFFF"/>
              </w:rPr>
              <w:t xml:space="preserve">Copy of </w:t>
            </w:r>
            <w:r w:rsidRPr="006C5E7A">
              <w:rPr>
                <w:rStyle w:val="normaltextrun"/>
                <w:rFonts w:ascii="Arial" w:hAnsi="Arial" w:cs="Arial"/>
                <w:color w:val="000000"/>
                <w:sz w:val="22"/>
                <w:szCs w:val="22"/>
                <w:shd w:val="clear" w:color="auto" w:fill="FFFFFF"/>
              </w:rPr>
              <w:t>bilingual</w:t>
            </w:r>
            <w:r w:rsidRPr="00385664">
              <w:rPr>
                <w:rStyle w:val="normaltextrun"/>
                <w:rFonts w:ascii="Arial" w:hAnsi="Arial" w:cs="Arial"/>
                <w:color w:val="000000"/>
                <w:sz w:val="22"/>
                <w:szCs w:val="22"/>
                <w:shd w:val="clear" w:color="auto" w:fill="FFFFFF"/>
              </w:rPr>
              <w:t xml:space="preserve"> study/report </w:t>
            </w:r>
            <w:r w:rsidRPr="00385664">
              <w:rPr>
                <w:rStyle w:val="eop"/>
                <w:rFonts w:ascii="Arial" w:hAnsi="Arial" w:cs="Arial"/>
                <w:color w:val="000000"/>
                <w:sz w:val="22"/>
                <w:szCs w:val="22"/>
                <w:shd w:val="clear" w:color="auto" w:fill="FFFFFF"/>
              </w:rPr>
              <w:t> </w:t>
            </w:r>
          </w:p>
        </w:tc>
      </w:tr>
      <w:tr w:rsidR="001D26EA" w:rsidRPr="00385664" w14:paraId="10E47996" w14:textId="77777777" w:rsidTr="001D26EA">
        <w:trPr>
          <w:trHeight w:val="277"/>
        </w:trPr>
        <w:tc>
          <w:tcPr>
            <w:tcW w:w="2351" w:type="dxa"/>
            <w:tcBorders>
              <w:bottom w:val="single" w:sz="4" w:space="0" w:color="auto"/>
            </w:tcBorders>
            <w:shd w:val="clear" w:color="auto" w:fill="D9D9D9" w:themeFill="background1" w:themeFillShade="D9"/>
          </w:tcPr>
          <w:p w14:paraId="224D6C89" w14:textId="77777777" w:rsidR="001D26EA" w:rsidRPr="00385664" w:rsidRDefault="001D26EA">
            <w:pPr>
              <w:jc w:val="center"/>
              <w:rPr>
                <w:rFonts w:ascii="Arial" w:hAnsi="Arial" w:cs="Arial"/>
                <w:b/>
                <w:bCs/>
                <w:color w:val="000000"/>
                <w:sz w:val="22"/>
                <w:szCs w:val="22"/>
              </w:rPr>
            </w:pPr>
            <w:r w:rsidRPr="00385664">
              <w:rPr>
                <w:rFonts w:ascii="Arial" w:hAnsi="Arial" w:cs="Arial"/>
                <w:b/>
                <w:bCs/>
                <w:color w:val="000000"/>
                <w:sz w:val="22"/>
                <w:szCs w:val="22"/>
              </w:rPr>
              <w:t>Outcome</w:t>
            </w:r>
          </w:p>
        </w:tc>
        <w:tc>
          <w:tcPr>
            <w:tcW w:w="6028" w:type="dxa"/>
            <w:tcBorders>
              <w:bottom w:val="single" w:sz="4" w:space="0" w:color="auto"/>
            </w:tcBorders>
            <w:shd w:val="clear" w:color="auto" w:fill="D9D9D9" w:themeFill="background1" w:themeFillShade="D9"/>
          </w:tcPr>
          <w:p w14:paraId="0F498AF4" w14:textId="77777777" w:rsidR="001D26EA" w:rsidRPr="00385664" w:rsidRDefault="001D26EA">
            <w:pPr>
              <w:jc w:val="center"/>
              <w:rPr>
                <w:rFonts w:ascii="Arial" w:hAnsi="Arial" w:cs="Arial"/>
                <w:b/>
                <w:bCs/>
                <w:color w:val="000000"/>
                <w:sz w:val="22"/>
                <w:szCs w:val="22"/>
              </w:rPr>
            </w:pPr>
            <w:r w:rsidRPr="00385664">
              <w:rPr>
                <w:rFonts w:ascii="Arial" w:hAnsi="Arial" w:cs="Arial"/>
                <w:b/>
                <w:bCs/>
                <w:color w:val="000000"/>
                <w:sz w:val="22"/>
                <w:szCs w:val="22"/>
              </w:rPr>
              <w:t>Definition</w:t>
            </w:r>
          </w:p>
        </w:tc>
        <w:tc>
          <w:tcPr>
            <w:tcW w:w="2537" w:type="dxa"/>
            <w:tcBorders>
              <w:bottom w:val="single" w:sz="4" w:space="0" w:color="auto"/>
            </w:tcBorders>
            <w:shd w:val="clear" w:color="auto" w:fill="D9D9D9" w:themeFill="background1" w:themeFillShade="D9"/>
          </w:tcPr>
          <w:p w14:paraId="13647B8D" w14:textId="77777777" w:rsidR="001D26EA" w:rsidRPr="00385664" w:rsidRDefault="001D26EA">
            <w:pPr>
              <w:contextualSpacing/>
              <w:jc w:val="center"/>
              <w:rPr>
                <w:rFonts w:ascii="Arial" w:hAnsi="Arial" w:cs="Arial"/>
                <w:b/>
                <w:bCs/>
                <w:sz w:val="22"/>
                <w:szCs w:val="22"/>
              </w:rPr>
            </w:pPr>
            <w:r w:rsidRPr="00385664">
              <w:rPr>
                <w:rFonts w:ascii="Arial" w:hAnsi="Arial" w:cs="Arial"/>
                <w:b/>
                <w:bCs/>
                <w:sz w:val="22"/>
                <w:szCs w:val="22"/>
              </w:rPr>
              <w:t>Audit Evidence</w:t>
            </w:r>
          </w:p>
        </w:tc>
      </w:tr>
      <w:tr w:rsidR="001D26EA" w:rsidRPr="00385664" w14:paraId="07BFCAE3" w14:textId="77777777" w:rsidTr="001D26EA">
        <w:trPr>
          <w:trHeight w:val="878"/>
        </w:trPr>
        <w:tc>
          <w:tcPr>
            <w:tcW w:w="2351" w:type="dxa"/>
            <w:shd w:val="clear" w:color="auto" w:fill="auto"/>
          </w:tcPr>
          <w:p w14:paraId="28192D29"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OC 4 -</w:t>
            </w:r>
          </w:p>
          <w:p w14:paraId="68E6442D"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Increased users of facilities/amenities</w:t>
            </w:r>
          </w:p>
          <w:p w14:paraId="64D25AB9"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 xml:space="preserve"> </w:t>
            </w:r>
          </w:p>
        </w:tc>
        <w:tc>
          <w:tcPr>
            <w:tcW w:w="6028" w:type="dxa"/>
            <w:shd w:val="clear" w:color="auto" w:fill="auto"/>
          </w:tcPr>
          <w:p w14:paraId="74EF4604" w14:textId="77777777" w:rsidR="001D26EA" w:rsidRPr="00385664" w:rsidRDefault="001D26EA">
            <w:pPr>
              <w:rPr>
                <w:rFonts w:ascii="Arial" w:hAnsi="Arial" w:cs="Arial"/>
                <w:sz w:val="22"/>
                <w:szCs w:val="22"/>
              </w:rPr>
            </w:pPr>
            <w:r w:rsidRPr="00385664">
              <w:rPr>
                <w:rFonts w:ascii="Arial" w:hAnsi="Arial" w:cs="Arial"/>
                <w:sz w:val="22"/>
                <w:szCs w:val="22"/>
              </w:rPr>
              <w:t>The increase in number of users of facilities/amenities. Users are the people using facilities/amenities. Amenity/facility means any service contained within a physical structure, including, but not limited to, magistrates courts, police stations, town halls, cultural institutions, hospitals and public toilets.</w:t>
            </w:r>
          </w:p>
          <w:p w14:paraId="1A5E0D5A" w14:textId="77777777" w:rsidR="001D26EA" w:rsidRPr="00385664" w:rsidRDefault="001D26EA">
            <w:pPr>
              <w:rPr>
                <w:rFonts w:ascii="Arial" w:hAnsi="Arial" w:cs="Arial"/>
                <w:sz w:val="22"/>
                <w:szCs w:val="22"/>
              </w:rPr>
            </w:pPr>
          </w:p>
        </w:tc>
        <w:tc>
          <w:tcPr>
            <w:tcW w:w="2537" w:type="dxa"/>
            <w:shd w:val="clear" w:color="auto" w:fill="auto"/>
          </w:tcPr>
          <w:p w14:paraId="2532FFF4" w14:textId="77777777" w:rsidR="001D26EA" w:rsidRPr="00385664" w:rsidRDefault="001D26EA" w:rsidP="00B16FEC">
            <w:pPr>
              <w:pStyle w:val="paragraph"/>
              <w:numPr>
                <w:ilvl w:val="0"/>
                <w:numId w:val="28"/>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Footfall reports (e.g. using an electronic people counter) OR </w:t>
            </w:r>
            <w:r w:rsidRPr="00385664">
              <w:rPr>
                <w:rStyle w:val="eop"/>
                <w:rFonts w:ascii="Arial" w:hAnsi="Arial" w:cs="Arial"/>
                <w:sz w:val="22"/>
                <w:szCs w:val="22"/>
              </w:rPr>
              <w:t> </w:t>
            </w:r>
          </w:p>
          <w:p w14:paraId="3091E758" w14:textId="77777777" w:rsidR="001D26EA" w:rsidRPr="00385664" w:rsidRDefault="001D26EA">
            <w:pPr>
              <w:pStyle w:val="paragraph"/>
              <w:spacing w:before="0" w:beforeAutospacing="0" w:after="0" w:afterAutospacing="0"/>
              <w:ind w:left="360"/>
              <w:textAlignment w:val="baseline"/>
              <w:rPr>
                <w:rFonts w:ascii="Arial" w:hAnsi="Arial" w:cs="Arial"/>
                <w:sz w:val="22"/>
                <w:szCs w:val="22"/>
              </w:rPr>
            </w:pPr>
            <w:r w:rsidRPr="00385664">
              <w:rPr>
                <w:rStyle w:val="normaltextrun"/>
                <w:rFonts w:ascii="Arial" w:hAnsi="Arial" w:cs="Arial"/>
                <w:sz w:val="22"/>
                <w:szCs w:val="22"/>
              </w:rPr>
              <w:t>attendance logs</w:t>
            </w:r>
            <w:r w:rsidRPr="00385664">
              <w:rPr>
                <w:rStyle w:val="eop"/>
                <w:rFonts w:ascii="Arial" w:hAnsi="Arial" w:cs="Arial"/>
                <w:sz w:val="22"/>
                <w:szCs w:val="22"/>
              </w:rPr>
              <w:t> </w:t>
            </w:r>
          </w:p>
          <w:p w14:paraId="0039671B" w14:textId="77777777" w:rsidR="001D26EA" w:rsidRPr="00385664" w:rsidRDefault="001D26EA">
            <w:pPr>
              <w:pStyle w:val="paragraph"/>
              <w:spacing w:before="0" w:beforeAutospacing="0" w:after="0" w:afterAutospacing="0"/>
              <w:textAlignment w:val="baseline"/>
              <w:rPr>
                <w:rFonts w:ascii="Arial" w:hAnsi="Arial" w:cs="Arial"/>
                <w:sz w:val="22"/>
                <w:szCs w:val="22"/>
              </w:rPr>
            </w:pPr>
            <w:r w:rsidRPr="00385664">
              <w:rPr>
                <w:rStyle w:val="eop"/>
                <w:rFonts w:ascii="Arial" w:hAnsi="Arial" w:cs="Arial"/>
                <w:sz w:val="22"/>
                <w:szCs w:val="22"/>
              </w:rPr>
              <w:t> </w:t>
            </w:r>
          </w:p>
          <w:p w14:paraId="35351FCC" w14:textId="77777777" w:rsidR="001D26EA" w:rsidRPr="00385664" w:rsidRDefault="001D26EA">
            <w:pPr>
              <w:pStyle w:val="paragraph"/>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 n.b. Projects will need to establish baseline data to determine the increased users.</w:t>
            </w:r>
            <w:r w:rsidRPr="00385664">
              <w:rPr>
                <w:rStyle w:val="eop"/>
                <w:rFonts w:ascii="Arial" w:hAnsi="Arial" w:cs="Arial"/>
                <w:sz w:val="22"/>
                <w:szCs w:val="22"/>
              </w:rPr>
              <w:t> </w:t>
            </w:r>
          </w:p>
          <w:p w14:paraId="5211964C" w14:textId="77777777" w:rsidR="001D26EA" w:rsidRPr="00385664" w:rsidRDefault="001D26EA">
            <w:pPr>
              <w:rPr>
                <w:rFonts w:ascii="Arial" w:hAnsi="Arial" w:cs="Arial"/>
                <w:bCs/>
                <w:sz w:val="22"/>
                <w:szCs w:val="22"/>
              </w:rPr>
            </w:pPr>
          </w:p>
        </w:tc>
      </w:tr>
      <w:tr w:rsidR="001D26EA" w:rsidRPr="00385664" w14:paraId="15CEF546" w14:textId="77777777" w:rsidTr="001D26EA">
        <w:trPr>
          <w:trHeight w:val="1151"/>
        </w:trPr>
        <w:tc>
          <w:tcPr>
            <w:tcW w:w="2351" w:type="dxa"/>
            <w:shd w:val="clear" w:color="auto" w:fill="auto"/>
          </w:tcPr>
          <w:p w14:paraId="63D721CE" w14:textId="77777777" w:rsidR="001D26EA" w:rsidRPr="00385664" w:rsidRDefault="001D26EA">
            <w:pPr>
              <w:rPr>
                <w:rFonts w:ascii="Arial" w:hAnsi="Arial" w:cs="Arial"/>
                <w:b/>
                <w:bCs/>
                <w:sz w:val="22"/>
                <w:szCs w:val="22"/>
              </w:rPr>
            </w:pPr>
            <w:r w:rsidRPr="00385664">
              <w:rPr>
                <w:rFonts w:ascii="Arial" w:hAnsi="Arial" w:cs="Arial"/>
                <w:b/>
                <w:bCs/>
                <w:sz w:val="22"/>
                <w:szCs w:val="22"/>
              </w:rPr>
              <w:t>OC 5 -</w:t>
            </w:r>
          </w:p>
          <w:p w14:paraId="4F38D6A5" w14:textId="77777777" w:rsidR="001D26EA" w:rsidRPr="00385664" w:rsidRDefault="001D26EA">
            <w:pPr>
              <w:rPr>
                <w:rFonts w:ascii="Arial" w:hAnsi="Arial" w:cs="Arial"/>
                <w:b/>
                <w:bCs/>
                <w:color w:val="000000"/>
                <w:sz w:val="22"/>
                <w:szCs w:val="22"/>
              </w:rPr>
            </w:pPr>
            <w:r w:rsidRPr="00385664">
              <w:rPr>
                <w:rFonts w:ascii="Arial" w:hAnsi="Arial" w:cs="Arial"/>
                <w:b/>
                <w:bCs/>
                <w:sz w:val="22"/>
                <w:szCs w:val="22"/>
              </w:rPr>
              <w:t>Increased visitor numbers</w:t>
            </w:r>
          </w:p>
        </w:tc>
        <w:tc>
          <w:tcPr>
            <w:tcW w:w="6028" w:type="dxa"/>
            <w:shd w:val="clear" w:color="auto" w:fill="auto"/>
          </w:tcPr>
          <w:p w14:paraId="528F469E" w14:textId="77777777" w:rsidR="001D26EA" w:rsidRPr="00385664" w:rsidRDefault="001D26EA">
            <w:pPr>
              <w:rPr>
                <w:rFonts w:ascii="Arial" w:hAnsi="Arial" w:cs="Arial"/>
                <w:sz w:val="22"/>
                <w:szCs w:val="22"/>
              </w:rPr>
            </w:pPr>
            <w:r w:rsidRPr="00385664">
              <w:rPr>
                <w:rFonts w:ascii="Arial" w:hAnsi="Arial" w:cs="Arial"/>
                <w:sz w:val="22"/>
                <w:szCs w:val="22"/>
              </w:rPr>
              <w:t xml:space="preserve">The increase in number of visitor admissions to the local area, including markets, town centre, tourist attractions, green and blue spaces and cultural and heritage venues. </w:t>
            </w:r>
          </w:p>
          <w:p w14:paraId="5D94EA99" w14:textId="77777777" w:rsidR="001D26EA" w:rsidRPr="00385664" w:rsidRDefault="001D26EA">
            <w:pPr>
              <w:rPr>
                <w:rFonts w:ascii="Arial" w:hAnsi="Arial" w:cs="Arial"/>
                <w:sz w:val="22"/>
                <w:szCs w:val="22"/>
              </w:rPr>
            </w:pPr>
            <w:r w:rsidRPr="00385664">
              <w:rPr>
                <w:rFonts w:ascii="Arial" w:hAnsi="Arial" w:cs="Arial"/>
                <w:sz w:val="22"/>
                <w:szCs w:val="22"/>
              </w:rPr>
              <w:t xml:space="preserve">The count of attendance should be based on tickets / entry figures, where applicable. The sample of venues tracked should remain the same over time, unless newly established venues are created during the reporting period which can be included. </w:t>
            </w:r>
          </w:p>
          <w:p w14:paraId="34F8C933" w14:textId="77777777" w:rsidR="001D26EA" w:rsidRPr="00385664" w:rsidRDefault="001D26EA">
            <w:pPr>
              <w:rPr>
                <w:rFonts w:ascii="Arial" w:hAnsi="Arial" w:cs="Arial"/>
                <w:sz w:val="22"/>
                <w:szCs w:val="22"/>
              </w:rPr>
            </w:pPr>
          </w:p>
        </w:tc>
        <w:tc>
          <w:tcPr>
            <w:tcW w:w="2537" w:type="dxa"/>
            <w:shd w:val="clear" w:color="auto" w:fill="auto"/>
          </w:tcPr>
          <w:p w14:paraId="474B664B" w14:textId="77777777" w:rsidR="001D26EA" w:rsidRPr="00385664" w:rsidRDefault="001D26EA" w:rsidP="00B16FEC">
            <w:pPr>
              <w:pStyle w:val="paragraph"/>
              <w:numPr>
                <w:ilvl w:val="0"/>
                <w:numId w:val="29"/>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Evidence of tickets, OR Venue entry numbers OR Visitor monitoring / surveys</w:t>
            </w:r>
            <w:r w:rsidRPr="00385664">
              <w:rPr>
                <w:rStyle w:val="eop"/>
                <w:rFonts w:ascii="Arial" w:hAnsi="Arial" w:cs="Arial"/>
                <w:sz w:val="22"/>
                <w:szCs w:val="22"/>
              </w:rPr>
              <w:t> </w:t>
            </w:r>
          </w:p>
          <w:p w14:paraId="32A03100" w14:textId="77777777" w:rsidR="001D26EA" w:rsidRPr="00385664" w:rsidRDefault="001D26EA">
            <w:pPr>
              <w:pStyle w:val="paragraph"/>
              <w:spacing w:before="0" w:beforeAutospacing="0" w:after="0" w:afterAutospacing="0"/>
              <w:textAlignment w:val="baseline"/>
              <w:rPr>
                <w:rFonts w:ascii="Arial" w:hAnsi="Arial" w:cs="Arial"/>
                <w:sz w:val="22"/>
                <w:szCs w:val="22"/>
              </w:rPr>
            </w:pPr>
            <w:r w:rsidRPr="00385664">
              <w:rPr>
                <w:rStyle w:val="eop"/>
                <w:rFonts w:ascii="Arial" w:hAnsi="Arial" w:cs="Arial"/>
                <w:sz w:val="22"/>
                <w:szCs w:val="22"/>
              </w:rPr>
              <w:t> </w:t>
            </w:r>
          </w:p>
          <w:p w14:paraId="46849A1A" w14:textId="77777777" w:rsidR="001D26EA" w:rsidRPr="00385664" w:rsidRDefault="001D26EA">
            <w:pPr>
              <w:pStyle w:val="paragraph"/>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*n.b. Projects will need to establish baseline data to determine the increased number </w:t>
            </w:r>
            <w:r w:rsidRPr="00385664">
              <w:rPr>
                <w:rStyle w:val="eop"/>
                <w:rFonts w:ascii="Arial" w:hAnsi="Arial" w:cs="Arial"/>
                <w:sz w:val="22"/>
                <w:szCs w:val="22"/>
              </w:rPr>
              <w:t> </w:t>
            </w:r>
          </w:p>
          <w:p w14:paraId="6818ADC3" w14:textId="77777777" w:rsidR="001D26EA" w:rsidRPr="00385664" w:rsidRDefault="001D26EA">
            <w:pPr>
              <w:pStyle w:val="ListParagraph"/>
              <w:ind w:left="360"/>
              <w:rPr>
                <w:rFonts w:ascii="Arial" w:hAnsi="Arial" w:cs="Arial"/>
                <w:sz w:val="22"/>
                <w:szCs w:val="22"/>
              </w:rPr>
            </w:pPr>
            <w:r w:rsidRPr="00385664">
              <w:rPr>
                <w:rFonts w:ascii="Arial" w:hAnsi="Arial" w:cs="Arial"/>
                <w:sz w:val="22"/>
                <w:szCs w:val="22"/>
              </w:rPr>
              <w:t xml:space="preserve"> </w:t>
            </w:r>
          </w:p>
        </w:tc>
      </w:tr>
      <w:tr w:rsidR="001D26EA" w:rsidRPr="00385664" w14:paraId="4597CCDC" w14:textId="77777777" w:rsidTr="001D26EA">
        <w:trPr>
          <w:trHeight w:val="1151"/>
        </w:trPr>
        <w:tc>
          <w:tcPr>
            <w:tcW w:w="2351" w:type="dxa"/>
            <w:shd w:val="clear" w:color="auto" w:fill="auto"/>
          </w:tcPr>
          <w:p w14:paraId="3FA43354" w14:textId="77777777" w:rsidR="001D26EA" w:rsidRPr="00385664" w:rsidRDefault="001D26EA">
            <w:pPr>
              <w:rPr>
                <w:rFonts w:ascii="Arial" w:hAnsi="Arial" w:cs="Arial"/>
                <w:b/>
                <w:bCs/>
                <w:sz w:val="22"/>
                <w:szCs w:val="22"/>
              </w:rPr>
            </w:pPr>
            <w:r w:rsidRPr="00385664">
              <w:rPr>
                <w:rFonts w:ascii="Arial" w:hAnsi="Arial" w:cs="Arial"/>
                <w:b/>
                <w:bCs/>
                <w:sz w:val="22"/>
                <w:szCs w:val="22"/>
              </w:rPr>
              <w:t xml:space="preserve">OC 7 - </w:t>
            </w:r>
          </w:p>
          <w:p w14:paraId="19520080"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Premises with improved digital connectivity as a result of support</w:t>
            </w:r>
          </w:p>
        </w:tc>
        <w:tc>
          <w:tcPr>
            <w:tcW w:w="6028" w:type="dxa"/>
            <w:shd w:val="clear" w:color="auto" w:fill="auto"/>
          </w:tcPr>
          <w:p w14:paraId="79E9DFF3" w14:textId="77777777" w:rsidR="001D26EA" w:rsidRPr="00385664" w:rsidRDefault="001D26EA">
            <w:pPr>
              <w:rPr>
                <w:rFonts w:ascii="Arial" w:hAnsi="Arial" w:cs="Arial"/>
                <w:sz w:val="22"/>
                <w:szCs w:val="22"/>
              </w:rPr>
            </w:pPr>
            <w:r w:rsidRPr="00385664">
              <w:rPr>
                <w:rFonts w:ascii="Arial" w:hAnsi="Arial" w:cs="Arial"/>
                <w:sz w:val="22"/>
                <w:szCs w:val="22"/>
              </w:rPr>
              <w:t>The number of supported premises where the broadband speed accessible is increased.</w:t>
            </w:r>
          </w:p>
          <w:p w14:paraId="1C4168FD" w14:textId="77777777" w:rsidR="001D26EA" w:rsidRPr="00385664" w:rsidRDefault="001D26EA">
            <w:pPr>
              <w:rPr>
                <w:rFonts w:ascii="Arial" w:hAnsi="Arial" w:cs="Arial"/>
                <w:sz w:val="22"/>
                <w:szCs w:val="22"/>
              </w:rPr>
            </w:pPr>
            <w:r w:rsidRPr="00385664">
              <w:rPr>
                <w:rFonts w:ascii="Arial" w:hAnsi="Arial" w:cs="Arial"/>
                <w:sz w:val="22"/>
                <w:szCs w:val="22"/>
              </w:rPr>
              <w:br/>
              <w:t>- Premises means a house or building, together with its land and outbuildings.</w:t>
            </w:r>
          </w:p>
          <w:p w14:paraId="14656131" w14:textId="77777777" w:rsidR="001D26EA" w:rsidRPr="00385664" w:rsidRDefault="001D26EA">
            <w:pPr>
              <w:rPr>
                <w:rFonts w:ascii="Arial" w:hAnsi="Arial" w:cs="Arial"/>
                <w:sz w:val="22"/>
                <w:szCs w:val="22"/>
              </w:rPr>
            </w:pPr>
          </w:p>
        </w:tc>
        <w:tc>
          <w:tcPr>
            <w:tcW w:w="2537" w:type="dxa"/>
            <w:shd w:val="clear" w:color="auto" w:fill="auto"/>
          </w:tcPr>
          <w:p w14:paraId="104E5FE2" w14:textId="77777777" w:rsidR="001D26EA" w:rsidRPr="00385664" w:rsidRDefault="001D26EA" w:rsidP="00B16FEC">
            <w:pPr>
              <w:pStyle w:val="paragraph"/>
              <w:numPr>
                <w:ilvl w:val="0"/>
                <w:numId w:val="29"/>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Addresses of premises supported </w:t>
            </w:r>
            <w:r w:rsidRPr="00385664">
              <w:rPr>
                <w:rStyle w:val="eop"/>
                <w:rFonts w:ascii="Arial" w:hAnsi="Arial" w:cs="Arial"/>
                <w:sz w:val="22"/>
                <w:szCs w:val="22"/>
              </w:rPr>
              <w:t> </w:t>
            </w:r>
          </w:p>
          <w:p w14:paraId="29C114BB" w14:textId="77777777" w:rsidR="001D26EA" w:rsidRPr="00385664" w:rsidRDefault="001D26EA" w:rsidP="00B16FEC">
            <w:pPr>
              <w:pStyle w:val="paragraph"/>
              <w:numPr>
                <w:ilvl w:val="0"/>
                <w:numId w:val="29"/>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Evidence of before and after broadband speed.</w:t>
            </w:r>
            <w:r w:rsidRPr="00385664">
              <w:rPr>
                <w:rStyle w:val="eop"/>
                <w:rFonts w:ascii="Arial" w:hAnsi="Arial" w:cs="Arial"/>
                <w:sz w:val="22"/>
                <w:szCs w:val="22"/>
              </w:rPr>
              <w:t> </w:t>
            </w:r>
          </w:p>
          <w:p w14:paraId="6F45032D" w14:textId="77777777" w:rsidR="001D26EA" w:rsidRPr="00385664" w:rsidRDefault="001D26EA">
            <w:pPr>
              <w:rPr>
                <w:rFonts w:ascii="Arial" w:hAnsi="Arial" w:cs="Arial"/>
                <w:bCs/>
                <w:sz w:val="22"/>
                <w:szCs w:val="22"/>
              </w:rPr>
            </w:pPr>
          </w:p>
        </w:tc>
      </w:tr>
      <w:tr w:rsidR="001D26EA" w:rsidRPr="00385664" w14:paraId="2D024469" w14:textId="77777777" w:rsidTr="001D26EA">
        <w:trPr>
          <w:trHeight w:val="1151"/>
        </w:trPr>
        <w:tc>
          <w:tcPr>
            <w:tcW w:w="2351" w:type="dxa"/>
            <w:shd w:val="clear" w:color="auto" w:fill="auto"/>
          </w:tcPr>
          <w:p w14:paraId="6B9AE2F8" w14:textId="77777777" w:rsidR="001D26EA" w:rsidRPr="00385664" w:rsidRDefault="001D26EA">
            <w:pPr>
              <w:rPr>
                <w:rFonts w:ascii="Arial" w:hAnsi="Arial" w:cs="Arial"/>
                <w:b/>
                <w:bCs/>
                <w:sz w:val="22"/>
                <w:szCs w:val="22"/>
              </w:rPr>
            </w:pPr>
            <w:r w:rsidRPr="00385664">
              <w:rPr>
                <w:rFonts w:ascii="Arial" w:hAnsi="Arial" w:cs="Arial"/>
                <w:b/>
                <w:bCs/>
                <w:sz w:val="22"/>
                <w:szCs w:val="22"/>
              </w:rPr>
              <w:t>OC 8 -</w:t>
            </w:r>
          </w:p>
          <w:p w14:paraId="30023623" w14:textId="77777777" w:rsidR="001D26EA" w:rsidRPr="00385664" w:rsidRDefault="001D26EA">
            <w:pPr>
              <w:rPr>
                <w:rFonts w:ascii="Arial" w:hAnsi="Arial" w:cs="Arial"/>
                <w:b/>
                <w:bCs/>
                <w:color w:val="000000"/>
                <w:sz w:val="22"/>
                <w:szCs w:val="22"/>
              </w:rPr>
            </w:pPr>
            <w:r w:rsidRPr="00385664">
              <w:rPr>
                <w:rFonts w:ascii="Arial" w:hAnsi="Arial" w:cs="Arial"/>
                <w:b/>
                <w:bCs/>
                <w:color w:val="000000"/>
                <w:sz w:val="22"/>
                <w:szCs w:val="22"/>
              </w:rPr>
              <w:t>Jobs created as a result of support</w:t>
            </w:r>
          </w:p>
        </w:tc>
        <w:tc>
          <w:tcPr>
            <w:tcW w:w="6028" w:type="dxa"/>
            <w:shd w:val="clear" w:color="auto" w:fill="auto"/>
          </w:tcPr>
          <w:p w14:paraId="5FE3A1DF" w14:textId="77777777" w:rsidR="001D26EA" w:rsidRPr="00385664" w:rsidRDefault="001D26EA">
            <w:pPr>
              <w:rPr>
                <w:rFonts w:ascii="Arial" w:hAnsi="Arial" w:cs="Arial"/>
                <w:sz w:val="22"/>
                <w:szCs w:val="22"/>
              </w:rPr>
            </w:pPr>
            <w:r w:rsidRPr="00385664">
              <w:rPr>
                <w:rFonts w:ascii="Arial" w:hAnsi="Arial" w:cs="Arial"/>
                <w:sz w:val="22"/>
                <w:szCs w:val="22"/>
              </w:rPr>
              <w:t>The number of new, permanent, paid, full-time equivalent (FTE) jobs created following support. This includes both part-time and full-time jobs, which should be recorded relative to full-time equivalent (FTE). FTE should be based on the standard full-time hours of the employer.</w:t>
            </w:r>
            <w:r w:rsidRPr="00385664">
              <w:rPr>
                <w:rFonts w:ascii="Arial" w:hAnsi="Arial" w:cs="Arial"/>
                <w:sz w:val="22"/>
                <w:szCs w:val="22"/>
              </w:rPr>
              <w:br/>
            </w:r>
            <w:r w:rsidRPr="00385664">
              <w:rPr>
                <w:rFonts w:ascii="Arial" w:hAnsi="Arial" w:cs="Arial"/>
                <w:sz w:val="22"/>
                <w:szCs w:val="22"/>
              </w:rPr>
              <w:br/>
              <w:t>- New means it should not have existed with that employer before the intervention.</w:t>
            </w:r>
            <w:r w:rsidRPr="00385664">
              <w:rPr>
                <w:rFonts w:ascii="Arial" w:hAnsi="Arial" w:cs="Arial"/>
                <w:sz w:val="22"/>
                <w:szCs w:val="22"/>
              </w:rPr>
              <w:br/>
              <w:t xml:space="preserve">- Created jobs exclude those created solely to deliver the intervention (e.g. construction). </w:t>
            </w:r>
            <w:r w:rsidRPr="00385664">
              <w:rPr>
                <w:rFonts w:ascii="Arial" w:hAnsi="Arial" w:cs="Arial"/>
                <w:sz w:val="22"/>
                <w:szCs w:val="22"/>
              </w:rPr>
              <w:br/>
              <w:t>- Permanent means it should have an intended life expectancy of at least 12 months from the point at which it is created.</w:t>
            </w:r>
            <w:r w:rsidRPr="00385664">
              <w:rPr>
                <w:rFonts w:ascii="Arial" w:hAnsi="Arial" w:cs="Arial"/>
                <w:sz w:val="22"/>
                <w:szCs w:val="22"/>
              </w:rPr>
              <w:br/>
              <w:t>- Only count each individual FTE or job once through the lifetime of a project (i.e. it should not be counted every year)</w:t>
            </w:r>
            <w:r w:rsidRPr="00385664">
              <w:rPr>
                <w:rFonts w:ascii="Arial" w:hAnsi="Arial" w:cs="Arial"/>
                <w:sz w:val="22"/>
                <w:szCs w:val="22"/>
              </w:rPr>
              <w:br/>
              <w:t>- FTE is a measure of an employees scheduled hours in relation to an employer’s hours for a full time workweek</w:t>
            </w:r>
          </w:p>
          <w:p w14:paraId="3AC5DAF4" w14:textId="77777777" w:rsidR="001D26EA" w:rsidRPr="00385664" w:rsidRDefault="001D26EA">
            <w:pPr>
              <w:rPr>
                <w:rFonts w:ascii="Arial" w:hAnsi="Arial" w:cs="Arial"/>
                <w:sz w:val="22"/>
                <w:szCs w:val="22"/>
              </w:rPr>
            </w:pPr>
          </w:p>
        </w:tc>
        <w:tc>
          <w:tcPr>
            <w:tcW w:w="2537" w:type="dxa"/>
            <w:shd w:val="clear" w:color="auto" w:fill="auto"/>
          </w:tcPr>
          <w:p w14:paraId="536D8E8B" w14:textId="77777777" w:rsidR="001D26EA" w:rsidRPr="00385664" w:rsidRDefault="001D26EA" w:rsidP="00B16FEC">
            <w:pPr>
              <w:pStyle w:val="ListParagraph"/>
              <w:numPr>
                <w:ilvl w:val="0"/>
                <w:numId w:val="39"/>
              </w:numPr>
              <w:rPr>
                <w:rFonts w:ascii="Arial" w:hAnsi="Arial" w:cs="Arial"/>
                <w:bCs/>
                <w:sz w:val="22"/>
                <w:szCs w:val="22"/>
              </w:rPr>
            </w:pPr>
            <w:r w:rsidRPr="00385664">
              <w:rPr>
                <w:rStyle w:val="normaltextrun"/>
                <w:rFonts w:ascii="Arial" w:hAnsi="Arial" w:cs="Arial"/>
                <w:color w:val="000000"/>
                <w:sz w:val="22"/>
                <w:szCs w:val="22"/>
                <w:shd w:val="clear" w:color="auto" w:fill="FFFFFF"/>
              </w:rPr>
              <w:t>Employer to provide written confirmation that the job has been created. Include details of the job and its association to the intervention, start date, duration, and the number of hours per week</w:t>
            </w:r>
            <w:r w:rsidRPr="00385664">
              <w:rPr>
                <w:rStyle w:val="eop"/>
                <w:rFonts w:ascii="Arial" w:hAnsi="Arial" w:cs="Arial"/>
                <w:color w:val="000000"/>
                <w:sz w:val="22"/>
                <w:szCs w:val="22"/>
                <w:shd w:val="clear" w:color="auto" w:fill="FFFFFF"/>
              </w:rPr>
              <w:t> </w:t>
            </w:r>
          </w:p>
        </w:tc>
      </w:tr>
      <w:tr w:rsidR="001D26EA" w:rsidRPr="00385664" w14:paraId="408143E9" w14:textId="77777777" w:rsidTr="001D26EA">
        <w:trPr>
          <w:trHeight w:val="557"/>
        </w:trPr>
        <w:tc>
          <w:tcPr>
            <w:tcW w:w="2351" w:type="dxa"/>
            <w:shd w:val="clear" w:color="auto" w:fill="auto"/>
          </w:tcPr>
          <w:p w14:paraId="4B0748C9" w14:textId="77777777" w:rsidR="001D26EA" w:rsidRPr="00385664" w:rsidRDefault="001D26EA">
            <w:pPr>
              <w:rPr>
                <w:rFonts w:ascii="Arial" w:hAnsi="Arial" w:cs="Arial"/>
                <w:b/>
                <w:bCs/>
                <w:sz w:val="22"/>
                <w:szCs w:val="22"/>
              </w:rPr>
            </w:pPr>
            <w:r w:rsidRPr="00385664">
              <w:rPr>
                <w:rFonts w:ascii="Arial" w:hAnsi="Arial" w:cs="Arial"/>
                <w:b/>
                <w:bCs/>
                <w:sz w:val="22"/>
                <w:szCs w:val="22"/>
              </w:rPr>
              <w:lastRenderedPageBreak/>
              <w:t>OC 9 -</w:t>
            </w:r>
          </w:p>
          <w:p w14:paraId="71801C49" w14:textId="77777777" w:rsidR="001D26EA" w:rsidRPr="00385664" w:rsidRDefault="001D26EA">
            <w:pPr>
              <w:rPr>
                <w:rFonts w:ascii="Arial" w:hAnsi="Arial" w:cs="Arial"/>
                <w:b/>
                <w:bCs/>
                <w:color w:val="000000"/>
                <w:sz w:val="22"/>
                <w:szCs w:val="22"/>
              </w:rPr>
            </w:pPr>
            <w:r w:rsidRPr="00385664">
              <w:rPr>
                <w:rFonts w:ascii="Arial" w:hAnsi="Arial" w:cs="Arial"/>
                <w:b/>
                <w:bCs/>
                <w:sz w:val="22"/>
                <w:szCs w:val="22"/>
              </w:rPr>
              <w:t>Jobs safeguarded as a result of support</w:t>
            </w:r>
          </w:p>
        </w:tc>
        <w:tc>
          <w:tcPr>
            <w:tcW w:w="6028" w:type="dxa"/>
            <w:shd w:val="clear" w:color="auto" w:fill="auto"/>
          </w:tcPr>
          <w:p w14:paraId="5ACA117B" w14:textId="77777777" w:rsidR="001D26EA" w:rsidRPr="00385664" w:rsidRDefault="001D26EA">
            <w:pPr>
              <w:rPr>
                <w:rFonts w:ascii="Arial" w:hAnsi="Arial" w:cs="Arial"/>
                <w:sz w:val="22"/>
                <w:szCs w:val="22"/>
              </w:rPr>
            </w:pPr>
            <w:r w:rsidRPr="00385664">
              <w:rPr>
                <w:rFonts w:ascii="Arial" w:hAnsi="Arial" w:cs="Arial"/>
                <w:sz w:val="22"/>
                <w:szCs w:val="22"/>
              </w:rPr>
              <w:t>A safeguarded job is a permanent and paid job that was at risk prior to support being provided, and which the support helped the business to retain. This includes sole traders and business owners.</w:t>
            </w:r>
          </w:p>
          <w:p w14:paraId="150D8A5B" w14:textId="77777777" w:rsidR="001D26EA" w:rsidRPr="00385664" w:rsidRDefault="001D26EA">
            <w:pPr>
              <w:rPr>
                <w:rFonts w:ascii="Arial" w:hAnsi="Arial" w:cs="Arial"/>
                <w:sz w:val="22"/>
                <w:szCs w:val="22"/>
              </w:rPr>
            </w:pPr>
          </w:p>
          <w:p w14:paraId="43818366" w14:textId="77777777" w:rsidR="001D26EA" w:rsidRPr="00385664" w:rsidRDefault="001D26EA">
            <w:pPr>
              <w:rPr>
                <w:rFonts w:ascii="Arial" w:hAnsi="Arial" w:cs="Arial"/>
                <w:sz w:val="22"/>
                <w:szCs w:val="22"/>
              </w:rPr>
            </w:pPr>
            <w:r w:rsidRPr="00385664">
              <w:rPr>
                <w:rFonts w:ascii="Arial" w:hAnsi="Arial" w:cs="Arial"/>
                <w:sz w:val="22"/>
                <w:szCs w:val="22"/>
              </w:rPr>
              <w:t xml:space="preserve">Safeguarded jobs exclude those created solely to deliver the intervention (e.g., construction). </w:t>
            </w:r>
          </w:p>
          <w:p w14:paraId="5A9ABEB0" w14:textId="77777777" w:rsidR="001D26EA" w:rsidRPr="00385664" w:rsidRDefault="001D26EA">
            <w:pPr>
              <w:rPr>
                <w:rFonts w:ascii="Arial" w:hAnsi="Arial" w:cs="Arial"/>
                <w:sz w:val="22"/>
                <w:szCs w:val="22"/>
              </w:rPr>
            </w:pPr>
          </w:p>
          <w:p w14:paraId="7D924F95" w14:textId="77777777" w:rsidR="001D26EA" w:rsidRPr="00385664" w:rsidRDefault="001D26EA">
            <w:pPr>
              <w:rPr>
                <w:rFonts w:ascii="Arial" w:hAnsi="Arial" w:cs="Arial"/>
                <w:sz w:val="22"/>
                <w:szCs w:val="22"/>
              </w:rPr>
            </w:pPr>
            <w:r w:rsidRPr="00385664">
              <w:rPr>
                <w:rFonts w:ascii="Arial" w:hAnsi="Arial" w:cs="Arial"/>
                <w:sz w:val="22"/>
                <w:szCs w:val="22"/>
              </w:rPr>
              <w:t>This includes both part-time and full-time jobs, which should be recorded relative to full-time equivalent (FTE).</w:t>
            </w:r>
          </w:p>
          <w:p w14:paraId="71040BAD" w14:textId="77777777" w:rsidR="001D26EA" w:rsidRPr="00385664" w:rsidRDefault="001D26EA">
            <w:pPr>
              <w:rPr>
                <w:rFonts w:ascii="Arial" w:hAnsi="Arial" w:cs="Arial"/>
                <w:sz w:val="22"/>
                <w:szCs w:val="22"/>
              </w:rPr>
            </w:pPr>
            <w:r w:rsidRPr="00385664">
              <w:rPr>
                <w:rFonts w:ascii="Arial" w:hAnsi="Arial" w:cs="Arial"/>
                <w:sz w:val="22"/>
                <w:szCs w:val="22"/>
              </w:rPr>
              <w:t>- FTE should be based on the standard full-time hours of the employer.</w:t>
            </w:r>
          </w:p>
          <w:p w14:paraId="4340D220" w14:textId="77777777" w:rsidR="001D26EA" w:rsidRPr="00385664" w:rsidRDefault="001D26EA">
            <w:pPr>
              <w:rPr>
                <w:rFonts w:ascii="Arial" w:hAnsi="Arial" w:cs="Arial"/>
                <w:sz w:val="22"/>
                <w:szCs w:val="22"/>
              </w:rPr>
            </w:pPr>
            <w:r w:rsidRPr="00385664">
              <w:rPr>
                <w:rFonts w:ascii="Arial" w:hAnsi="Arial" w:cs="Arial"/>
                <w:sz w:val="22"/>
                <w:szCs w:val="22"/>
              </w:rPr>
              <w:t>- At risk is defined as being forecast to be lost within 6 months.</w:t>
            </w:r>
          </w:p>
          <w:p w14:paraId="28C9ED38" w14:textId="77777777" w:rsidR="001D26EA" w:rsidRPr="00385664" w:rsidRDefault="001D26EA">
            <w:pPr>
              <w:rPr>
                <w:rFonts w:ascii="Arial" w:hAnsi="Arial" w:cs="Arial"/>
                <w:sz w:val="22"/>
                <w:szCs w:val="22"/>
              </w:rPr>
            </w:pPr>
            <w:r w:rsidRPr="00385664">
              <w:rPr>
                <w:rFonts w:ascii="Arial" w:hAnsi="Arial" w:cs="Arial"/>
                <w:sz w:val="22"/>
                <w:szCs w:val="22"/>
              </w:rPr>
              <w:t>- Only count each individual FTE or job once through the lifetime of a project (i.e. it should not be counted every year)</w:t>
            </w:r>
          </w:p>
          <w:p w14:paraId="659E3DC8" w14:textId="674DF4F2" w:rsidR="001D26EA" w:rsidRPr="00385664" w:rsidRDefault="001D26EA">
            <w:pPr>
              <w:rPr>
                <w:rFonts w:ascii="Arial" w:hAnsi="Arial" w:cs="Arial"/>
                <w:sz w:val="22"/>
                <w:szCs w:val="22"/>
              </w:rPr>
            </w:pPr>
            <w:r w:rsidRPr="00385664">
              <w:rPr>
                <w:rFonts w:ascii="Arial" w:hAnsi="Arial" w:cs="Arial"/>
                <w:sz w:val="22"/>
                <w:szCs w:val="22"/>
              </w:rPr>
              <w:t xml:space="preserve">- FTE is a measure of an employees scheduled hours in relation to an </w:t>
            </w:r>
            <w:r w:rsidR="00385664" w:rsidRPr="00385664">
              <w:rPr>
                <w:rFonts w:ascii="Arial" w:hAnsi="Arial" w:cs="Arial"/>
                <w:sz w:val="22"/>
                <w:szCs w:val="22"/>
              </w:rPr>
              <w:t>employer’s</w:t>
            </w:r>
            <w:r w:rsidRPr="00385664">
              <w:rPr>
                <w:rFonts w:ascii="Arial" w:hAnsi="Arial" w:cs="Arial"/>
                <w:sz w:val="22"/>
                <w:szCs w:val="22"/>
              </w:rPr>
              <w:t xml:space="preserve"> hours for a full time workweek</w:t>
            </w:r>
          </w:p>
          <w:p w14:paraId="02B50397" w14:textId="77777777" w:rsidR="001D26EA" w:rsidRPr="00385664" w:rsidRDefault="001D26EA">
            <w:pPr>
              <w:rPr>
                <w:rFonts w:ascii="Arial" w:hAnsi="Arial" w:cs="Arial"/>
                <w:sz w:val="22"/>
                <w:szCs w:val="22"/>
              </w:rPr>
            </w:pPr>
          </w:p>
        </w:tc>
        <w:tc>
          <w:tcPr>
            <w:tcW w:w="2537" w:type="dxa"/>
            <w:shd w:val="clear" w:color="auto" w:fill="auto"/>
          </w:tcPr>
          <w:p w14:paraId="75577AD7" w14:textId="77777777" w:rsidR="001D26EA" w:rsidRPr="00385664" w:rsidRDefault="001D26EA" w:rsidP="00B16FEC">
            <w:pPr>
              <w:pStyle w:val="paragraph"/>
              <w:numPr>
                <w:ilvl w:val="0"/>
                <w:numId w:val="39"/>
              </w:numPr>
              <w:spacing w:before="0" w:beforeAutospacing="0" w:after="0" w:afterAutospacing="0"/>
              <w:textAlignment w:val="baseline"/>
              <w:rPr>
                <w:rStyle w:val="normaltextrun"/>
                <w:rFonts w:ascii="Arial" w:hAnsi="Arial" w:cs="Arial"/>
                <w:sz w:val="22"/>
                <w:szCs w:val="22"/>
              </w:rPr>
            </w:pPr>
            <w:r w:rsidRPr="00385664">
              <w:rPr>
                <w:rStyle w:val="normaltextrun"/>
                <w:rFonts w:ascii="Arial" w:hAnsi="Arial" w:cs="Arial"/>
                <w:sz w:val="22"/>
                <w:szCs w:val="22"/>
              </w:rPr>
              <w:t xml:space="preserve">Employer to provide declaration that the job is at risk in the next six months - and how it is associated to the intervention </w:t>
            </w:r>
          </w:p>
          <w:p w14:paraId="381072C9" w14:textId="77777777" w:rsidR="001D26EA" w:rsidRPr="00385664" w:rsidRDefault="001D26EA">
            <w:pPr>
              <w:pStyle w:val="paragraph"/>
              <w:spacing w:before="0" w:beforeAutospacing="0" w:after="0" w:afterAutospacing="0"/>
              <w:ind w:left="360"/>
              <w:textAlignment w:val="baseline"/>
              <w:rPr>
                <w:rFonts w:ascii="Arial" w:hAnsi="Arial" w:cs="Arial"/>
                <w:sz w:val="22"/>
                <w:szCs w:val="22"/>
              </w:rPr>
            </w:pPr>
            <w:r w:rsidRPr="00385664">
              <w:rPr>
                <w:rStyle w:val="normaltextrun"/>
                <w:rFonts w:ascii="Arial" w:hAnsi="Arial" w:cs="Arial"/>
                <w:sz w:val="22"/>
                <w:szCs w:val="22"/>
              </w:rPr>
              <w:t>AND</w:t>
            </w:r>
            <w:r w:rsidRPr="00385664">
              <w:rPr>
                <w:rStyle w:val="eop"/>
                <w:rFonts w:ascii="Arial" w:hAnsi="Arial" w:cs="Arial"/>
                <w:sz w:val="22"/>
                <w:szCs w:val="22"/>
              </w:rPr>
              <w:t> </w:t>
            </w:r>
          </w:p>
          <w:p w14:paraId="6A1049FB" w14:textId="77777777" w:rsidR="001D26EA" w:rsidRPr="00385664" w:rsidRDefault="001D26EA">
            <w:pPr>
              <w:pStyle w:val="paragraph"/>
              <w:spacing w:before="0" w:beforeAutospacing="0" w:after="0" w:afterAutospacing="0"/>
              <w:ind w:left="360"/>
              <w:textAlignment w:val="baseline"/>
              <w:rPr>
                <w:rFonts w:ascii="Arial" w:hAnsi="Arial" w:cs="Arial"/>
                <w:sz w:val="22"/>
                <w:szCs w:val="22"/>
              </w:rPr>
            </w:pPr>
            <w:r w:rsidRPr="00385664">
              <w:rPr>
                <w:rStyle w:val="normaltextrun"/>
                <w:rFonts w:ascii="Arial" w:hAnsi="Arial" w:cs="Arial"/>
                <w:sz w:val="22"/>
                <w:szCs w:val="22"/>
              </w:rPr>
              <w:t>Copy of</w:t>
            </w:r>
            <w:r w:rsidRPr="0061388B">
              <w:rPr>
                <w:rStyle w:val="normaltextrun"/>
                <w:rFonts w:ascii="Arial" w:hAnsi="Arial" w:cs="Arial"/>
                <w:color w:val="000000" w:themeColor="text1"/>
                <w:sz w:val="22"/>
                <w:szCs w:val="22"/>
              </w:rPr>
              <w:t xml:space="preserve"> signed </w:t>
            </w:r>
            <w:r w:rsidRPr="00385664">
              <w:rPr>
                <w:rStyle w:val="normaltextrun"/>
                <w:rFonts w:ascii="Arial" w:hAnsi="Arial" w:cs="Arial"/>
                <w:sz w:val="22"/>
                <w:szCs w:val="22"/>
              </w:rPr>
              <w:t>contract - include job title and the number of hours per week </w:t>
            </w:r>
            <w:r w:rsidRPr="00385664">
              <w:rPr>
                <w:rStyle w:val="eop"/>
                <w:rFonts w:ascii="Arial" w:hAnsi="Arial" w:cs="Arial"/>
                <w:sz w:val="22"/>
                <w:szCs w:val="22"/>
              </w:rPr>
              <w:t> </w:t>
            </w:r>
          </w:p>
          <w:p w14:paraId="0DF30E89" w14:textId="77777777" w:rsidR="001D26EA" w:rsidRPr="00385664" w:rsidRDefault="001D26EA">
            <w:pPr>
              <w:rPr>
                <w:rFonts w:ascii="Arial" w:hAnsi="Arial" w:cs="Arial"/>
                <w:bCs/>
                <w:sz w:val="22"/>
                <w:szCs w:val="22"/>
              </w:rPr>
            </w:pPr>
          </w:p>
        </w:tc>
      </w:tr>
      <w:tr w:rsidR="001D26EA" w:rsidRPr="00385664" w14:paraId="024FD32E" w14:textId="77777777" w:rsidTr="001D26EA">
        <w:trPr>
          <w:trHeight w:val="1151"/>
        </w:trPr>
        <w:tc>
          <w:tcPr>
            <w:tcW w:w="2351" w:type="dxa"/>
            <w:shd w:val="clear" w:color="auto" w:fill="auto"/>
          </w:tcPr>
          <w:p w14:paraId="3A170694" w14:textId="77777777" w:rsidR="001D26EA" w:rsidRPr="00385664" w:rsidRDefault="001D26EA">
            <w:pPr>
              <w:rPr>
                <w:rFonts w:ascii="Arial" w:hAnsi="Arial" w:cs="Arial"/>
                <w:b/>
                <w:bCs/>
                <w:sz w:val="22"/>
                <w:szCs w:val="22"/>
              </w:rPr>
            </w:pPr>
            <w:r w:rsidRPr="00385664">
              <w:rPr>
                <w:rFonts w:ascii="Arial" w:hAnsi="Arial" w:cs="Arial"/>
                <w:b/>
                <w:bCs/>
                <w:sz w:val="22"/>
                <w:szCs w:val="22"/>
              </w:rPr>
              <w:t>OC 18 -</w:t>
            </w:r>
          </w:p>
          <w:p w14:paraId="206439CE" w14:textId="77777777" w:rsidR="001D26EA" w:rsidRPr="00385664" w:rsidRDefault="001D26EA">
            <w:pPr>
              <w:rPr>
                <w:rFonts w:ascii="Arial" w:hAnsi="Arial" w:cs="Arial"/>
                <w:b/>
                <w:bCs/>
                <w:sz w:val="22"/>
                <w:szCs w:val="22"/>
              </w:rPr>
            </w:pPr>
            <w:r w:rsidRPr="00385664">
              <w:rPr>
                <w:rFonts w:ascii="Arial" w:hAnsi="Arial" w:cs="Arial"/>
                <w:b/>
                <w:bCs/>
                <w:sz w:val="22"/>
                <w:szCs w:val="22"/>
              </w:rPr>
              <w:t>Improved engagement numbers</w:t>
            </w:r>
          </w:p>
          <w:p w14:paraId="400A45BD" w14:textId="77777777" w:rsidR="001D26EA" w:rsidRPr="00385664" w:rsidRDefault="001D26EA">
            <w:pPr>
              <w:rPr>
                <w:rFonts w:ascii="Arial" w:hAnsi="Arial" w:cs="Arial"/>
                <w:b/>
                <w:bCs/>
                <w:color w:val="000000"/>
                <w:sz w:val="22"/>
                <w:szCs w:val="22"/>
              </w:rPr>
            </w:pPr>
          </w:p>
        </w:tc>
        <w:tc>
          <w:tcPr>
            <w:tcW w:w="6028" w:type="dxa"/>
            <w:shd w:val="clear" w:color="auto" w:fill="auto"/>
          </w:tcPr>
          <w:p w14:paraId="65223C73" w14:textId="77777777" w:rsidR="001D26EA" w:rsidRPr="00385664" w:rsidRDefault="001D26EA">
            <w:pPr>
              <w:rPr>
                <w:rFonts w:ascii="Arial" w:hAnsi="Arial" w:cs="Arial"/>
                <w:sz w:val="22"/>
                <w:szCs w:val="22"/>
              </w:rPr>
            </w:pPr>
            <w:r w:rsidRPr="00385664">
              <w:rPr>
                <w:rFonts w:ascii="Arial" w:hAnsi="Arial" w:cs="Arial"/>
                <w:sz w:val="22"/>
                <w:szCs w:val="22"/>
              </w:rPr>
              <w:t xml:space="preserve">The increase in number of individuals engaged in the local area / activity during the last 12 months. Engagement can include physical and digital engagements. </w:t>
            </w:r>
          </w:p>
          <w:p w14:paraId="6D75EAFB" w14:textId="77777777" w:rsidR="001D26EA" w:rsidRPr="00385664" w:rsidRDefault="001D26EA">
            <w:pPr>
              <w:rPr>
                <w:rFonts w:ascii="Arial" w:hAnsi="Arial" w:cs="Arial"/>
                <w:sz w:val="22"/>
                <w:szCs w:val="22"/>
              </w:rPr>
            </w:pPr>
            <w:r w:rsidRPr="00385664">
              <w:rPr>
                <w:rFonts w:ascii="Arial" w:hAnsi="Arial" w:cs="Arial"/>
                <w:sz w:val="22"/>
                <w:szCs w:val="22"/>
              </w:rPr>
              <w:br/>
              <w:t>What is classed as the 'local area' where events are recorded should remain consistent throughout the collection e.g. should not include/ exclude events in neighbouring locations which were excluded/included in previous returns.</w:t>
            </w:r>
          </w:p>
          <w:p w14:paraId="5FC48BE7" w14:textId="77777777" w:rsidR="001D26EA" w:rsidRPr="00385664" w:rsidRDefault="001D26EA">
            <w:pPr>
              <w:rPr>
                <w:rFonts w:ascii="Arial" w:hAnsi="Arial" w:cs="Arial"/>
                <w:sz w:val="22"/>
                <w:szCs w:val="22"/>
              </w:rPr>
            </w:pPr>
          </w:p>
          <w:p w14:paraId="12380C57" w14:textId="77777777" w:rsidR="001D26EA" w:rsidRPr="00385664" w:rsidRDefault="001D26EA">
            <w:pPr>
              <w:rPr>
                <w:rFonts w:ascii="Arial" w:hAnsi="Arial" w:cs="Arial"/>
                <w:sz w:val="22"/>
                <w:szCs w:val="22"/>
              </w:rPr>
            </w:pPr>
          </w:p>
        </w:tc>
        <w:tc>
          <w:tcPr>
            <w:tcW w:w="2537" w:type="dxa"/>
            <w:shd w:val="clear" w:color="auto" w:fill="auto"/>
          </w:tcPr>
          <w:p w14:paraId="0B3E1CE8" w14:textId="77777777" w:rsidR="001D26EA" w:rsidRPr="00385664" w:rsidRDefault="001D26EA" w:rsidP="00B16FEC">
            <w:pPr>
              <w:pStyle w:val="paragraph"/>
              <w:numPr>
                <w:ilvl w:val="0"/>
                <w:numId w:val="30"/>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Results of bespoke survey AND</w:t>
            </w:r>
            <w:r w:rsidRPr="00385664">
              <w:rPr>
                <w:rStyle w:val="eop"/>
                <w:rFonts w:ascii="Arial" w:hAnsi="Arial" w:cs="Arial"/>
                <w:sz w:val="22"/>
                <w:szCs w:val="22"/>
              </w:rPr>
              <w:t> </w:t>
            </w:r>
          </w:p>
          <w:p w14:paraId="68E7A5B4" w14:textId="77777777" w:rsidR="001D26EA" w:rsidRPr="00385664" w:rsidRDefault="001D26EA" w:rsidP="00B16FEC">
            <w:pPr>
              <w:pStyle w:val="paragraph"/>
              <w:numPr>
                <w:ilvl w:val="0"/>
                <w:numId w:val="30"/>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Attendance logs / footfall reports to evidence actual engagement numbers. </w:t>
            </w:r>
            <w:r w:rsidRPr="00385664">
              <w:rPr>
                <w:rStyle w:val="eop"/>
                <w:rFonts w:ascii="Arial" w:hAnsi="Arial" w:cs="Arial"/>
                <w:sz w:val="22"/>
                <w:szCs w:val="22"/>
              </w:rPr>
              <w:t> </w:t>
            </w:r>
          </w:p>
          <w:p w14:paraId="19CCD7CA" w14:textId="77777777" w:rsidR="001D26EA" w:rsidRPr="00385664" w:rsidRDefault="001D26EA" w:rsidP="00B16FEC">
            <w:pPr>
              <w:pStyle w:val="paragraph"/>
              <w:numPr>
                <w:ilvl w:val="0"/>
                <w:numId w:val="30"/>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Photographs</w:t>
            </w:r>
            <w:r w:rsidRPr="00385664">
              <w:rPr>
                <w:rStyle w:val="eop"/>
                <w:rFonts w:ascii="Arial" w:hAnsi="Arial" w:cs="Arial"/>
                <w:sz w:val="22"/>
                <w:szCs w:val="22"/>
              </w:rPr>
              <w:t> </w:t>
            </w:r>
          </w:p>
          <w:p w14:paraId="627F1B59" w14:textId="77777777" w:rsidR="001D26EA" w:rsidRPr="00385664" w:rsidRDefault="001D26EA">
            <w:pPr>
              <w:pStyle w:val="paragraph"/>
              <w:spacing w:before="0" w:beforeAutospacing="0" w:after="0" w:afterAutospacing="0"/>
              <w:textAlignment w:val="baseline"/>
              <w:rPr>
                <w:rFonts w:ascii="Arial" w:hAnsi="Arial" w:cs="Arial"/>
                <w:sz w:val="22"/>
                <w:szCs w:val="22"/>
              </w:rPr>
            </w:pPr>
            <w:r w:rsidRPr="00385664">
              <w:rPr>
                <w:rStyle w:val="eop"/>
                <w:rFonts w:ascii="Arial" w:hAnsi="Arial" w:cs="Arial"/>
                <w:sz w:val="22"/>
                <w:szCs w:val="22"/>
              </w:rPr>
              <w:t> </w:t>
            </w:r>
          </w:p>
          <w:p w14:paraId="414923A9" w14:textId="77777777" w:rsidR="001D26EA" w:rsidRPr="00385664" w:rsidRDefault="001D26EA">
            <w:pPr>
              <w:pStyle w:val="paragraph"/>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 n.b. Projects will need to establish baseline data to determine improved engagement numbers.</w:t>
            </w:r>
            <w:r w:rsidRPr="00385664">
              <w:rPr>
                <w:rStyle w:val="eop"/>
                <w:rFonts w:ascii="Arial" w:hAnsi="Arial" w:cs="Arial"/>
                <w:sz w:val="22"/>
                <w:szCs w:val="22"/>
              </w:rPr>
              <w:t> </w:t>
            </w:r>
          </w:p>
          <w:p w14:paraId="2DE9EDAD" w14:textId="77777777" w:rsidR="001D26EA" w:rsidRPr="00385664" w:rsidRDefault="001D26EA">
            <w:pPr>
              <w:rPr>
                <w:rFonts w:ascii="Arial" w:hAnsi="Arial" w:cs="Arial"/>
                <w:bCs/>
                <w:sz w:val="22"/>
                <w:szCs w:val="22"/>
              </w:rPr>
            </w:pPr>
          </w:p>
        </w:tc>
      </w:tr>
      <w:tr w:rsidR="001D26EA" w:rsidRPr="00385664" w14:paraId="04661B1F" w14:textId="77777777" w:rsidTr="001D26EA">
        <w:trPr>
          <w:trHeight w:val="2367"/>
        </w:trPr>
        <w:tc>
          <w:tcPr>
            <w:tcW w:w="2351" w:type="dxa"/>
            <w:shd w:val="clear" w:color="auto" w:fill="auto"/>
          </w:tcPr>
          <w:p w14:paraId="4B652A35" w14:textId="77777777" w:rsidR="001D26EA" w:rsidRPr="00385664" w:rsidRDefault="001D26EA">
            <w:pPr>
              <w:rPr>
                <w:rFonts w:ascii="Arial" w:hAnsi="Arial" w:cs="Arial"/>
                <w:b/>
                <w:bCs/>
                <w:sz w:val="22"/>
                <w:szCs w:val="22"/>
              </w:rPr>
            </w:pPr>
            <w:r w:rsidRPr="00385664">
              <w:rPr>
                <w:rFonts w:ascii="Arial" w:hAnsi="Arial" w:cs="Arial"/>
                <w:b/>
                <w:bCs/>
                <w:sz w:val="22"/>
                <w:szCs w:val="22"/>
              </w:rPr>
              <w:t>OC 19 -</w:t>
            </w:r>
          </w:p>
          <w:p w14:paraId="03110A54" w14:textId="77777777" w:rsidR="001D26EA" w:rsidRPr="00385664" w:rsidRDefault="001D26EA">
            <w:pPr>
              <w:rPr>
                <w:rFonts w:ascii="Arial" w:hAnsi="Arial" w:cs="Arial"/>
                <w:b/>
                <w:bCs/>
                <w:sz w:val="22"/>
                <w:szCs w:val="22"/>
              </w:rPr>
            </w:pPr>
            <w:r w:rsidRPr="00385664">
              <w:rPr>
                <w:rFonts w:ascii="Arial" w:hAnsi="Arial" w:cs="Arial"/>
                <w:b/>
                <w:bCs/>
                <w:sz w:val="22"/>
                <w:szCs w:val="22"/>
              </w:rPr>
              <w:t>Number of community-led arts, cultural, heritage and creative programmes as a result of support</w:t>
            </w:r>
          </w:p>
          <w:p w14:paraId="3FC5DF2E" w14:textId="77777777" w:rsidR="001D26EA" w:rsidRPr="00385664" w:rsidRDefault="001D26EA">
            <w:pPr>
              <w:rPr>
                <w:rFonts w:ascii="Arial" w:hAnsi="Arial" w:cs="Arial"/>
                <w:b/>
                <w:sz w:val="22"/>
                <w:szCs w:val="22"/>
              </w:rPr>
            </w:pPr>
          </w:p>
        </w:tc>
        <w:tc>
          <w:tcPr>
            <w:tcW w:w="6028" w:type="dxa"/>
            <w:shd w:val="clear" w:color="auto" w:fill="auto"/>
          </w:tcPr>
          <w:p w14:paraId="250FB710" w14:textId="77777777" w:rsidR="001D26EA" w:rsidRPr="00385664" w:rsidRDefault="001D26EA">
            <w:pPr>
              <w:rPr>
                <w:rFonts w:ascii="Arial" w:hAnsi="Arial" w:cs="Arial"/>
                <w:sz w:val="22"/>
                <w:szCs w:val="22"/>
              </w:rPr>
            </w:pPr>
            <w:r w:rsidRPr="00385664">
              <w:rPr>
                <w:rFonts w:ascii="Arial" w:hAnsi="Arial" w:cs="Arial"/>
                <w:sz w:val="22"/>
                <w:szCs w:val="22"/>
              </w:rPr>
              <w:t xml:space="preserve">Number of programmes started because of support provided by UKSPF interventions. This indicator focuses on programmes that are led by the community groups (self-governing and not for profit group or organisation which works for the public benefit) and focuses on the topics of arts, culture, heritage. </w:t>
            </w:r>
          </w:p>
          <w:p w14:paraId="66EEB900" w14:textId="77777777" w:rsidR="001D26EA" w:rsidRPr="00385664" w:rsidRDefault="001D26EA">
            <w:pPr>
              <w:rPr>
                <w:rFonts w:ascii="Arial" w:hAnsi="Arial" w:cs="Arial"/>
                <w:sz w:val="22"/>
                <w:szCs w:val="22"/>
              </w:rPr>
            </w:pPr>
          </w:p>
        </w:tc>
        <w:tc>
          <w:tcPr>
            <w:tcW w:w="2537" w:type="dxa"/>
            <w:shd w:val="clear" w:color="auto" w:fill="auto"/>
          </w:tcPr>
          <w:p w14:paraId="6F3C2D2F" w14:textId="77777777" w:rsidR="001D26EA" w:rsidRPr="00385664" w:rsidRDefault="001D26EA" w:rsidP="00B16FEC">
            <w:pPr>
              <w:pStyle w:val="paragraph"/>
              <w:numPr>
                <w:ilvl w:val="0"/>
                <w:numId w:val="31"/>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Detail of programmes supported, AND one or more of the following:</w:t>
            </w:r>
            <w:r w:rsidRPr="00385664">
              <w:rPr>
                <w:rStyle w:val="eop"/>
                <w:rFonts w:ascii="Arial" w:hAnsi="Arial" w:cs="Arial"/>
                <w:sz w:val="22"/>
                <w:szCs w:val="22"/>
              </w:rPr>
              <w:t> </w:t>
            </w:r>
          </w:p>
          <w:p w14:paraId="729E4B66" w14:textId="77777777" w:rsidR="001D26EA" w:rsidRPr="00385664" w:rsidRDefault="001D26EA" w:rsidP="00B16FEC">
            <w:pPr>
              <w:pStyle w:val="paragraph"/>
              <w:numPr>
                <w:ilvl w:val="0"/>
                <w:numId w:val="31"/>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Event programmes</w:t>
            </w:r>
            <w:r w:rsidRPr="00385664">
              <w:rPr>
                <w:rStyle w:val="eop"/>
                <w:rFonts w:ascii="Arial" w:hAnsi="Arial" w:cs="Arial"/>
                <w:sz w:val="22"/>
                <w:szCs w:val="22"/>
              </w:rPr>
              <w:t> </w:t>
            </w:r>
          </w:p>
          <w:p w14:paraId="3DBF747A" w14:textId="77777777" w:rsidR="001D26EA" w:rsidRPr="00385664" w:rsidRDefault="001D26EA" w:rsidP="00B16FEC">
            <w:pPr>
              <w:pStyle w:val="paragraph"/>
              <w:numPr>
                <w:ilvl w:val="0"/>
                <w:numId w:val="31"/>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Marketing materials</w:t>
            </w:r>
            <w:r w:rsidRPr="00385664">
              <w:rPr>
                <w:rStyle w:val="eop"/>
                <w:rFonts w:ascii="Arial" w:hAnsi="Arial" w:cs="Arial"/>
                <w:sz w:val="22"/>
                <w:szCs w:val="22"/>
              </w:rPr>
              <w:t> </w:t>
            </w:r>
          </w:p>
          <w:p w14:paraId="74E43FDD" w14:textId="77777777" w:rsidR="001D26EA" w:rsidRPr="00385664" w:rsidRDefault="001D26EA" w:rsidP="00B16FEC">
            <w:pPr>
              <w:pStyle w:val="paragraph"/>
              <w:numPr>
                <w:ilvl w:val="0"/>
                <w:numId w:val="31"/>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Literature</w:t>
            </w:r>
            <w:r w:rsidRPr="00385664">
              <w:rPr>
                <w:rStyle w:val="eop"/>
                <w:rFonts w:ascii="Arial" w:hAnsi="Arial" w:cs="Arial"/>
                <w:sz w:val="22"/>
                <w:szCs w:val="22"/>
              </w:rPr>
              <w:t> </w:t>
            </w:r>
          </w:p>
          <w:p w14:paraId="7372EF6D" w14:textId="77777777" w:rsidR="001D26EA" w:rsidRPr="00385664" w:rsidRDefault="001D26EA" w:rsidP="00B16FEC">
            <w:pPr>
              <w:pStyle w:val="paragraph"/>
              <w:numPr>
                <w:ilvl w:val="0"/>
                <w:numId w:val="31"/>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Website / social media</w:t>
            </w:r>
            <w:r w:rsidRPr="00385664">
              <w:rPr>
                <w:rStyle w:val="eop"/>
                <w:rFonts w:ascii="Arial" w:hAnsi="Arial" w:cs="Arial"/>
                <w:sz w:val="22"/>
                <w:szCs w:val="22"/>
              </w:rPr>
              <w:t> </w:t>
            </w:r>
          </w:p>
          <w:p w14:paraId="1B582967" w14:textId="77777777" w:rsidR="001D26EA" w:rsidRPr="00385664" w:rsidRDefault="001D26EA" w:rsidP="00B16FEC">
            <w:pPr>
              <w:pStyle w:val="paragraph"/>
              <w:numPr>
                <w:ilvl w:val="0"/>
                <w:numId w:val="31"/>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Photographs of events</w:t>
            </w:r>
            <w:r w:rsidRPr="00385664">
              <w:rPr>
                <w:rStyle w:val="eop"/>
                <w:rFonts w:ascii="Arial" w:hAnsi="Arial" w:cs="Arial"/>
                <w:sz w:val="22"/>
                <w:szCs w:val="22"/>
              </w:rPr>
              <w:t> </w:t>
            </w:r>
          </w:p>
          <w:p w14:paraId="20391130" w14:textId="77777777" w:rsidR="001D26EA" w:rsidRPr="00385664" w:rsidRDefault="001D26EA" w:rsidP="00B16FEC">
            <w:pPr>
              <w:pStyle w:val="paragraph"/>
              <w:numPr>
                <w:ilvl w:val="0"/>
                <w:numId w:val="31"/>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t>Attendance records</w:t>
            </w:r>
            <w:r w:rsidRPr="00385664">
              <w:rPr>
                <w:rStyle w:val="eop"/>
                <w:rFonts w:ascii="Arial" w:hAnsi="Arial" w:cs="Arial"/>
                <w:sz w:val="22"/>
                <w:szCs w:val="22"/>
              </w:rPr>
              <w:t> </w:t>
            </w:r>
          </w:p>
          <w:p w14:paraId="48551DD4" w14:textId="77777777" w:rsidR="001D26EA" w:rsidRPr="00385664" w:rsidRDefault="001D26EA">
            <w:pPr>
              <w:rPr>
                <w:rFonts w:ascii="Arial" w:hAnsi="Arial" w:cs="Arial"/>
                <w:bCs/>
                <w:sz w:val="22"/>
                <w:szCs w:val="22"/>
              </w:rPr>
            </w:pPr>
          </w:p>
        </w:tc>
      </w:tr>
      <w:tr w:rsidR="001D26EA" w:rsidRPr="00385664" w14:paraId="1A298FAE" w14:textId="77777777" w:rsidTr="001D26EA">
        <w:trPr>
          <w:trHeight w:val="1151"/>
        </w:trPr>
        <w:tc>
          <w:tcPr>
            <w:tcW w:w="2351" w:type="dxa"/>
            <w:shd w:val="clear" w:color="auto" w:fill="auto"/>
          </w:tcPr>
          <w:p w14:paraId="5C2B2437" w14:textId="77777777" w:rsidR="001D26EA" w:rsidRPr="00385664" w:rsidRDefault="001D26EA">
            <w:pPr>
              <w:rPr>
                <w:rFonts w:ascii="Arial" w:hAnsi="Arial" w:cs="Arial"/>
                <w:b/>
                <w:bCs/>
                <w:sz w:val="22"/>
                <w:szCs w:val="22"/>
              </w:rPr>
            </w:pPr>
            <w:r w:rsidRPr="00385664">
              <w:rPr>
                <w:rFonts w:ascii="Arial" w:hAnsi="Arial" w:cs="Arial"/>
                <w:b/>
                <w:bCs/>
                <w:sz w:val="22"/>
                <w:szCs w:val="22"/>
              </w:rPr>
              <w:t>OC 29 -</w:t>
            </w:r>
          </w:p>
          <w:p w14:paraId="7E193568" w14:textId="77777777" w:rsidR="001D26EA" w:rsidRPr="00385664" w:rsidRDefault="001D26EA">
            <w:pPr>
              <w:rPr>
                <w:rFonts w:ascii="Arial" w:hAnsi="Arial" w:cs="Arial"/>
                <w:b/>
                <w:bCs/>
                <w:color w:val="000000"/>
                <w:sz w:val="22"/>
                <w:szCs w:val="22"/>
              </w:rPr>
            </w:pPr>
            <w:r w:rsidRPr="00385664">
              <w:rPr>
                <w:rFonts w:ascii="Arial" w:hAnsi="Arial" w:cs="Arial"/>
                <w:b/>
                <w:bCs/>
                <w:sz w:val="22"/>
                <w:szCs w:val="22"/>
              </w:rPr>
              <w:t>Number of volunteering opportunities created as a result of support</w:t>
            </w:r>
          </w:p>
        </w:tc>
        <w:tc>
          <w:tcPr>
            <w:tcW w:w="6028" w:type="dxa"/>
            <w:shd w:val="clear" w:color="auto" w:fill="auto"/>
          </w:tcPr>
          <w:p w14:paraId="2822D869" w14:textId="77777777" w:rsidR="001D26EA" w:rsidRPr="00385664" w:rsidRDefault="001D26EA">
            <w:pPr>
              <w:rPr>
                <w:rFonts w:ascii="Arial" w:hAnsi="Arial" w:cs="Arial"/>
                <w:sz w:val="22"/>
                <w:szCs w:val="22"/>
              </w:rPr>
            </w:pPr>
            <w:r w:rsidRPr="00385664">
              <w:rPr>
                <w:rFonts w:ascii="Arial" w:hAnsi="Arial" w:cs="Arial"/>
                <w:sz w:val="22"/>
                <w:szCs w:val="22"/>
              </w:rPr>
              <w:t>The number of organised volunteering roles created as a direct result of the intervention. This includes opportunities for people to volunteer on a regular basis, and opportunities for one-off volunteering.</w:t>
            </w:r>
          </w:p>
          <w:p w14:paraId="5BD4F0E9" w14:textId="77777777" w:rsidR="001D26EA" w:rsidRPr="00385664" w:rsidRDefault="001D26EA">
            <w:pPr>
              <w:rPr>
                <w:rFonts w:ascii="Arial" w:hAnsi="Arial" w:cs="Arial"/>
                <w:sz w:val="22"/>
                <w:szCs w:val="22"/>
              </w:rPr>
            </w:pPr>
            <w:r w:rsidRPr="00385664">
              <w:rPr>
                <w:rFonts w:ascii="Arial" w:hAnsi="Arial" w:cs="Arial"/>
                <w:sz w:val="22"/>
                <w:szCs w:val="22"/>
              </w:rPr>
              <w:br/>
              <w:t xml:space="preserve">- Formal volunteering refers to those who have given unpaid help via a group, club, or organisation: for example, </w:t>
            </w:r>
            <w:r w:rsidRPr="00385664">
              <w:rPr>
                <w:rFonts w:ascii="Arial" w:hAnsi="Arial" w:cs="Arial"/>
                <w:sz w:val="22"/>
                <w:szCs w:val="22"/>
              </w:rPr>
              <w:lastRenderedPageBreak/>
              <w:t>leading a group, administrative support or befriending or mentoring people.</w:t>
            </w:r>
          </w:p>
          <w:p w14:paraId="132B0066" w14:textId="77777777" w:rsidR="001D26EA" w:rsidRPr="00385664" w:rsidRDefault="001D26EA">
            <w:pPr>
              <w:rPr>
                <w:rFonts w:ascii="Arial" w:hAnsi="Arial" w:cs="Arial"/>
                <w:sz w:val="22"/>
                <w:szCs w:val="22"/>
              </w:rPr>
            </w:pPr>
          </w:p>
        </w:tc>
        <w:tc>
          <w:tcPr>
            <w:tcW w:w="2537" w:type="dxa"/>
            <w:shd w:val="clear" w:color="auto" w:fill="auto"/>
          </w:tcPr>
          <w:p w14:paraId="73BB1627" w14:textId="77777777" w:rsidR="001D26EA" w:rsidRPr="00385664" w:rsidRDefault="001D26EA" w:rsidP="00B16FEC">
            <w:pPr>
              <w:pStyle w:val="paragraph"/>
              <w:numPr>
                <w:ilvl w:val="0"/>
                <w:numId w:val="32"/>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lastRenderedPageBreak/>
              <w:t>Declaration by lead organisation including details of volunteering roles created, started, duration and the number of hours per week AND</w:t>
            </w:r>
            <w:r w:rsidRPr="00385664">
              <w:rPr>
                <w:rStyle w:val="eop"/>
                <w:rFonts w:ascii="Arial" w:hAnsi="Arial" w:cs="Arial"/>
                <w:sz w:val="22"/>
                <w:szCs w:val="22"/>
              </w:rPr>
              <w:t> </w:t>
            </w:r>
          </w:p>
          <w:p w14:paraId="6B4DD2D9" w14:textId="77777777" w:rsidR="001D26EA" w:rsidRPr="00385664" w:rsidRDefault="001D26EA" w:rsidP="00B16FEC">
            <w:pPr>
              <w:pStyle w:val="paragraph"/>
              <w:numPr>
                <w:ilvl w:val="0"/>
                <w:numId w:val="32"/>
              </w:numPr>
              <w:spacing w:before="0" w:beforeAutospacing="0" w:after="0" w:afterAutospacing="0"/>
              <w:textAlignment w:val="baseline"/>
              <w:rPr>
                <w:rFonts w:ascii="Arial" w:hAnsi="Arial" w:cs="Arial"/>
                <w:sz w:val="22"/>
                <w:szCs w:val="22"/>
              </w:rPr>
            </w:pPr>
            <w:r w:rsidRPr="00385664">
              <w:rPr>
                <w:rStyle w:val="normaltextrun"/>
                <w:rFonts w:ascii="Arial" w:hAnsi="Arial" w:cs="Arial"/>
                <w:sz w:val="22"/>
                <w:szCs w:val="22"/>
              </w:rPr>
              <w:lastRenderedPageBreak/>
              <w:t>Details of how and where the opportunities were promoted with examples of marketing</w:t>
            </w:r>
            <w:r w:rsidRPr="00385664">
              <w:rPr>
                <w:rStyle w:val="eop"/>
                <w:rFonts w:ascii="Arial" w:hAnsi="Arial" w:cs="Arial"/>
                <w:sz w:val="22"/>
                <w:szCs w:val="22"/>
              </w:rPr>
              <w:t> </w:t>
            </w:r>
          </w:p>
          <w:p w14:paraId="239EB244" w14:textId="77777777" w:rsidR="001D26EA" w:rsidRPr="00385664" w:rsidRDefault="001D26EA">
            <w:pPr>
              <w:rPr>
                <w:rFonts w:ascii="Arial" w:hAnsi="Arial" w:cs="Arial"/>
                <w:bCs/>
                <w:sz w:val="22"/>
                <w:szCs w:val="22"/>
              </w:rPr>
            </w:pPr>
          </w:p>
        </w:tc>
      </w:tr>
      <w:tr w:rsidR="001D26EA" w:rsidRPr="00385664" w14:paraId="35724458" w14:textId="77777777" w:rsidTr="001D26EA">
        <w:trPr>
          <w:trHeight w:val="1151"/>
        </w:trPr>
        <w:tc>
          <w:tcPr>
            <w:tcW w:w="2351" w:type="dxa"/>
            <w:shd w:val="clear" w:color="auto" w:fill="auto"/>
          </w:tcPr>
          <w:p w14:paraId="4779C9CC" w14:textId="77777777" w:rsidR="001D26EA" w:rsidRPr="00385664" w:rsidRDefault="001D26EA">
            <w:pPr>
              <w:rPr>
                <w:rFonts w:ascii="Arial" w:hAnsi="Arial" w:cs="Arial"/>
                <w:b/>
                <w:bCs/>
                <w:sz w:val="22"/>
                <w:szCs w:val="22"/>
              </w:rPr>
            </w:pPr>
            <w:r w:rsidRPr="00385664">
              <w:rPr>
                <w:rFonts w:ascii="Arial" w:hAnsi="Arial" w:cs="Arial"/>
                <w:b/>
                <w:bCs/>
                <w:sz w:val="22"/>
                <w:szCs w:val="22"/>
              </w:rPr>
              <w:lastRenderedPageBreak/>
              <w:t>OC 30 -</w:t>
            </w:r>
          </w:p>
          <w:p w14:paraId="263F6ACE" w14:textId="77777777" w:rsidR="001D26EA" w:rsidRPr="00385664" w:rsidRDefault="001D26EA">
            <w:pPr>
              <w:rPr>
                <w:rFonts w:ascii="Arial" w:hAnsi="Arial" w:cs="Arial"/>
                <w:b/>
                <w:bCs/>
                <w:sz w:val="22"/>
                <w:szCs w:val="22"/>
              </w:rPr>
            </w:pPr>
            <w:r w:rsidRPr="00385664">
              <w:rPr>
                <w:rFonts w:ascii="Arial" w:hAnsi="Arial" w:cs="Arial"/>
                <w:b/>
                <w:bCs/>
                <w:sz w:val="22"/>
                <w:szCs w:val="22"/>
              </w:rPr>
              <w:t>The number of projects arising from funded feasibility studies</w:t>
            </w:r>
          </w:p>
          <w:p w14:paraId="69F1368D" w14:textId="77777777" w:rsidR="001D26EA" w:rsidRPr="00385664" w:rsidRDefault="001D26EA">
            <w:pPr>
              <w:rPr>
                <w:rFonts w:ascii="Arial" w:hAnsi="Arial" w:cs="Arial"/>
                <w:b/>
                <w:bCs/>
                <w:color w:val="000000"/>
                <w:sz w:val="22"/>
                <w:szCs w:val="22"/>
              </w:rPr>
            </w:pPr>
          </w:p>
        </w:tc>
        <w:tc>
          <w:tcPr>
            <w:tcW w:w="6028" w:type="dxa"/>
            <w:shd w:val="clear" w:color="auto" w:fill="auto"/>
          </w:tcPr>
          <w:p w14:paraId="65C6B7A1" w14:textId="15B265F9" w:rsidR="001D26EA" w:rsidRPr="00385664" w:rsidRDefault="001D26EA">
            <w:pPr>
              <w:rPr>
                <w:rFonts w:ascii="Arial" w:hAnsi="Arial" w:cs="Arial"/>
                <w:sz w:val="22"/>
                <w:szCs w:val="22"/>
              </w:rPr>
            </w:pPr>
            <w:r w:rsidRPr="00385664">
              <w:rPr>
                <w:rFonts w:ascii="Arial" w:hAnsi="Arial" w:cs="Arial"/>
                <w:sz w:val="22"/>
                <w:szCs w:val="22"/>
              </w:rPr>
              <w:t xml:space="preserve">The number of projects that have arisen as a result of feasibility studies funded by UKSPF. </w:t>
            </w:r>
          </w:p>
          <w:p w14:paraId="137F97B9" w14:textId="77777777" w:rsidR="001D26EA" w:rsidRPr="00385664" w:rsidRDefault="001D26EA">
            <w:pPr>
              <w:rPr>
                <w:rFonts w:ascii="Arial" w:hAnsi="Arial" w:cs="Arial"/>
                <w:sz w:val="22"/>
                <w:szCs w:val="22"/>
              </w:rPr>
            </w:pPr>
          </w:p>
        </w:tc>
        <w:tc>
          <w:tcPr>
            <w:tcW w:w="2537" w:type="dxa"/>
            <w:shd w:val="clear" w:color="auto" w:fill="auto"/>
          </w:tcPr>
          <w:p w14:paraId="20EC4DD4" w14:textId="77777777" w:rsidR="001D26EA" w:rsidRPr="001046DE" w:rsidRDefault="001D26EA" w:rsidP="00B16FEC">
            <w:pPr>
              <w:pStyle w:val="paragraph"/>
              <w:numPr>
                <w:ilvl w:val="0"/>
                <w:numId w:val="33"/>
              </w:numPr>
              <w:spacing w:before="0" w:beforeAutospacing="0" w:after="0" w:afterAutospacing="0"/>
              <w:ind w:left="360"/>
              <w:textAlignment w:val="baseline"/>
              <w:rPr>
                <w:rFonts w:ascii="Arial" w:hAnsi="Arial" w:cs="Arial"/>
                <w:sz w:val="22"/>
                <w:szCs w:val="22"/>
              </w:rPr>
            </w:pPr>
            <w:r w:rsidRPr="001046DE">
              <w:rPr>
                <w:rStyle w:val="normaltextrun"/>
                <w:rFonts w:ascii="Arial" w:hAnsi="Arial" w:cs="Arial"/>
                <w:sz w:val="22"/>
                <w:szCs w:val="22"/>
              </w:rPr>
              <w:t>A copy of the source feasibility studies funding through UKSPF, AND</w:t>
            </w:r>
            <w:r w:rsidRPr="001046DE">
              <w:rPr>
                <w:rStyle w:val="eop"/>
                <w:rFonts w:ascii="Arial" w:hAnsi="Arial" w:cs="Arial"/>
                <w:sz w:val="22"/>
                <w:szCs w:val="22"/>
              </w:rPr>
              <w:t> </w:t>
            </w:r>
          </w:p>
          <w:p w14:paraId="4CF81810" w14:textId="70E98F6C" w:rsidR="001046DE" w:rsidRDefault="001D26EA" w:rsidP="00B16FEC">
            <w:pPr>
              <w:pStyle w:val="paragraph"/>
              <w:numPr>
                <w:ilvl w:val="0"/>
                <w:numId w:val="33"/>
              </w:numPr>
              <w:spacing w:before="0" w:beforeAutospacing="0" w:after="0" w:afterAutospacing="0"/>
              <w:ind w:left="360"/>
              <w:textAlignment w:val="baseline"/>
              <w:rPr>
                <w:rStyle w:val="normaltextrun"/>
                <w:rFonts w:ascii="Arial" w:hAnsi="Arial" w:cs="Arial"/>
                <w:sz w:val="22"/>
                <w:szCs w:val="22"/>
              </w:rPr>
            </w:pPr>
            <w:r w:rsidRPr="001046DE">
              <w:rPr>
                <w:rStyle w:val="normaltextrun"/>
                <w:rFonts w:ascii="Arial" w:hAnsi="Arial" w:cs="Arial"/>
                <w:sz w:val="22"/>
                <w:szCs w:val="22"/>
              </w:rPr>
              <w:t>Detail of projects that have arisen as a result of feasibility studies that have been funded through UKSPF</w:t>
            </w:r>
            <w:r w:rsidR="001046DE" w:rsidRPr="001046DE">
              <w:rPr>
                <w:rStyle w:val="normaltextrun"/>
                <w:rFonts w:ascii="Arial" w:hAnsi="Arial" w:cs="Arial"/>
                <w:sz w:val="22"/>
                <w:szCs w:val="22"/>
              </w:rPr>
              <w:t xml:space="preserve"> where applicable</w:t>
            </w:r>
            <w:r w:rsidR="001046DE">
              <w:rPr>
                <w:rStyle w:val="normaltextrun"/>
                <w:rFonts w:ascii="Arial" w:hAnsi="Arial" w:cs="Arial"/>
                <w:sz w:val="22"/>
                <w:szCs w:val="22"/>
              </w:rPr>
              <w:t>.</w:t>
            </w:r>
          </w:p>
          <w:p w14:paraId="5963F34F" w14:textId="77777777" w:rsidR="001D26EA" w:rsidRPr="00385664" w:rsidRDefault="001D26EA">
            <w:pPr>
              <w:pStyle w:val="paragraph"/>
              <w:spacing w:before="0" w:beforeAutospacing="0" w:after="0" w:afterAutospacing="0"/>
              <w:ind w:left="-360" w:firstLine="60"/>
              <w:textAlignment w:val="baseline"/>
              <w:rPr>
                <w:rFonts w:ascii="Arial" w:hAnsi="Arial" w:cs="Arial"/>
                <w:sz w:val="22"/>
                <w:szCs w:val="22"/>
              </w:rPr>
            </w:pPr>
          </w:p>
          <w:p w14:paraId="66F739D3" w14:textId="6A9EE62A" w:rsidR="001D26EA" w:rsidRPr="00385664" w:rsidRDefault="001D26EA" w:rsidP="00385664">
            <w:pPr>
              <w:pStyle w:val="paragraph"/>
              <w:spacing w:before="0" w:beforeAutospacing="0" w:after="0" w:afterAutospacing="0"/>
              <w:textAlignment w:val="baseline"/>
              <w:rPr>
                <w:rFonts w:ascii="Arial" w:hAnsi="Arial" w:cs="Arial"/>
                <w:sz w:val="22"/>
                <w:szCs w:val="22"/>
              </w:rPr>
            </w:pPr>
          </w:p>
        </w:tc>
      </w:tr>
    </w:tbl>
    <w:p w14:paraId="60F67374" w14:textId="77777777" w:rsidR="001D26EA" w:rsidRDefault="001D26EA">
      <w:pPr>
        <w:rPr>
          <w:rStyle w:val="Hyperlink"/>
          <w:rFonts w:ascii="Arial" w:hAnsi="Arial" w:cs="Arial"/>
          <w:iCs/>
          <w:sz w:val="22"/>
          <w:szCs w:val="22"/>
        </w:rPr>
      </w:pPr>
    </w:p>
    <w:p w14:paraId="706C992A" w14:textId="6CCCB127" w:rsidR="00DB28AC" w:rsidRPr="00DB28AC" w:rsidRDefault="00DB28AC">
      <w:pPr>
        <w:rPr>
          <w:rStyle w:val="Hyperlink"/>
          <w:rFonts w:ascii="Arial" w:hAnsi="Arial" w:cs="Arial"/>
          <w:b/>
          <w:bCs/>
          <w:iCs/>
          <w:sz w:val="22"/>
          <w:szCs w:val="22"/>
          <w:u w:val="none"/>
        </w:rPr>
      </w:pPr>
      <w:r w:rsidRPr="00DB28AC">
        <w:rPr>
          <w:rStyle w:val="Hyperlink"/>
          <w:rFonts w:ascii="Arial" w:hAnsi="Arial" w:cs="Arial"/>
          <w:b/>
          <w:bCs/>
          <w:iCs/>
          <w:color w:val="auto"/>
          <w:sz w:val="22"/>
          <w:szCs w:val="22"/>
          <w:u w:val="none"/>
        </w:rPr>
        <w:t>Data Protection</w:t>
      </w:r>
    </w:p>
    <w:p w14:paraId="69B81D0D" w14:textId="77777777" w:rsidR="001D26EA" w:rsidRPr="00385664" w:rsidRDefault="001D26EA">
      <w:pPr>
        <w:rPr>
          <w:rStyle w:val="Hyperlink"/>
          <w:rFonts w:ascii="Arial" w:hAnsi="Arial" w:cs="Arial"/>
          <w:iCs/>
          <w:color w:val="auto"/>
          <w:sz w:val="22"/>
          <w:szCs w:val="22"/>
          <w:u w:val="none"/>
        </w:rPr>
      </w:pPr>
      <w:r w:rsidRPr="00385664">
        <w:rPr>
          <w:rStyle w:val="Hyperlink"/>
          <w:rFonts w:ascii="Arial" w:hAnsi="Arial" w:cs="Arial"/>
          <w:iCs/>
          <w:color w:val="auto"/>
          <w:sz w:val="22"/>
          <w:szCs w:val="22"/>
          <w:u w:val="none"/>
        </w:rPr>
        <w:t>We collect and use a wide range of information about different people to deliver our services. These individuals are our customers, clients and employees and the information we hold about them is their personal data. Nearly everything we do as a Council involves processing personal data, like names, addresses or reference numbers.</w:t>
      </w:r>
    </w:p>
    <w:p w14:paraId="573F7BD9" w14:textId="77777777" w:rsidR="001D26EA" w:rsidRPr="00385664" w:rsidRDefault="001D26EA">
      <w:pPr>
        <w:rPr>
          <w:rStyle w:val="Hyperlink"/>
          <w:rFonts w:ascii="Arial" w:hAnsi="Arial" w:cs="Arial"/>
          <w:iCs/>
          <w:color w:val="auto"/>
          <w:sz w:val="22"/>
          <w:szCs w:val="22"/>
          <w:u w:val="none"/>
        </w:rPr>
      </w:pPr>
    </w:p>
    <w:p w14:paraId="397F24E6" w14:textId="77777777" w:rsidR="001D26EA" w:rsidRPr="00385664" w:rsidRDefault="001D26EA">
      <w:pPr>
        <w:rPr>
          <w:rStyle w:val="Hyperlink"/>
          <w:rFonts w:ascii="Arial" w:hAnsi="Arial" w:cs="Arial"/>
          <w:iCs/>
          <w:color w:val="auto"/>
          <w:sz w:val="22"/>
          <w:szCs w:val="22"/>
          <w:u w:val="none"/>
        </w:rPr>
      </w:pPr>
      <w:r w:rsidRPr="00385664">
        <w:rPr>
          <w:rStyle w:val="Hyperlink"/>
          <w:rFonts w:ascii="Arial" w:hAnsi="Arial" w:cs="Arial"/>
          <w:iCs/>
          <w:color w:val="auto"/>
          <w:sz w:val="22"/>
          <w:szCs w:val="22"/>
          <w:u w:val="none"/>
        </w:rPr>
        <w:t>Data Protection is about making sure that people can trust the Council to use their personal data fairly and responsibly. It also means that we have to comply with specific Data Protection legislation.</w:t>
      </w:r>
    </w:p>
    <w:p w14:paraId="5DB76910" w14:textId="77777777" w:rsidR="001D26EA" w:rsidRPr="00385664" w:rsidRDefault="001D26EA">
      <w:pPr>
        <w:rPr>
          <w:rStyle w:val="Hyperlink"/>
          <w:rFonts w:ascii="Arial" w:hAnsi="Arial" w:cs="Arial"/>
          <w:iCs/>
          <w:color w:val="auto"/>
          <w:sz w:val="22"/>
          <w:szCs w:val="22"/>
          <w:u w:val="none"/>
        </w:rPr>
      </w:pPr>
    </w:p>
    <w:p w14:paraId="60467F06" w14:textId="77777777" w:rsidR="001D26EA" w:rsidRPr="00385664" w:rsidRDefault="001D26EA">
      <w:pPr>
        <w:rPr>
          <w:rStyle w:val="Hyperlink"/>
          <w:rFonts w:ascii="Arial" w:hAnsi="Arial" w:cs="Arial"/>
          <w:iCs/>
          <w:color w:val="auto"/>
          <w:sz w:val="22"/>
          <w:szCs w:val="22"/>
          <w:u w:val="none"/>
        </w:rPr>
      </w:pPr>
      <w:r w:rsidRPr="00385664">
        <w:rPr>
          <w:rStyle w:val="Hyperlink"/>
          <w:rFonts w:ascii="Arial" w:hAnsi="Arial" w:cs="Arial"/>
          <w:iCs/>
          <w:color w:val="auto"/>
          <w:sz w:val="22"/>
          <w:szCs w:val="22"/>
          <w:u w:val="none"/>
        </w:rPr>
        <w:t>The UK General Data Protection Regulation (UK GDPR) is designed to protect personal data and provides individuals with a number of rights in relation to their information. As Council employees, we all have to comply with the UK GDPR.</w:t>
      </w:r>
    </w:p>
    <w:p w14:paraId="0B83FED2" w14:textId="77777777" w:rsidR="001D26EA" w:rsidRPr="00385664" w:rsidRDefault="001D26EA">
      <w:pPr>
        <w:rPr>
          <w:rStyle w:val="Hyperlink"/>
          <w:rFonts w:ascii="Arial" w:hAnsi="Arial" w:cs="Arial"/>
          <w:iCs/>
          <w:sz w:val="22"/>
          <w:szCs w:val="22"/>
        </w:rPr>
      </w:pPr>
    </w:p>
    <w:p w14:paraId="61D37882" w14:textId="77777777" w:rsidR="001D26EA" w:rsidRPr="00385664" w:rsidRDefault="001D26EA">
      <w:pPr>
        <w:rPr>
          <w:rFonts w:ascii="Arial" w:hAnsi="Arial" w:cs="Arial"/>
          <w:iCs/>
          <w:sz w:val="22"/>
          <w:szCs w:val="22"/>
        </w:rPr>
      </w:pPr>
      <w:r w:rsidRPr="00385664">
        <w:rPr>
          <w:rFonts w:ascii="Arial" w:hAnsi="Arial" w:cs="Arial"/>
          <w:color w:val="000000"/>
          <w:sz w:val="22"/>
          <w:szCs w:val="22"/>
          <w:shd w:val="clear" w:color="auto" w:fill="FFFFFF"/>
        </w:rPr>
        <w:t xml:space="preserve">This privacy notice has therefore been produced to explain as clearly as possible what we do with your personal data - </w:t>
      </w:r>
      <w:hyperlink r:id="rId22" w:history="1">
        <w:r w:rsidRPr="00385664">
          <w:rPr>
            <w:rStyle w:val="Hyperlink"/>
            <w:rFonts w:ascii="Arial" w:hAnsi="Arial" w:cs="Arial"/>
            <w:sz w:val="22"/>
            <w:szCs w:val="22"/>
          </w:rPr>
          <w:t>UK Shared Prosperity Fund (gov.wales)</w:t>
        </w:r>
      </w:hyperlink>
    </w:p>
    <w:p w14:paraId="08C2F23D" w14:textId="77777777" w:rsidR="001D26EA" w:rsidRPr="00393C44" w:rsidRDefault="001D26EA">
      <w:pPr>
        <w:rPr>
          <w:rStyle w:val="Hyperlink"/>
          <w:rFonts w:ascii="Arial" w:hAnsi="Arial" w:cs="Arial"/>
          <w:iCs/>
        </w:rPr>
      </w:pPr>
    </w:p>
    <w:p w14:paraId="39D3CDED" w14:textId="77777777" w:rsidR="001D26EA" w:rsidRDefault="001D26EA">
      <w:pPr>
        <w:tabs>
          <w:tab w:val="left" w:pos="5400"/>
        </w:tabs>
      </w:pPr>
      <w:r>
        <w:tab/>
      </w:r>
    </w:p>
    <w:p w14:paraId="0372D630" w14:textId="0D8FC6AE" w:rsidR="001D26EA" w:rsidRDefault="001D26EA">
      <w:pPr>
        <w:spacing w:after="160" w:line="259" w:lineRule="auto"/>
        <w:rPr>
          <w:rFonts w:ascii="Arial" w:hAnsi="Arial" w:cs="Arial"/>
          <w:color w:val="000000"/>
          <w:sz w:val="22"/>
          <w:szCs w:val="22"/>
          <w:lang w:eastAsia="en-GB"/>
        </w:rPr>
      </w:pPr>
    </w:p>
    <w:p w14:paraId="2EC70C43" w14:textId="77777777" w:rsidR="001D26EA" w:rsidRDefault="001D26EA" w:rsidP="00DA7012">
      <w:pPr>
        <w:pStyle w:val="Default"/>
        <w:jc w:val="both"/>
        <w:rPr>
          <w:sz w:val="22"/>
          <w:szCs w:val="22"/>
        </w:rPr>
      </w:pPr>
    </w:p>
    <w:p w14:paraId="2A66BB65" w14:textId="77777777" w:rsidR="009477DC" w:rsidRDefault="009477DC" w:rsidP="000E0B3E">
      <w:pPr>
        <w:pStyle w:val="Default"/>
        <w:jc w:val="center"/>
        <w:rPr>
          <w:sz w:val="22"/>
          <w:szCs w:val="22"/>
        </w:rPr>
      </w:pPr>
    </w:p>
    <w:p w14:paraId="4112CD1C" w14:textId="77777777" w:rsidR="009477DC" w:rsidRDefault="009477DC" w:rsidP="000E0B3E">
      <w:pPr>
        <w:pStyle w:val="Default"/>
        <w:jc w:val="center"/>
        <w:rPr>
          <w:sz w:val="22"/>
          <w:szCs w:val="22"/>
        </w:rPr>
      </w:pPr>
    </w:p>
    <w:p w14:paraId="60E99AE0" w14:textId="77777777" w:rsidR="009477DC" w:rsidRDefault="009477DC" w:rsidP="000E0B3E">
      <w:pPr>
        <w:pStyle w:val="Default"/>
        <w:jc w:val="center"/>
        <w:rPr>
          <w:sz w:val="22"/>
          <w:szCs w:val="22"/>
        </w:rPr>
      </w:pPr>
    </w:p>
    <w:p w14:paraId="0A2BE15D" w14:textId="7E3220AE" w:rsidR="001D26EA" w:rsidRDefault="001D26EA">
      <w:pPr>
        <w:spacing w:after="160" w:line="259" w:lineRule="auto"/>
        <w:rPr>
          <w:rFonts w:ascii="Arial" w:eastAsia="Calibri" w:hAnsi="Arial" w:cs="Arial"/>
          <w:b/>
          <w:sz w:val="22"/>
          <w:szCs w:val="22"/>
        </w:rPr>
      </w:pPr>
      <w:r>
        <w:rPr>
          <w:rFonts w:ascii="Arial" w:eastAsia="Calibri" w:hAnsi="Arial" w:cs="Arial"/>
          <w:b/>
          <w:sz w:val="22"/>
          <w:szCs w:val="22"/>
        </w:rPr>
        <w:br w:type="page"/>
      </w:r>
    </w:p>
    <w:p w14:paraId="45A697DC" w14:textId="77777777" w:rsidR="003E4146" w:rsidRDefault="003E4146" w:rsidP="00C462F4">
      <w:pPr>
        <w:rPr>
          <w:rFonts w:ascii="Arial" w:eastAsia="Calibri" w:hAnsi="Arial" w:cs="Arial"/>
          <w:b/>
          <w:sz w:val="22"/>
          <w:szCs w:val="22"/>
        </w:rPr>
      </w:pPr>
    </w:p>
    <w:p w14:paraId="703447B3" w14:textId="49C92BEA" w:rsidR="00C462F4" w:rsidRPr="00F14B14" w:rsidRDefault="00037B1A" w:rsidP="00C462F4">
      <w:pPr>
        <w:rPr>
          <w:rFonts w:ascii="Arial" w:eastAsia="Calibri" w:hAnsi="Arial" w:cs="Arial"/>
          <w:b/>
          <w:sz w:val="22"/>
          <w:szCs w:val="22"/>
        </w:rPr>
      </w:pPr>
      <w:r w:rsidRPr="00F14B14">
        <w:rPr>
          <w:rFonts w:ascii="Arial" w:eastAsia="Calibri" w:hAnsi="Arial" w:cs="Arial"/>
          <w:b/>
          <w:sz w:val="22"/>
          <w:szCs w:val="22"/>
        </w:rPr>
        <w:t xml:space="preserve">Annex </w:t>
      </w:r>
      <w:r w:rsidR="009E3753" w:rsidRPr="00F14B14">
        <w:rPr>
          <w:rFonts w:ascii="Arial" w:eastAsia="Calibri" w:hAnsi="Arial" w:cs="Arial"/>
          <w:b/>
          <w:sz w:val="22"/>
          <w:szCs w:val="22"/>
        </w:rPr>
        <w:t>B</w:t>
      </w:r>
    </w:p>
    <w:p w14:paraId="0E73F87F" w14:textId="77777777" w:rsidR="00C462F4" w:rsidRPr="00F14B14" w:rsidRDefault="00037B1A" w:rsidP="00C462F4">
      <w:pPr>
        <w:rPr>
          <w:rFonts w:ascii="Arial" w:hAnsi="Arial" w:cs="Arial"/>
          <w:sz w:val="22"/>
          <w:szCs w:val="22"/>
        </w:rPr>
      </w:pPr>
      <w:r w:rsidRPr="00F14B14">
        <w:rPr>
          <w:rFonts w:ascii="Arial" w:hAnsi="Arial" w:cs="Arial"/>
          <w:b/>
          <w:sz w:val="22"/>
          <w:szCs w:val="22"/>
        </w:rPr>
        <w:t>Application Assessment Criteria</w:t>
      </w:r>
    </w:p>
    <w:p w14:paraId="377C6349" w14:textId="50ED5FFE" w:rsidR="00037B1A" w:rsidRPr="00F14B14" w:rsidRDefault="00037B1A" w:rsidP="00C462F4">
      <w:pPr>
        <w:rPr>
          <w:rFonts w:ascii="Arial" w:hAnsi="Arial" w:cs="Arial"/>
          <w:bCs/>
          <w:color w:val="222222"/>
          <w:sz w:val="22"/>
          <w:szCs w:val="22"/>
        </w:rPr>
      </w:pPr>
      <w:r w:rsidRPr="00F14B14">
        <w:rPr>
          <w:rFonts w:ascii="Arial" w:hAnsi="Arial" w:cs="Arial"/>
          <w:bCs/>
          <w:color w:val="222222"/>
          <w:sz w:val="22"/>
          <w:szCs w:val="22"/>
        </w:rPr>
        <w:t xml:space="preserve">Each application will be assessed against the following weighted scoring criteria. Each criterion will be scored from 0-10. </w:t>
      </w:r>
      <w:r w:rsidR="00BA37D7" w:rsidRPr="00F14B14">
        <w:rPr>
          <w:rFonts w:ascii="Arial" w:hAnsi="Arial" w:cs="Arial"/>
          <w:bCs/>
          <w:color w:val="222222"/>
          <w:sz w:val="22"/>
          <w:szCs w:val="22"/>
        </w:rPr>
        <w:t>Maximum score – 100.</w:t>
      </w:r>
    </w:p>
    <w:p w14:paraId="748512FF" w14:textId="77777777" w:rsidR="00C462F4" w:rsidRPr="00F14B14" w:rsidRDefault="00C462F4" w:rsidP="00C462F4">
      <w:pPr>
        <w:rPr>
          <w:rFonts w:ascii="Arial" w:hAnsi="Arial" w:cs="Arial"/>
          <w:sz w:val="22"/>
          <w:szCs w:val="22"/>
        </w:rPr>
      </w:pPr>
    </w:p>
    <w:tbl>
      <w:tblPr>
        <w:tblW w:w="107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4"/>
        <w:gridCol w:w="1686"/>
        <w:gridCol w:w="1417"/>
      </w:tblGrid>
      <w:tr w:rsidR="009A562E" w:rsidRPr="00F14B14" w14:paraId="587B53CC" w14:textId="77777777" w:rsidTr="00707558">
        <w:trPr>
          <w:trHeight w:val="311"/>
        </w:trPr>
        <w:tc>
          <w:tcPr>
            <w:tcW w:w="7684" w:type="dxa"/>
            <w:shd w:val="clear" w:color="auto" w:fill="D9D9D9" w:themeFill="background1" w:themeFillShade="D9"/>
          </w:tcPr>
          <w:p w14:paraId="39F9BBF7" w14:textId="77777777" w:rsidR="009A562E" w:rsidRPr="00F14B14" w:rsidRDefault="009A562E" w:rsidP="00C462F4">
            <w:pPr>
              <w:jc w:val="center"/>
              <w:rPr>
                <w:rFonts w:ascii="Arial" w:eastAsia="Calibri" w:hAnsi="Arial" w:cs="Arial"/>
                <w:b/>
                <w:sz w:val="22"/>
                <w:szCs w:val="22"/>
              </w:rPr>
            </w:pPr>
            <w:r w:rsidRPr="00F14B14">
              <w:rPr>
                <w:rFonts w:ascii="Arial" w:eastAsia="Calibri" w:hAnsi="Arial" w:cs="Arial"/>
                <w:b/>
                <w:sz w:val="22"/>
                <w:szCs w:val="22"/>
              </w:rPr>
              <w:t>Selection Criteria</w:t>
            </w:r>
          </w:p>
        </w:tc>
        <w:tc>
          <w:tcPr>
            <w:tcW w:w="1686" w:type="dxa"/>
            <w:shd w:val="clear" w:color="auto" w:fill="D9D9D9" w:themeFill="background1" w:themeFillShade="D9"/>
          </w:tcPr>
          <w:p w14:paraId="2ADB32C1" w14:textId="77777777" w:rsidR="009A562E" w:rsidRPr="00F14B14" w:rsidRDefault="009A562E" w:rsidP="00C462F4">
            <w:pPr>
              <w:jc w:val="center"/>
              <w:rPr>
                <w:rFonts w:ascii="Arial" w:eastAsia="Calibri" w:hAnsi="Arial" w:cs="Arial"/>
                <w:b/>
                <w:sz w:val="22"/>
                <w:szCs w:val="22"/>
              </w:rPr>
            </w:pPr>
            <w:r w:rsidRPr="00F14B14">
              <w:rPr>
                <w:rFonts w:ascii="Arial" w:eastAsia="Calibri" w:hAnsi="Arial" w:cs="Arial"/>
                <w:b/>
                <w:sz w:val="22"/>
                <w:szCs w:val="22"/>
              </w:rPr>
              <w:t>Score</w:t>
            </w:r>
          </w:p>
        </w:tc>
        <w:tc>
          <w:tcPr>
            <w:tcW w:w="1417" w:type="dxa"/>
            <w:shd w:val="clear" w:color="auto" w:fill="D9D9D9" w:themeFill="background1" w:themeFillShade="D9"/>
          </w:tcPr>
          <w:p w14:paraId="4A8481FB" w14:textId="75752A0D" w:rsidR="009A562E" w:rsidRPr="00F14B14" w:rsidRDefault="009A562E" w:rsidP="00C462F4">
            <w:pPr>
              <w:jc w:val="center"/>
              <w:rPr>
                <w:rFonts w:ascii="Arial" w:eastAsia="Calibri" w:hAnsi="Arial" w:cs="Arial"/>
                <w:b/>
                <w:sz w:val="22"/>
                <w:szCs w:val="22"/>
              </w:rPr>
            </w:pPr>
            <w:r w:rsidRPr="00F14B14">
              <w:rPr>
                <w:rFonts w:ascii="Arial" w:eastAsia="Calibri" w:hAnsi="Arial" w:cs="Arial"/>
                <w:b/>
                <w:sz w:val="22"/>
                <w:szCs w:val="22"/>
              </w:rPr>
              <w:t>Weighting</w:t>
            </w:r>
          </w:p>
        </w:tc>
      </w:tr>
      <w:tr w:rsidR="009A562E" w:rsidRPr="00F14B14" w14:paraId="7BAFCB7C" w14:textId="77777777" w:rsidTr="00707558">
        <w:tc>
          <w:tcPr>
            <w:tcW w:w="7684" w:type="dxa"/>
          </w:tcPr>
          <w:p w14:paraId="5F58B5E9" w14:textId="6A1B2091" w:rsidR="009A562E" w:rsidRPr="00D83DEC" w:rsidRDefault="00A812E2" w:rsidP="00206ECD">
            <w:pPr>
              <w:rPr>
                <w:rFonts w:ascii="Arial" w:hAnsi="Arial" w:cs="Arial"/>
                <w:sz w:val="22"/>
                <w:szCs w:val="22"/>
              </w:rPr>
            </w:pPr>
            <w:r w:rsidRPr="00D83DEC">
              <w:rPr>
                <w:rFonts w:ascii="Arial" w:eastAsia="Calibri" w:hAnsi="Arial" w:cs="Arial"/>
                <w:sz w:val="22"/>
                <w:szCs w:val="22"/>
              </w:rPr>
              <w:t xml:space="preserve">Extent to which the project </w:t>
            </w:r>
            <w:r w:rsidRPr="00D83DEC">
              <w:rPr>
                <w:rFonts w:ascii="Arial" w:hAnsi="Arial" w:cs="Arial"/>
                <w:sz w:val="22"/>
                <w:szCs w:val="22"/>
              </w:rPr>
              <w:t>can demonstrate a clearly identified evidence of need</w:t>
            </w:r>
          </w:p>
        </w:tc>
        <w:tc>
          <w:tcPr>
            <w:tcW w:w="1686" w:type="dxa"/>
          </w:tcPr>
          <w:p w14:paraId="3784F6D6" w14:textId="7CDF9479" w:rsidR="009A562E" w:rsidRPr="00F14B14" w:rsidRDefault="002C41B4">
            <w:pPr>
              <w:jc w:val="center"/>
              <w:rPr>
                <w:rFonts w:ascii="Arial" w:eastAsia="Calibri" w:hAnsi="Arial" w:cs="Arial"/>
                <w:sz w:val="22"/>
                <w:szCs w:val="22"/>
              </w:rPr>
            </w:pPr>
            <w:r w:rsidRPr="00F14B14">
              <w:rPr>
                <w:rFonts w:ascii="Arial" w:eastAsia="Calibri" w:hAnsi="Arial" w:cs="Arial"/>
                <w:sz w:val="22"/>
                <w:szCs w:val="22"/>
              </w:rPr>
              <w:t>10</w:t>
            </w:r>
          </w:p>
        </w:tc>
        <w:tc>
          <w:tcPr>
            <w:tcW w:w="1417" w:type="dxa"/>
          </w:tcPr>
          <w:p w14:paraId="69479F1B" w14:textId="3B62B5CF" w:rsidR="009A562E" w:rsidRPr="00F14B14" w:rsidRDefault="00305096">
            <w:pPr>
              <w:jc w:val="center"/>
              <w:rPr>
                <w:rFonts w:ascii="Arial" w:eastAsia="Calibri" w:hAnsi="Arial" w:cs="Arial"/>
                <w:sz w:val="22"/>
                <w:szCs w:val="22"/>
              </w:rPr>
            </w:pPr>
            <w:r w:rsidRPr="00F14B14">
              <w:rPr>
                <w:rFonts w:ascii="Arial" w:eastAsia="Calibri" w:hAnsi="Arial" w:cs="Arial"/>
                <w:sz w:val="22"/>
                <w:szCs w:val="22"/>
              </w:rPr>
              <w:t>x 2</w:t>
            </w:r>
            <w:r w:rsidR="00B47873" w:rsidRPr="00F14B14">
              <w:rPr>
                <w:rFonts w:ascii="Arial" w:eastAsia="Calibri" w:hAnsi="Arial" w:cs="Arial"/>
                <w:sz w:val="22"/>
                <w:szCs w:val="22"/>
              </w:rPr>
              <w:t xml:space="preserve"> (20)</w:t>
            </w:r>
          </w:p>
        </w:tc>
      </w:tr>
      <w:tr w:rsidR="009A562E" w:rsidRPr="00F14B14" w14:paraId="42CFC500" w14:textId="77777777" w:rsidTr="00707558">
        <w:tc>
          <w:tcPr>
            <w:tcW w:w="7684" w:type="dxa"/>
          </w:tcPr>
          <w:p w14:paraId="221E5DD8" w14:textId="73B2F9EF" w:rsidR="009A562E" w:rsidRPr="00D83DEC" w:rsidRDefault="00A812E2" w:rsidP="00206ECD">
            <w:pPr>
              <w:rPr>
                <w:rFonts w:ascii="Arial" w:hAnsi="Arial" w:cs="Arial"/>
                <w:sz w:val="22"/>
                <w:szCs w:val="22"/>
              </w:rPr>
            </w:pPr>
            <w:r w:rsidRPr="00D83DEC">
              <w:rPr>
                <w:rFonts w:ascii="Arial" w:hAnsi="Arial" w:cs="Arial"/>
                <w:sz w:val="22"/>
                <w:szCs w:val="22"/>
              </w:rPr>
              <w:t>Ability to deliver against the key outputs and outcomes of the programme</w:t>
            </w:r>
          </w:p>
        </w:tc>
        <w:tc>
          <w:tcPr>
            <w:tcW w:w="1686" w:type="dxa"/>
          </w:tcPr>
          <w:p w14:paraId="68C42962" w14:textId="052A45EF" w:rsidR="009A562E" w:rsidRPr="00707558" w:rsidRDefault="00305096">
            <w:pPr>
              <w:jc w:val="center"/>
              <w:rPr>
                <w:rFonts w:ascii="Arial" w:hAnsi="Arial" w:cs="Arial"/>
                <w:sz w:val="22"/>
                <w:szCs w:val="22"/>
              </w:rPr>
            </w:pPr>
            <w:r w:rsidRPr="00707558">
              <w:rPr>
                <w:rFonts w:ascii="Arial" w:hAnsi="Arial" w:cs="Arial"/>
                <w:sz w:val="22"/>
                <w:szCs w:val="22"/>
              </w:rPr>
              <w:t>10</w:t>
            </w:r>
          </w:p>
        </w:tc>
        <w:tc>
          <w:tcPr>
            <w:tcW w:w="1417" w:type="dxa"/>
          </w:tcPr>
          <w:p w14:paraId="0202DC72" w14:textId="7A4B102E" w:rsidR="009A562E" w:rsidRPr="00707558" w:rsidRDefault="00CE6229">
            <w:pPr>
              <w:jc w:val="center"/>
              <w:rPr>
                <w:rFonts w:ascii="Arial" w:hAnsi="Arial" w:cs="Arial"/>
                <w:sz w:val="22"/>
                <w:szCs w:val="22"/>
              </w:rPr>
            </w:pPr>
            <w:r w:rsidRPr="00707558">
              <w:rPr>
                <w:rFonts w:ascii="Arial" w:hAnsi="Arial" w:cs="Arial"/>
                <w:sz w:val="22"/>
                <w:szCs w:val="22"/>
              </w:rPr>
              <w:t xml:space="preserve">x 2 </w:t>
            </w:r>
            <w:r w:rsidR="00B47873" w:rsidRPr="00707558">
              <w:rPr>
                <w:rFonts w:ascii="Arial" w:hAnsi="Arial" w:cs="Arial"/>
                <w:sz w:val="22"/>
                <w:szCs w:val="22"/>
              </w:rPr>
              <w:t>(20)</w:t>
            </w:r>
          </w:p>
        </w:tc>
      </w:tr>
      <w:tr w:rsidR="009A562E" w:rsidRPr="00F14B14" w14:paraId="70DB79F2" w14:textId="77777777" w:rsidTr="00707558">
        <w:trPr>
          <w:trHeight w:val="345"/>
        </w:trPr>
        <w:tc>
          <w:tcPr>
            <w:tcW w:w="7684" w:type="dxa"/>
          </w:tcPr>
          <w:p w14:paraId="7BB4959A" w14:textId="6ACCA2F5" w:rsidR="009A562E" w:rsidRPr="00D83DEC" w:rsidRDefault="00A812E2" w:rsidP="00DB28AC">
            <w:pPr>
              <w:autoSpaceDE w:val="0"/>
              <w:autoSpaceDN w:val="0"/>
              <w:adjustRightInd w:val="0"/>
              <w:jc w:val="both"/>
              <w:rPr>
                <w:rFonts w:ascii="Arial" w:hAnsi="Arial" w:cs="Arial"/>
                <w:sz w:val="22"/>
                <w:szCs w:val="22"/>
              </w:rPr>
            </w:pPr>
            <w:r w:rsidRPr="00D83DEC">
              <w:rPr>
                <w:rFonts w:ascii="Arial" w:hAnsi="Arial" w:cs="Arial"/>
                <w:sz w:val="22"/>
                <w:szCs w:val="22"/>
              </w:rPr>
              <w:t>D</w:t>
            </w:r>
            <w:r w:rsidR="00DB28AC" w:rsidRPr="00D83DEC">
              <w:rPr>
                <w:rFonts w:ascii="Arial" w:hAnsi="Arial" w:cs="Arial"/>
                <w:sz w:val="22"/>
                <w:szCs w:val="22"/>
              </w:rPr>
              <w:t>eliverab</w:t>
            </w:r>
            <w:r w:rsidRPr="00D83DEC">
              <w:rPr>
                <w:rFonts w:ascii="Arial" w:hAnsi="Arial" w:cs="Arial"/>
                <w:sz w:val="22"/>
                <w:szCs w:val="22"/>
              </w:rPr>
              <w:t>ility of the project</w:t>
            </w:r>
            <w:r w:rsidR="00DB28AC" w:rsidRPr="00D83DEC">
              <w:rPr>
                <w:rFonts w:ascii="Arial" w:hAnsi="Arial" w:cs="Arial"/>
                <w:sz w:val="22"/>
                <w:szCs w:val="22"/>
              </w:rPr>
              <w:t xml:space="preserve"> by January 31st 2026.</w:t>
            </w:r>
          </w:p>
        </w:tc>
        <w:tc>
          <w:tcPr>
            <w:tcW w:w="1686" w:type="dxa"/>
          </w:tcPr>
          <w:p w14:paraId="1BE69EB6" w14:textId="71E3D162" w:rsidR="009A562E" w:rsidRPr="00707558" w:rsidRDefault="00305096" w:rsidP="00305096">
            <w:pPr>
              <w:jc w:val="center"/>
              <w:rPr>
                <w:rFonts w:ascii="Arial" w:eastAsia="Calibri" w:hAnsi="Arial" w:cs="Arial"/>
                <w:sz w:val="22"/>
                <w:szCs w:val="22"/>
              </w:rPr>
            </w:pPr>
            <w:r w:rsidRPr="00707558">
              <w:rPr>
                <w:rFonts w:ascii="Arial" w:eastAsia="Calibri" w:hAnsi="Arial" w:cs="Arial"/>
                <w:sz w:val="22"/>
                <w:szCs w:val="22"/>
              </w:rPr>
              <w:t>10</w:t>
            </w:r>
          </w:p>
        </w:tc>
        <w:tc>
          <w:tcPr>
            <w:tcW w:w="1417" w:type="dxa"/>
          </w:tcPr>
          <w:p w14:paraId="59DC3B4A" w14:textId="17336FCC" w:rsidR="009A562E" w:rsidRPr="00707558" w:rsidRDefault="00E77677" w:rsidP="00E77677">
            <w:pPr>
              <w:jc w:val="center"/>
              <w:rPr>
                <w:rFonts w:ascii="Arial" w:eastAsia="Calibri" w:hAnsi="Arial" w:cs="Arial"/>
                <w:sz w:val="22"/>
                <w:szCs w:val="22"/>
              </w:rPr>
            </w:pPr>
            <w:r w:rsidRPr="00707558">
              <w:rPr>
                <w:rFonts w:ascii="Arial" w:eastAsia="Calibri" w:hAnsi="Arial" w:cs="Arial"/>
                <w:sz w:val="22"/>
                <w:szCs w:val="22"/>
              </w:rPr>
              <w:t xml:space="preserve">x </w:t>
            </w:r>
            <w:r w:rsidR="00707558" w:rsidRPr="00707558">
              <w:rPr>
                <w:rFonts w:ascii="Arial" w:eastAsia="Calibri" w:hAnsi="Arial" w:cs="Arial"/>
                <w:sz w:val="22"/>
                <w:szCs w:val="22"/>
              </w:rPr>
              <w:t xml:space="preserve">2 </w:t>
            </w:r>
            <w:r w:rsidR="007D1FA2" w:rsidRPr="00707558">
              <w:rPr>
                <w:rFonts w:ascii="Arial" w:eastAsia="Calibri" w:hAnsi="Arial" w:cs="Arial"/>
                <w:sz w:val="22"/>
                <w:szCs w:val="22"/>
              </w:rPr>
              <w:t>(</w:t>
            </w:r>
            <w:r w:rsidR="00707558" w:rsidRPr="00707558">
              <w:rPr>
                <w:rFonts w:ascii="Arial" w:eastAsia="Calibri" w:hAnsi="Arial" w:cs="Arial"/>
                <w:sz w:val="22"/>
                <w:szCs w:val="22"/>
              </w:rPr>
              <w:t>20</w:t>
            </w:r>
            <w:r w:rsidR="007D1FA2" w:rsidRPr="00707558">
              <w:rPr>
                <w:rFonts w:ascii="Arial" w:eastAsia="Calibri" w:hAnsi="Arial" w:cs="Arial"/>
                <w:sz w:val="22"/>
                <w:szCs w:val="22"/>
              </w:rPr>
              <w:t>)</w:t>
            </w:r>
          </w:p>
        </w:tc>
      </w:tr>
      <w:tr w:rsidR="009A562E" w:rsidRPr="00F14B14" w14:paraId="0DD4AAA9" w14:textId="77777777" w:rsidTr="00707558">
        <w:trPr>
          <w:trHeight w:val="345"/>
        </w:trPr>
        <w:tc>
          <w:tcPr>
            <w:tcW w:w="7684" w:type="dxa"/>
          </w:tcPr>
          <w:p w14:paraId="08350AA4" w14:textId="78324C25" w:rsidR="009A562E" w:rsidRPr="00D83DEC" w:rsidRDefault="00AA15F9" w:rsidP="00BA50A1">
            <w:pPr>
              <w:rPr>
                <w:rFonts w:ascii="Arial" w:hAnsi="Arial" w:cs="Arial"/>
                <w:sz w:val="22"/>
                <w:szCs w:val="22"/>
              </w:rPr>
            </w:pPr>
            <w:r w:rsidRPr="00D83DEC">
              <w:rPr>
                <w:rFonts w:ascii="Arial" w:hAnsi="Arial" w:cs="Arial"/>
                <w:sz w:val="22"/>
                <w:szCs w:val="22"/>
              </w:rPr>
              <w:t>Value for Money</w:t>
            </w:r>
            <w:r w:rsidR="00722BEF" w:rsidRPr="00D83DEC">
              <w:rPr>
                <w:rFonts w:ascii="Arial" w:hAnsi="Arial" w:cs="Arial"/>
                <w:sz w:val="22"/>
                <w:szCs w:val="22"/>
              </w:rPr>
              <w:t xml:space="preserve"> </w:t>
            </w:r>
          </w:p>
        </w:tc>
        <w:tc>
          <w:tcPr>
            <w:tcW w:w="1686" w:type="dxa"/>
          </w:tcPr>
          <w:p w14:paraId="39B3FE4F" w14:textId="04BC7F99" w:rsidR="009A562E" w:rsidRPr="00707558" w:rsidRDefault="00305096">
            <w:pPr>
              <w:jc w:val="center"/>
              <w:rPr>
                <w:rFonts w:ascii="Arial" w:eastAsia="Calibri" w:hAnsi="Arial" w:cs="Arial"/>
                <w:sz w:val="22"/>
                <w:szCs w:val="22"/>
              </w:rPr>
            </w:pPr>
            <w:r w:rsidRPr="00707558">
              <w:rPr>
                <w:rFonts w:ascii="Arial" w:eastAsia="Calibri" w:hAnsi="Arial" w:cs="Arial"/>
                <w:sz w:val="22"/>
                <w:szCs w:val="22"/>
              </w:rPr>
              <w:t>10</w:t>
            </w:r>
          </w:p>
        </w:tc>
        <w:tc>
          <w:tcPr>
            <w:tcW w:w="1417" w:type="dxa"/>
          </w:tcPr>
          <w:p w14:paraId="75E5D977" w14:textId="3D5806FE" w:rsidR="009A562E" w:rsidRPr="00707558" w:rsidRDefault="00061C0A">
            <w:pPr>
              <w:jc w:val="center"/>
              <w:rPr>
                <w:rFonts w:ascii="Arial" w:eastAsia="Calibri" w:hAnsi="Arial" w:cs="Arial"/>
                <w:sz w:val="22"/>
                <w:szCs w:val="22"/>
              </w:rPr>
            </w:pPr>
            <w:r w:rsidRPr="00707558">
              <w:rPr>
                <w:rFonts w:ascii="Arial" w:eastAsia="Calibri" w:hAnsi="Arial" w:cs="Arial"/>
                <w:sz w:val="22"/>
                <w:szCs w:val="22"/>
              </w:rPr>
              <w:t>x 2</w:t>
            </w:r>
            <w:r w:rsidR="007D1FA2" w:rsidRPr="00707558">
              <w:rPr>
                <w:rFonts w:ascii="Arial" w:eastAsia="Calibri" w:hAnsi="Arial" w:cs="Arial"/>
                <w:sz w:val="22"/>
                <w:szCs w:val="22"/>
              </w:rPr>
              <w:t xml:space="preserve"> (20)</w:t>
            </w:r>
          </w:p>
        </w:tc>
      </w:tr>
      <w:tr w:rsidR="009A562E" w:rsidRPr="00F14B14" w14:paraId="010F4930" w14:textId="77777777" w:rsidTr="00707558">
        <w:trPr>
          <w:trHeight w:val="345"/>
        </w:trPr>
        <w:tc>
          <w:tcPr>
            <w:tcW w:w="7684" w:type="dxa"/>
          </w:tcPr>
          <w:p w14:paraId="6289F01C" w14:textId="77777777" w:rsidR="00DB28AC" w:rsidRPr="00D83DEC" w:rsidRDefault="00DB28AC" w:rsidP="00DB28AC">
            <w:pPr>
              <w:rPr>
                <w:rFonts w:ascii="Arial" w:hAnsi="Arial" w:cs="Arial"/>
                <w:sz w:val="22"/>
                <w:szCs w:val="22"/>
              </w:rPr>
            </w:pPr>
            <w:r w:rsidRPr="00D83DEC">
              <w:rPr>
                <w:rFonts w:ascii="Arial" w:hAnsi="Arial" w:cs="Arial"/>
                <w:sz w:val="22"/>
                <w:szCs w:val="22"/>
              </w:rPr>
              <w:t>Demonstrates how the project will be sustainable beyond the life of the grant</w:t>
            </w:r>
          </w:p>
          <w:p w14:paraId="2EE2209E" w14:textId="180757E5" w:rsidR="009A562E" w:rsidRPr="00D83DEC" w:rsidRDefault="009A562E" w:rsidP="00BA50A1">
            <w:pPr>
              <w:rPr>
                <w:rFonts w:ascii="Arial" w:hAnsi="Arial" w:cs="Arial"/>
                <w:sz w:val="22"/>
                <w:szCs w:val="22"/>
              </w:rPr>
            </w:pPr>
          </w:p>
        </w:tc>
        <w:tc>
          <w:tcPr>
            <w:tcW w:w="1686" w:type="dxa"/>
          </w:tcPr>
          <w:p w14:paraId="009621BB" w14:textId="1F2966A4" w:rsidR="009A562E" w:rsidRPr="00707558" w:rsidRDefault="00305096">
            <w:pPr>
              <w:jc w:val="center"/>
              <w:rPr>
                <w:rFonts w:ascii="Arial" w:eastAsia="Calibri" w:hAnsi="Arial" w:cs="Arial"/>
                <w:sz w:val="22"/>
                <w:szCs w:val="22"/>
              </w:rPr>
            </w:pPr>
            <w:r w:rsidRPr="00707558">
              <w:rPr>
                <w:rFonts w:ascii="Arial" w:eastAsia="Calibri" w:hAnsi="Arial" w:cs="Arial"/>
                <w:sz w:val="22"/>
                <w:szCs w:val="22"/>
              </w:rPr>
              <w:t>10</w:t>
            </w:r>
          </w:p>
        </w:tc>
        <w:tc>
          <w:tcPr>
            <w:tcW w:w="1417" w:type="dxa"/>
          </w:tcPr>
          <w:p w14:paraId="340A0FDC" w14:textId="59D54A54" w:rsidR="009A562E" w:rsidRPr="00707558" w:rsidRDefault="00061C0A" w:rsidP="00061C0A">
            <w:pPr>
              <w:jc w:val="center"/>
              <w:rPr>
                <w:rFonts w:ascii="Arial" w:eastAsia="Calibri" w:hAnsi="Arial" w:cs="Arial"/>
                <w:sz w:val="22"/>
                <w:szCs w:val="22"/>
              </w:rPr>
            </w:pPr>
            <w:r w:rsidRPr="00707558">
              <w:rPr>
                <w:rFonts w:ascii="Arial" w:eastAsia="Calibri" w:hAnsi="Arial" w:cs="Arial"/>
                <w:sz w:val="22"/>
                <w:szCs w:val="22"/>
              </w:rPr>
              <w:t>x 2</w:t>
            </w:r>
            <w:r w:rsidR="007D1FA2" w:rsidRPr="00707558">
              <w:rPr>
                <w:rFonts w:ascii="Arial" w:eastAsia="Calibri" w:hAnsi="Arial" w:cs="Arial"/>
                <w:sz w:val="22"/>
                <w:szCs w:val="22"/>
              </w:rPr>
              <w:t xml:space="preserve"> (</w:t>
            </w:r>
            <w:r w:rsidR="00EA249C" w:rsidRPr="00707558">
              <w:rPr>
                <w:rFonts w:ascii="Arial" w:eastAsia="Calibri" w:hAnsi="Arial" w:cs="Arial"/>
                <w:sz w:val="22"/>
                <w:szCs w:val="22"/>
              </w:rPr>
              <w:t>2</w:t>
            </w:r>
            <w:r w:rsidR="007D1FA2" w:rsidRPr="00707558">
              <w:rPr>
                <w:rFonts w:ascii="Arial" w:eastAsia="Calibri" w:hAnsi="Arial" w:cs="Arial"/>
                <w:sz w:val="22"/>
                <w:szCs w:val="22"/>
              </w:rPr>
              <w:t>0)</w:t>
            </w:r>
          </w:p>
        </w:tc>
      </w:tr>
      <w:tr w:rsidR="00037B1A" w:rsidRPr="00F14B14" w14:paraId="5C8172D6" w14:textId="77777777" w:rsidTr="00707558">
        <w:tblPrEx>
          <w:tblLook w:val="0000" w:firstRow="0" w:lastRow="0" w:firstColumn="0" w:lastColumn="0" w:noHBand="0" w:noVBand="0"/>
        </w:tblPrEx>
        <w:trPr>
          <w:trHeight w:val="262"/>
        </w:trPr>
        <w:tc>
          <w:tcPr>
            <w:tcW w:w="7684" w:type="dxa"/>
            <w:shd w:val="clear" w:color="auto" w:fill="D9D9D9" w:themeFill="background1" w:themeFillShade="D9"/>
          </w:tcPr>
          <w:p w14:paraId="427756E2" w14:textId="059AB1DA" w:rsidR="00037B1A" w:rsidRPr="00F14B14" w:rsidRDefault="00037B1A" w:rsidP="002B02CC">
            <w:pPr>
              <w:jc w:val="center"/>
              <w:rPr>
                <w:rFonts w:ascii="Arial" w:eastAsia="Calibri" w:hAnsi="Arial" w:cs="Arial"/>
                <w:b/>
                <w:bCs/>
                <w:color w:val="000000"/>
                <w:sz w:val="22"/>
                <w:szCs w:val="22"/>
              </w:rPr>
            </w:pPr>
            <w:r w:rsidRPr="00F14B14">
              <w:rPr>
                <w:rFonts w:ascii="Arial" w:eastAsia="Calibri" w:hAnsi="Arial" w:cs="Arial"/>
                <w:b/>
                <w:bCs/>
                <w:color w:val="000000"/>
                <w:sz w:val="22"/>
                <w:szCs w:val="22"/>
              </w:rPr>
              <w:t>Rating of Response</w:t>
            </w:r>
          </w:p>
        </w:tc>
        <w:tc>
          <w:tcPr>
            <w:tcW w:w="3103" w:type="dxa"/>
            <w:gridSpan w:val="2"/>
            <w:shd w:val="clear" w:color="auto" w:fill="D9D9D9" w:themeFill="background1" w:themeFillShade="D9"/>
          </w:tcPr>
          <w:p w14:paraId="774CE887" w14:textId="7EB0165D" w:rsidR="00037B1A" w:rsidRPr="00F14B14" w:rsidRDefault="002B02CC">
            <w:pPr>
              <w:jc w:val="center"/>
              <w:rPr>
                <w:rFonts w:ascii="Arial" w:eastAsia="Calibri" w:hAnsi="Arial" w:cs="Arial"/>
                <w:b/>
                <w:bCs/>
                <w:color w:val="000000"/>
                <w:sz w:val="22"/>
                <w:szCs w:val="22"/>
              </w:rPr>
            </w:pPr>
            <w:r w:rsidRPr="00F14B14">
              <w:rPr>
                <w:rFonts w:ascii="Arial" w:eastAsia="Calibri" w:hAnsi="Arial" w:cs="Arial"/>
                <w:b/>
                <w:bCs/>
                <w:color w:val="000000"/>
                <w:sz w:val="22"/>
                <w:szCs w:val="22"/>
              </w:rPr>
              <w:t>Score</w:t>
            </w:r>
          </w:p>
        </w:tc>
      </w:tr>
      <w:tr w:rsidR="00037B1A" w:rsidRPr="00F14B14" w14:paraId="0EAF47FB" w14:textId="77777777" w:rsidTr="00707558">
        <w:tblPrEx>
          <w:tblLook w:val="0000" w:firstRow="0" w:lastRow="0" w:firstColumn="0" w:lastColumn="0" w:noHBand="0" w:noVBand="0"/>
        </w:tblPrEx>
        <w:trPr>
          <w:trHeight w:val="476"/>
        </w:trPr>
        <w:tc>
          <w:tcPr>
            <w:tcW w:w="7684" w:type="dxa"/>
          </w:tcPr>
          <w:p w14:paraId="05AC5011"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Perfect &amp; Fully Compliant Submission – response is very detailed and provides confidence in the applicant’s ability to fulfil all requirements. </w:t>
            </w:r>
          </w:p>
        </w:tc>
        <w:tc>
          <w:tcPr>
            <w:tcW w:w="3103" w:type="dxa"/>
            <w:gridSpan w:val="2"/>
          </w:tcPr>
          <w:p w14:paraId="3E88519A"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10</w:t>
            </w:r>
          </w:p>
        </w:tc>
      </w:tr>
      <w:tr w:rsidR="00037B1A" w:rsidRPr="00F14B14" w14:paraId="225F66C9" w14:textId="77777777" w:rsidTr="00707558">
        <w:tblPrEx>
          <w:tblLook w:val="0000" w:firstRow="0" w:lastRow="0" w:firstColumn="0" w:lastColumn="0" w:noHBand="0" w:noVBand="0"/>
        </w:tblPrEx>
        <w:trPr>
          <w:trHeight w:val="526"/>
        </w:trPr>
        <w:tc>
          <w:tcPr>
            <w:tcW w:w="7684" w:type="dxa"/>
          </w:tcPr>
          <w:p w14:paraId="75692326"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Excellent Submission – response is detailed and provides confidence in the applicant’s ability to fulfil requirements   </w:t>
            </w:r>
          </w:p>
        </w:tc>
        <w:tc>
          <w:tcPr>
            <w:tcW w:w="3103" w:type="dxa"/>
            <w:gridSpan w:val="2"/>
          </w:tcPr>
          <w:p w14:paraId="5D766722"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9</w:t>
            </w:r>
          </w:p>
        </w:tc>
      </w:tr>
      <w:tr w:rsidR="00037B1A" w:rsidRPr="00F14B14" w14:paraId="44636F83" w14:textId="77777777" w:rsidTr="00707558">
        <w:tblPrEx>
          <w:tblLook w:val="0000" w:firstRow="0" w:lastRow="0" w:firstColumn="0" w:lastColumn="0" w:noHBand="0" w:noVBand="0"/>
        </w:tblPrEx>
        <w:trPr>
          <w:trHeight w:val="406"/>
        </w:trPr>
        <w:tc>
          <w:tcPr>
            <w:tcW w:w="7684" w:type="dxa"/>
          </w:tcPr>
          <w:p w14:paraId="40F6E1EB"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Very Good Submission – detailed credible and convincing response to the requirements </w:t>
            </w:r>
          </w:p>
        </w:tc>
        <w:tc>
          <w:tcPr>
            <w:tcW w:w="3103" w:type="dxa"/>
            <w:gridSpan w:val="2"/>
          </w:tcPr>
          <w:p w14:paraId="5A45D75A"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8</w:t>
            </w:r>
          </w:p>
        </w:tc>
      </w:tr>
      <w:tr w:rsidR="00037B1A" w:rsidRPr="00F14B14" w14:paraId="03B005CE" w14:textId="77777777" w:rsidTr="00707558">
        <w:tblPrEx>
          <w:tblLook w:val="0000" w:firstRow="0" w:lastRow="0" w:firstColumn="0" w:lastColumn="0" w:noHBand="0" w:noVBand="0"/>
        </w:tblPrEx>
        <w:trPr>
          <w:trHeight w:val="389"/>
        </w:trPr>
        <w:tc>
          <w:tcPr>
            <w:tcW w:w="7684" w:type="dxa"/>
          </w:tcPr>
          <w:p w14:paraId="35B9C9EF"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Good Submission: credible response to the requirement </w:t>
            </w:r>
          </w:p>
        </w:tc>
        <w:tc>
          <w:tcPr>
            <w:tcW w:w="3103" w:type="dxa"/>
            <w:gridSpan w:val="2"/>
          </w:tcPr>
          <w:p w14:paraId="3384AB65"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7</w:t>
            </w:r>
          </w:p>
        </w:tc>
      </w:tr>
      <w:tr w:rsidR="00037B1A" w:rsidRPr="00F14B14" w14:paraId="52C52A74" w14:textId="77777777" w:rsidTr="00707558">
        <w:tblPrEx>
          <w:tblLook w:val="0000" w:firstRow="0" w:lastRow="0" w:firstColumn="0" w:lastColumn="0" w:noHBand="0" w:noVBand="0"/>
        </w:tblPrEx>
        <w:trPr>
          <w:trHeight w:val="467"/>
        </w:trPr>
        <w:tc>
          <w:tcPr>
            <w:tcW w:w="7684" w:type="dxa"/>
          </w:tcPr>
          <w:p w14:paraId="12DB6796"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Satisfactory Submission – adequate response to the requirements and programme objectives </w:t>
            </w:r>
          </w:p>
        </w:tc>
        <w:tc>
          <w:tcPr>
            <w:tcW w:w="3103" w:type="dxa"/>
            <w:gridSpan w:val="2"/>
          </w:tcPr>
          <w:p w14:paraId="06219E5E"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6</w:t>
            </w:r>
          </w:p>
        </w:tc>
      </w:tr>
      <w:tr w:rsidR="00037B1A" w:rsidRPr="00F14B14" w14:paraId="5E8A8BBC" w14:textId="77777777" w:rsidTr="00707558">
        <w:tblPrEx>
          <w:tblLook w:val="0000" w:firstRow="0" w:lastRow="0" w:firstColumn="0" w:lastColumn="0" w:noHBand="0" w:noVBand="0"/>
        </w:tblPrEx>
        <w:trPr>
          <w:trHeight w:val="413"/>
        </w:trPr>
        <w:tc>
          <w:tcPr>
            <w:tcW w:w="7684" w:type="dxa"/>
          </w:tcPr>
          <w:p w14:paraId="70FA87B8"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Average Submission – addresses some of the requirements but lacks detail in areas</w:t>
            </w:r>
          </w:p>
        </w:tc>
        <w:tc>
          <w:tcPr>
            <w:tcW w:w="3103" w:type="dxa"/>
            <w:gridSpan w:val="2"/>
          </w:tcPr>
          <w:p w14:paraId="5635870B"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5</w:t>
            </w:r>
          </w:p>
        </w:tc>
      </w:tr>
      <w:tr w:rsidR="00037B1A" w:rsidRPr="00F14B14" w14:paraId="094EE437" w14:textId="77777777" w:rsidTr="00707558">
        <w:tblPrEx>
          <w:tblLook w:val="0000" w:firstRow="0" w:lastRow="0" w:firstColumn="0" w:lastColumn="0" w:noHBand="0" w:noVBand="0"/>
        </w:tblPrEx>
        <w:trPr>
          <w:trHeight w:val="491"/>
        </w:trPr>
        <w:tc>
          <w:tcPr>
            <w:tcW w:w="7684" w:type="dxa"/>
          </w:tcPr>
          <w:p w14:paraId="041F83DE"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Acceptable Submission – the response falls short of requirements and is poorly explained but not sufficient to warrant rejection.</w:t>
            </w:r>
          </w:p>
        </w:tc>
        <w:tc>
          <w:tcPr>
            <w:tcW w:w="3103" w:type="dxa"/>
            <w:gridSpan w:val="2"/>
          </w:tcPr>
          <w:p w14:paraId="48128396"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4</w:t>
            </w:r>
          </w:p>
        </w:tc>
      </w:tr>
      <w:tr w:rsidR="00037B1A" w:rsidRPr="00F14B14" w14:paraId="39D2C800" w14:textId="77777777" w:rsidTr="00F14B14">
        <w:tblPrEx>
          <w:tblLook w:val="0000" w:firstRow="0" w:lastRow="0" w:firstColumn="0" w:lastColumn="0" w:noHBand="0" w:noVBand="0"/>
        </w:tblPrEx>
        <w:trPr>
          <w:trHeight w:val="540"/>
        </w:trPr>
        <w:tc>
          <w:tcPr>
            <w:tcW w:w="10787" w:type="dxa"/>
            <w:gridSpan w:val="3"/>
          </w:tcPr>
          <w:p w14:paraId="3295D9D6" w14:textId="77777777" w:rsidR="00037B1A" w:rsidRPr="00F14B14" w:rsidRDefault="00037B1A" w:rsidP="009A562E">
            <w:pPr>
              <w:jc w:val="center"/>
              <w:rPr>
                <w:rFonts w:ascii="Arial" w:eastAsia="Calibri" w:hAnsi="Arial" w:cs="Arial"/>
                <w:color w:val="000000"/>
                <w:sz w:val="22"/>
                <w:szCs w:val="22"/>
              </w:rPr>
            </w:pPr>
            <w:r w:rsidRPr="00F14B14">
              <w:rPr>
                <w:rFonts w:ascii="Arial" w:eastAsia="Calibri" w:hAnsi="Arial" w:cs="Arial"/>
                <w:color w:val="000000"/>
                <w:sz w:val="22"/>
                <w:szCs w:val="22"/>
              </w:rPr>
              <w:t xml:space="preserve">FAILURE TO MEET THE MINIMUM STANDARD </w:t>
            </w:r>
            <w:r w:rsidRPr="00F14B14">
              <w:rPr>
                <w:rFonts w:ascii="Arial" w:eastAsia="Calibri" w:hAnsi="Arial" w:cs="Arial"/>
                <w:b/>
                <w:bCs/>
                <w:color w:val="000000"/>
                <w:sz w:val="22"/>
                <w:szCs w:val="22"/>
                <w:u w:val="single"/>
              </w:rPr>
              <w:t>IN ANY QUESTION</w:t>
            </w:r>
            <w:r w:rsidRPr="00F14B14">
              <w:rPr>
                <w:rFonts w:ascii="Arial" w:eastAsia="Calibri" w:hAnsi="Arial" w:cs="Arial"/>
                <w:color w:val="000000"/>
                <w:sz w:val="22"/>
                <w:szCs w:val="22"/>
              </w:rPr>
              <w:t xml:space="preserve"> WILL RESULT IN YOUR SUBMISSION BEING EXCLUDED FROM THE EVALUATION PROCESS</w:t>
            </w:r>
          </w:p>
        </w:tc>
      </w:tr>
      <w:tr w:rsidR="00037B1A" w:rsidRPr="00F14B14" w14:paraId="1B116A96" w14:textId="77777777" w:rsidTr="00707558">
        <w:tblPrEx>
          <w:tblLook w:val="0000" w:firstRow="0" w:lastRow="0" w:firstColumn="0" w:lastColumn="0" w:noHBand="0" w:noVBand="0"/>
        </w:tblPrEx>
        <w:trPr>
          <w:trHeight w:val="534"/>
        </w:trPr>
        <w:tc>
          <w:tcPr>
            <w:tcW w:w="7684" w:type="dxa"/>
          </w:tcPr>
          <w:p w14:paraId="664F78FF"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Weak Submission – falls short of most of the requirements with weak or no explanation. Only addresses the requirements to a limited degree</w:t>
            </w:r>
          </w:p>
        </w:tc>
        <w:tc>
          <w:tcPr>
            <w:tcW w:w="3103" w:type="dxa"/>
            <w:gridSpan w:val="2"/>
          </w:tcPr>
          <w:p w14:paraId="11E1B60A"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3</w:t>
            </w:r>
          </w:p>
        </w:tc>
      </w:tr>
      <w:tr w:rsidR="00037B1A" w:rsidRPr="00F14B14" w14:paraId="70503616" w14:textId="77777777" w:rsidTr="00707558">
        <w:tblPrEx>
          <w:tblLook w:val="0000" w:firstRow="0" w:lastRow="0" w:firstColumn="0" w:lastColumn="0" w:noHBand="0" w:noVBand="0"/>
        </w:tblPrEx>
        <w:trPr>
          <w:trHeight w:val="528"/>
        </w:trPr>
        <w:tc>
          <w:tcPr>
            <w:tcW w:w="7684" w:type="dxa"/>
          </w:tcPr>
          <w:p w14:paraId="0632C4E0"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Poor Submission – scarcely meets the requirements and raises doubt as to the ability to develop an acceptable and beneficial project </w:t>
            </w:r>
          </w:p>
        </w:tc>
        <w:tc>
          <w:tcPr>
            <w:tcW w:w="3103" w:type="dxa"/>
            <w:gridSpan w:val="2"/>
          </w:tcPr>
          <w:p w14:paraId="64B78AAF"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2</w:t>
            </w:r>
          </w:p>
        </w:tc>
      </w:tr>
      <w:tr w:rsidR="00037B1A" w:rsidRPr="00F14B14" w14:paraId="4D88C85E" w14:textId="77777777" w:rsidTr="00707558">
        <w:tblPrEx>
          <w:tblLook w:val="0000" w:firstRow="0" w:lastRow="0" w:firstColumn="0" w:lastColumn="0" w:noHBand="0" w:noVBand="0"/>
        </w:tblPrEx>
        <w:trPr>
          <w:trHeight w:val="756"/>
        </w:trPr>
        <w:tc>
          <w:tcPr>
            <w:tcW w:w="7684" w:type="dxa"/>
          </w:tcPr>
          <w:p w14:paraId="5037D404"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 xml:space="preserve">Unacceptable (Major issues) Submission either completely fails to address the criteria or fails to demonstrate any understanding/experience/credibility against the programme objectives. </w:t>
            </w:r>
          </w:p>
        </w:tc>
        <w:tc>
          <w:tcPr>
            <w:tcW w:w="3103" w:type="dxa"/>
            <w:gridSpan w:val="2"/>
          </w:tcPr>
          <w:p w14:paraId="08CD7832"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1</w:t>
            </w:r>
          </w:p>
        </w:tc>
      </w:tr>
      <w:tr w:rsidR="00037B1A" w:rsidRPr="00F14B14" w14:paraId="617BF85B" w14:textId="77777777" w:rsidTr="00707558">
        <w:tblPrEx>
          <w:tblLook w:val="0000" w:firstRow="0" w:lastRow="0" w:firstColumn="0" w:lastColumn="0" w:noHBand="0" w:noVBand="0"/>
        </w:tblPrEx>
        <w:trPr>
          <w:trHeight w:val="606"/>
        </w:trPr>
        <w:tc>
          <w:tcPr>
            <w:tcW w:w="7684" w:type="dxa"/>
          </w:tcPr>
          <w:p w14:paraId="137B8C74" w14:textId="77777777" w:rsidR="00037B1A" w:rsidRPr="00F14B14" w:rsidRDefault="00037B1A">
            <w:pPr>
              <w:rPr>
                <w:rFonts w:ascii="Arial" w:eastAsia="Calibri" w:hAnsi="Arial" w:cs="Arial"/>
                <w:color w:val="000000"/>
                <w:sz w:val="22"/>
                <w:szCs w:val="22"/>
              </w:rPr>
            </w:pPr>
            <w:r w:rsidRPr="00F14B14">
              <w:rPr>
                <w:rFonts w:ascii="Arial" w:eastAsia="Calibri" w:hAnsi="Arial" w:cs="Arial"/>
                <w:color w:val="000000"/>
                <w:sz w:val="22"/>
                <w:szCs w:val="22"/>
              </w:rPr>
              <w:t>An unanswered response, or a response that is totally unacceptable and does not fulfil the requirement in any way</w:t>
            </w:r>
          </w:p>
        </w:tc>
        <w:tc>
          <w:tcPr>
            <w:tcW w:w="3103" w:type="dxa"/>
            <w:gridSpan w:val="2"/>
          </w:tcPr>
          <w:p w14:paraId="05C7EA81" w14:textId="77777777" w:rsidR="00037B1A" w:rsidRPr="00F14B14" w:rsidRDefault="00037B1A">
            <w:pPr>
              <w:jc w:val="center"/>
              <w:rPr>
                <w:rFonts w:ascii="Arial" w:eastAsia="Calibri" w:hAnsi="Arial" w:cs="Arial"/>
                <w:color w:val="000000"/>
                <w:sz w:val="22"/>
                <w:szCs w:val="22"/>
              </w:rPr>
            </w:pPr>
            <w:r w:rsidRPr="00F14B14">
              <w:rPr>
                <w:rFonts w:ascii="Arial" w:eastAsia="Calibri" w:hAnsi="Arial" w:cs="Arial"/>
                <w:color w:val="000000"/>
                <w:sz w:val="22"/>
                <w:szCs w:val="22"/>
              </w:rPr>
              <w:t>0</w:t>
            </w:r>
          </w:p>
        </w:tc>
      </w:tr>
    </w:tbl>
    <w:p w14:paraId="2ABB56F0" w14:textId="01C77A81" w:rsidR="00037B1A" w:rsidRPr="00F14B14" w:rsidRDefault="00037B1A" w:rsidP="00DA7012">
      <w:pPr>
        <w:pStyle w:val="Default"/>
        <w:jc w:val="both"/>
        <w:rPr>
          <w:sz w:val="22"/>
          <w:szCs w:val="22"/>
        </w:rPr>
      </w:pPr>
    </w:p>
    <w:p w14:paraId="5CB34A3A" w14:textId="65338915" w:rsidR="00F14B14" w:rsidRPr="00F14B14" w:rsidRDefault="00F14B14" w:rsidP="00DA7012">
      <w:pPr>
        <w:pStyle w:val="Default"/>
        <w:jc w:val="both"/>
        <w:rPr>
          <w:sz w:val="22"/>
          <w:szCs w:val="22"/>
        </w:rPr>
      </w:pPr>
    </w:p>
    <w:p w14:paraId="051EDEB2" w14:textId="7CE03936" w:rsidR="00F14B14" w:rsidRDefault="00F14B14">
      <w:pPr>
        <w:spacing w:after="160" w:line="259" w:lineRule="auto"/>
        <w:rPr>
          <w:rFonts w:ascii="Arial" w:hAnsi="Arial" w:cs="Arial"/>
          <w:sz w:val="22"/>
          <w:szCs w:val="22"/>
        </w:rPr>
      </w:pPr>
      <w:r w:rsidRPr="00F14B14">
        <w:rPr>
          <w:rFonts w:ascii="Arial" w:hAnsi="Arial" w:cs="Arial"/>
          <w:sz w:val="22"/>
          <w:szCs w:val="22"/>
        </w:rPr>
        <w:br w:type="page"/>
      </w:r>
    </w:p>
    <w:p w14:paraId="13392D89" w14:textId="43446640" w:rsidR="009B5B06" w:rsidRPr="009B5B06" w:rsidRDefault="009B5B06" w:rsidP="009B5B06">
      <w:pPr>
        <w:rPr>
          <w:rFonts w:ascii="Arial" w:hAnsi="Arial" w:cs="Arial"/>
          <w:b/>
          <w:bCs/>
          <w:sz w:val="22"/>
          <w:szCs w:val="22"/>
        </w:rPr>
      </w:pPr>
      <w:bookmarkStart w:id="3" w:name="ANNEX_D"/>
      <w:r w:rsidRPr="009B5B06">
        <w:rPr>
          <w:rFonts w:ascii="Arial" w:hAnsi="Arial" w:cs="Arial"/>
          <w:b/>
          <w:bCs/>
          <w:sz w:val="22"/>
          <w:szCs w:val="22"/>
        </w:rPr>
        <w:lastRenderedPageBreak/>
        <w:t xml:space="preserve">Annex </w:t>
      </w:r>
      <w:bookmarkEnd w:id="3"/>
      <w:r w:rsidR="008C3706">
        <w:rPr>
          <w:rFonts w:ascii="Arial" w:hAnsi="Arial" w:cs="Arial"/>
          <w:b/>
          <w:bCs/>
          <w:sz w:val="22"/>
          <w:szCs w:val="22"/>
        </w:rPr>
        <w:t>C</w:t>
      </w:r>
    </w:p>
    <w:p w14:paraId="472E6A5A" w14:textId="5AB2D78F" w:rsidR="00DE18CE" w:rsidRDefault="00DE18CE" w:rsidP="008736B5">
      <w:pPr>
        <w:rPr>
          <w:rFonts w:ascii="Arial" w:hAnsi="Arial" w:cs="Arial"/>
          <w:sz w:val="22"/>
          <w:szCs w:val="22"/>
        </w:rPr>
      </w:pPr>
    </w:p>
    <w:p w14:paraId="1A047320" w14:textId="37C154DD" w:rsidR="00DE18CE" w:rsidRDefault="00DE18CE" w:rsidP="008736B5">
      <w:pPr>
        <w:rPr>
          <w:rFonts w:ascii="Arial" w:hAnsi="Arial" w:cs="Arial"/>
          <w:sz w:val="22"/>
          <w:szCs w:val="22"/>
        </w:rPr>
      </w:pPr>
    </w:p>
    <w:p w14:paraId="7506A8F8" w14:textId="77777777" w:rsidR="00FE292F" w:rsidRPr="00FE292F" w:rsidRDefault="00FE292F" w:rsidP="00FE292F">
      <w:pPr>
        <w:rPr>
          <w:rFonts w:ascii="Arial" w:hAnsi="Arial" w:cs="Arial"/>
          <w:sz w:val="22"/>
          <w:szCs w:val="22"/>
        </w:rPr>
      </w:pPr>
      <w:r w:rsidRPr="00FE292F">
        <w:rPr>
          <w:rFonts w:ascii="Arial" w:hAnsi="Arial" w:cs="Arial"/>
          <w:b/>
          <w:bCs/>
          <w:sz w:val="22"/>
          <w:szCs w:val="22"/>
        </w:rPr>
        <w:t>Examples of provision in accordance with the Welsh Language Standards</w:t>
      </w:r>
      <w:r w:rsidRPr="00FE292F">
        <w:rPr>
          <w:rFonts w:ascii="Arial" w:hAnsi="Arial" w:cs="Arial"/>
          <w:sz w:val="22"/>
          <w:szCs w:val="22"/>
        </w:rPr>
        <w:t>:</w:t>
      </w:r>
    </w:p>
    <w:p w14:paraId="1B8D2D81" w14:textId="77777777" w:rsidR="00FE292F" w:rsidRPr="00FE292F" w:rsidRDefault="00FE292F" w:rsidP="00FE292F">
      <w:pPr>
        <w:rPr>
          <w:rFonts w:ascii="Arial" w:hAnsi="Arial" w:cs="Arial"/>
          <w:sz w:val="22"/>
          <w:szCs w:val="22"/>
        </w:rPr>
      </w:pPr>
    </w:p>
    <w:p w14:paraId="0EE16BA5" w14:textId="121767A3" w:rsidR="00DE18CE" w:rsidRPr="00FE292F" w:rsidRDefault="00FE292F" w:rsidP="00FE292F">
      <w:pPr>
        <w:rPr>
          <w:rFonts w:ascii="Arial" w:hAnsi="Arial" w:cs="Arial"/>
          <w:sz w:val="22"/>
          <w:szCs w:val="22"/>
        </w:rPr>
      </w:pPr>
      <w:r w:rsidRPr="00FE292F">
        <w:rPr>
          <w:rFonts w:ascii="Arial" w:hAnsi="Arial" w:cs="Arial"/>
          <w:sz w:val="22"/>
          <w:szCs w:val="22"/>
        </w:rPr>
        <w:t>In the table below is a list of examples of commitments that the applicant could make in order to provide in accordance with the Standards. This list is not exhaustive but rather offers suggestions, and the candidate may suggest other commitments.  They will be expected to consider the relevance of the below to the work they want to achieve through the grant and commit to as much as possible in line with the size of the turnover of the organisation, and the size of the funding application. Please note however that any organisation employing more than 50 members will be expected to make a significant commitment to the Welsh language, aiming to achieve what is in the list below.  Every situation will be considered individually, and advice and support will be available to candidates.</w:t>
      </w:r>
    </w:p>
    <w:p w14:paraId="61254F96" w14:textId="77777777" w:rsidR="00DE18CE" w:rsidRDefault="00DE18CE" w:rsidP="008736B5">
      <w:pPr>
        <w:rPr>
          <w:rFonts w:ascii="Arial" w:hAnsi="Arial" w:cs="Arial"/>
          <w:sz w:val="22"/>
          <w:szCs w:val="22"/>
        </w:rPr>
      </w:pPr>
    </w:p>
    <w:p w14:paraId="45756A3B" w14:textId="77777777" w:rsidR="000C7B47" w:rsidRPr="00946A3E" w:rsidRDefault="000C7B47" w:rsidP="008736B5">
      <w:pPr>
        <w:rPr>
          <w:rFonts w:ascii="Arial" w:hAnsi="Arial" w:cs="Arial"/>
          <w:sz w:val="22"/>
          <w:szCs w:val="22"/>
        </w:rPr>
      </w:pPr>
    </w:p>
    <w:p w14:paraId="4B6AC981" w14:textId="21C609DF" w:rsidR="009B5B06" w:rsidRPr="00946A3E" w:rsidRDefault="009B5B06" w:rsidP="008736B5">
      <w:pPr>
        <w:rPr>
          <w:rFonts w:ascii="Arial" w:hAnsi="Arial" w:cs="Arial"/>
          <w:sz w:val="22"/>
          <w:szCs w:val="22"/>
        </w:rPr>
      </w:pPr>
      <w:r w:rsidRPr="00946A3E">
        <w:rPr>
          <w:rFonts w:ascii="Arial" w:hAnsi="Arial" w:cs="Arial"/>
          <w:sz w:val="22"/>
          <w:szCs w:val="22"/>
        </w:rPr>
        <w:t>The</w:t>
      </w:r>
      <w:r w:rsidR="001A40DE" w:rsidRPr="00946A3E">
        <w:rPr>
          <w:rFonts w:ascii="Arial" w:hAnsi="Arial" w:cs="Arial"/>
          <w:sz w:val="22"/>
          <w:szCs w:val="22"/>
        </w:rPr>
        <w:t xml:space="preserve"> below</w:t>
      </w:r>
      <w:r w:rsidRPr="00946A3E">
        <w:rPr>
          <w:rFonts w:ascii="Arial" w:hAnsi="Arial" w:cs="Arial"/>
          <w:sz w:val="22"/>
          <w:szCs w:val="22"/>
        </w:rPr>
        <w:t xml:space="preserve"> can be used when responding </w:t>
      </w:r>
      <w:r w:rsidR="001A40DE" w:rsidRPr="00946A3E">
        <w:rPr>
          <w:rFonts w:ascii="Arial" w:hAnsi="Arial" w:cs="Arial"/>
          <w:sz w:val="22"/>
          <w:szCs w:val="22"/>
        </w:rPr>
        <w:t xml:space="preserve">to the Welsh language questions in </w:t>
      </w:r>
      <w:r w:rsidR="00937B11" w:rsidRPr="00946A3E">
        <w:rPr>
          <w:rFonts w:ascii="Arial" w:hAnsi="Arial" w:cs="Arial"/>
          <w:sz w:val="22"/>
          <w:szCs w:val="22"/>
        </w:rPr>
        <w:t xml:space="preserve">Section 9 Cross Cutting themes. </w:t>
      </w:r>
    </w:p>
    <w:p w14:paraId="2CC10581" w14:textId="77777777" w:rsidR="00EF76BB" w:rsidRPr="00EF76BB" w:rsidRDefault="00EF76BB" w:rsidP="00EF76BB">
      <w:pPr>
        <w:rPr>
          <w:rFonts w:ascii="Arial" w:hAnsi="Arial" w:cs="Arial"/>
          <w:sz w:val="22"/>
          <w:szCs w:val="22"/>
        </w:rPr>
      </w:pPr>
    </w:p>
    <w:p w14:paraId="03FCF6B7" w14:textId="76412E43" w:rsidR="00EF76BB" w:rsidRDefault="008C3706" w:rsidP="00EF76BB">
      <w:pPr>
        <w:rPr>
          <w:rFonts w:ascii="Arial" w:hAnsi="Arial" w:cs="Arial"/>
          <w:b/>
          <w:bCs/>
          <w:sz w:val="22"/>
          <w:szCs w:val="22"/>
          <w:lang w:val="en"/>
        </w:rPr>
      </w:pPr>
      <w:r>
        <w:rPr>
          <w:rStyle w:val="ts-alignment-element"/>
          <w:rFonts w:ascii="Arial" w:hAnsi="Arial" w:cs="Arial"/>
          <w:b/>
          <w:bCs/>
          <w:sz w:val="22"/>
          <w:szCs w:val="22"/>
          <w:lang w:val="en"/>
        </w:rPr>
        <w:t xml:space="preserve">              </w:t>
      </w:r>
      <w:r w:rsidR="00EF76BB" w:rsidRPr="00EF76BB">
        <w:rPr>
          <w:rStyle w:val="ts-alignment-element"/>
          <w:rFonts w:ascii="Arial" w:hAnsi="Arial" w:cs="Arial"/>
          <w:b/>
          <w:bCs/>
          <w:sz w:val="22"/>
          <w:szCs w:val="22"/>
          <w:lang w:val="en"/>
        </w:rPr>
        <w:t>The</w:t>
      </w:r>
      <w:r w:rsidR="00EF76BB" w:rsidRPr="00EF76BB">
        <w:rPr>
          <w:rFonts w:ascii="Arial" w:hAnsi="Arial" w:cs="Arial"/>
          <w:b/>
          <w:bCs/>
          <w:sz w:val="22"/>
          <w:szCs w:val="22"/>
          <w:lang w:val="en"/>
        </w:rPr>
        <w:t xml:space="preserve"> </w:t>
      </w:r>
      <w:r>
        <w:rPr>
          <w:rStyle w:val="ts-alignment-element"/>
          <w:rFonts w:ascii="Arial" w:hAnsi="Arial" w:cs="Arial"/>
          <w:b/>
          <w:bCs/>
          <w:sz w:val="22"/>
          <w:szCs w:val="22"/>
          <w:lang w:val="en"/>
        </w:rPr>
        <w:t>O</w:t>
      </w:r>
      <w:r w:rsidR="00EF76BB" w:rsidRPr="00EF76BB">
        <w:rPr>
          <w:rStyle w:val="ts-alignment-element"/>
          <w:rFonts w:ascii="Arial" w:hAnsi="Arial" w:cs="Arial"/>
          <w:b/>
          <w:bCs/>
          <w:sz w:val="22"/>
          <w:szCs w:val="22"/>
          <w:lang w:val="en"/>
        </w:rPr>
        <w:t>rganisation</w:t>
      </w:r>
      <w:r w:rsidR="00EF76BB" w:rsidRPr="00EF76BB">
        <w:rPr>
          <w:rFonts w:ascii="Arial" w:hAnsi="Arial" w:cs="Arial"/>
          <w:b/>
          <w:bCs/>
          <w:sz w:val="22"/>
          <w:szCs w:val="22"/>
          <w:lang w:val="en"/>
        </w:rPr>
        <w:t xml:space="preserve"> </w:t>
      </w:r>
    </w:p>
    <w:p w14:paraId="4A63A468" w14:textId="77777777" w:rsidR="008C3706" w:rsidRPr="00EF76BB" w:rsidRDefault="008C3706" w:rsidP="00EF76BB">
      <w:pPr>
        <w:rPr>
          <w:rFonts w:ascii="Arial" w:hAnsi="Arial" w:cs="Arial"/>
          <w:b/>
          <w:bCs/>
          <w:sz w:val="22"/>
          <w:szCs w:val="22"/>
          <w:lang w:val="en"/>
        </w:rPr>
      </w:pPr>
    </w:p>
    <w:tbl>
      <w:tblPr>
        <w:tblStyle w:val="TableGrid"/>
        <w:tblW w:w="0" w:type="auto"/>
        <w:tblInd w:w="876" w:type="dxa"/>
        <w:tblLook w:val="04A0" w:firstRow="1" w:lastRow="0" w:firstColumn="1" w:lastColumn="0" w:noHBand="0" w:noVBand="1"/>
      </w:tblPr>
      <w:tblGrid>
        <w:gridCol w:w="9016"/>
      </w:tblGrid>
      <w:tr w:rsidR="00EF76BB" w:rsidRPr="00EF76BB" w14:paraId="5A8B9252" w14:textId="77777777" w:rsidTr="008C3706">
        <w:tc>
          <w:tcPr>
            <w:tcW w:w="9016" w:type="dxa"/>
          </w:tcPr>
          <w:p w14:paraId="1A917D96" w14:textId="77777777" w:rsidR="00EF76BB" w:rsidRPr="00EF76BB" w:rsidRDefault="00EF76BB">
            <w:pPr>
              <w:rPr>
                <w:rFonts w:ascii="Arial" w:hAnsi="Arial" w:cs="Arial"/>
                <w:sz w:val="22"/>
                <w:szCs w:val="22"/>
                <w:lang w:val="en"/>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map</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organisation</w:t>
            </w:r>
            <w:r w:rsidRPr="00EF76BB">
              <w:rPr>
                <w:rFonts w:ascii="Arial" w:hAnsi="Arial" w:cs="Arial"/>
                <w:sz w:val="22"/>
                <w:szCs w:val="22"/>
                <w:lang w:val="en"/>
              </w:rPr>
              <w:t>'</w:t>
            </w:r>
            <w:r w:rsidRPr="00EF76BB">
              <w:rPr>
                <w:rStyle w:val="ts-alignment-element"/>
                <w:rFonts w:ascii="Arial" w:hAnsi="Arial" w:cs="Arial"/>
                <w:sz w:val="22"/>
                <w:szCs w:val="22"/>
                <w:lang w:val="en"/>
              </w:rPr>
              <w:t>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current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capacity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deliver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p>
        </w:tc>
      </w:tr>
      <w:tr w:rsidR="00EF76BB" w:rsidRPr="00EF76BB" w14:paraId="41DD885F" w14:textId="77777777" w:rsidTr="008C3706">
        <w:tc>
          <w:tcPr>
            <w:tcW w:w="9016" w:type="dxa"/>
          </w:tcPr>
          <w:p w14:paraId="377941C9" w14:textId="77777777" w:rsidR="00EF76BB" w:rsidRPr="00EF76BB" w:rsidRDefault="00EF76BB">
            <w:pPr>
              <w:rPr>
                <w:rFonts w:ascii="Arial" w:hAnsi="Arial" w:cs="Arial"/>
                <w:sz w:val="22"/>
                <w:szCs w:val="22"/>
                <w:lang w:val="en"/>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strive</w:t>
            </w:r>
            <w:r w:rsidRPr="00EF76BB">
              <w:rPr>
                <w:rFonts w:ascii="Arial" w:hAnsi="Arial" w:cs="Arial"/>
                <w:sz w:val="22"/>
                <w:szCs w:val="22"/>
                <w:lang w:val="en"/>
              </w:rPr>
              <w:t xml:space="preserve"> to </w:t>
            </w:r>
            <w:r w:rsidRPr="00EF76BB">
              <w:rPr>
                <w:rStyle w:val="ts-alignment-element"/>
                <w:rFonts w:ascii="Arial" w:hAnsi="Arial" w:cs="Arial"/>
                <w:sz w:val="22"/>
                <w:szCs w:val="22"/>
                <w:lang w:val="en"/>
              </w:rPr>
              <w:t>increase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organisation</w:t>
            </w:r>
            <w:r w:rsidRPr="00EF76BB">
              <w:rPr>
                <w:rStyle w:val="ts-alignment-element"/>
                <w:rFonts w:ascii="Arial" w:hAnsi="Arial" w:cs="Arial"/>
                <w:sz w:val="22"/>
                <w:szCs w:val="22"/>
                <w:lang w:val="en"/>
              </w:rPr>
              <w:t>'s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capacity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provide in Welsh </w:t>
            </w:r>
            <w:r w:rsidRPr="00EF76BB">
              <w:rPr>
                <w:rStyle w:val="ts-alignment-element"/>
                <w:rFonts w:ascii="Arial" w:hAnsi="Arial" w:cs="Arial"/>
                <w:sz w:val="22"/>
                <w:szCs w:val="22"/>
                <w:lang w:val="en"/>
              </w:rPr>
              <w:t>either</w:t>
            </w:r>
            <w:r w:rsidRPr="00EF76BB">
              <w:rPr>
                <w:rFonts w:ascii="Arial" w:hAnsi="Arial" w:cs="Arial"/>
                <w:sz w:val="22"/>
                <w:szCs w:val="22"/>
                <w:lang w:val="en"/>
              </w:rPr>
              <w:t xml:space="preserve"> by </w:t>
            </w:r>
            <w:r w:rsidRPr="00EF76BB">
              <w:rPr>
                <w:rStyle w:val="ts-alignment-element"/>
                <w:rFonts w:ascii="Arial" w:hAnsi="Arial" w:cs="Arial"/>
                <w:sz w:val="22"/>
                <w:szCs w:val="22"/>
                <w:lang w:val="en"/>
              </w:rPr>
              <w:t>employing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staff</w:t>
            </w:r>
            <w:r w:rsidRPr="00EF76BB">
              <w:rPr>
                <w:rFonts w:ascii="Arial" w:hAnsi="Arial" w:cs="Arial"/>
                <w:sz w:val="22"/>
                <w:szCs w:val="22"/>
                <w:lang w:val="en"/>
              </w:rPr>
              <w:t xml:space="preserve"> with Welsh language </w:t>
            </w:r>
            <w:r w:rsidRPr="00EF76BB">
              <w:rPr>
                <w:rStyle w:val="ts-alignment-element"/>
                <w:rFonts w:ascii="Arial" w:hAnsi="Arial" w:cs="Arial"/>
                <w:sz w:val="22"/>
                <w:szCs w:val="22"/>
                <w:lang w:val="en"/>
              </w:rPr>
              <w:t>skills,</w:t>
            </w:r>
            <w:r w:rsidRPr="00EF76BB">
              <w:rPr>
                <w:rFonts w:ascii="Arial" w:hAnsi="Arial" w:cs="Arial"/>
                <w:sz w:val="22"/>
                <w:szCs w:val="22"/>
                <w:lang w:val="en"/>
              </w:rPr>
              <w:t xml:space="preserve"> by </w:t>
            </w:r>
            <w:r w:rsidRPr="00EF76BB">
              <w:rPr>
                <w:rStyle w:val="ts-alignment-element"/>
                <w:rFonts w:ascii="Arial" w:hAnsi="Arial" w:cs="Arial"/>
                <w:sz w:val="22"/>
                <w:szCs w:val="22"/>
                <w:lang w:val="en"/>
              </w:rPr>
              <w:t>using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volunteers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Welsh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skills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working</w:t>
            </w:r>
            <w:r w:rsidRPr="00EF76BB">
              <w:rPr>
                <w:rFonts w:ascii="Arial" w:hAnsi="Arial" w:cs="Arial"/>
                <w:sz w:val="22"/>
                <w:szCs w:val="22"/>
                <w:lang w:val="en"/>
              </w:rPr>
              <w:t xml:space="preserve"> in </w:t>
            </w:r>
            <w:r w:rsidRPr="00EF76BB">
              <w:rPr>
                <w:rStyle w:val="ts-alignment-element"/>
                <w:rFonts w:ascii="Arial" w:hAnsi="Arial" w:cs="Arial"/>
                <w:sz w:val="22"/>
                <w:szCs w:val="22"/>
                <w:lang w:val="en"/>
              </w:rPr>
              <w:t>partnership</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another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organisation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who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can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provide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p>
        </w:tc>
      </w:tr>
      <w:tr w:rsidR="00EF76BB" w:rsidRPr="00EF76BB" w14:paraId="3F40A479" w14:textId="77777777" w:rsidTr="008C3706">
        <w:tc>
          <w:tcPr>
            <w:tcW w:w="9016" w:type="dxa"/>
          </w:tcPr>
          <w:p w14:paraId="6AC581DF" w14:textId="77777777" w:rsidR="00EF76BB" w:rsidRPr="00EF76BB" w:rsidRDefault="00EF76BB">
            <w:pPr>
              <w:rPr>
                <w:rStyle w:val="ts-alignment-element"/>
                <w:rFonts w:ascii="Arial" w:hAnsi="Arial" w:cs="Arial"/>
                <w:sz w:val="22"/>
                <w:szCs w:val="22"/>
                <w:lang w:val="en"/>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ensure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have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arrangements</w:t>
            </w:r>
            <w:r w:rsidRPr="00EF76BB">
              <w:rPr>
                <w:rFonts w:ascii="Arial" w:hAnsi="Arial" w:cs="Arial"/>
                <w:sz w:val="22"/>
                <w:szCs w:val="22"/>
                <w:lang w:val="en"/>
              </w:rPr>
              <w:t xml:space="preserve"> in </w:t>
            </w:r>
            <w:r w:rsidRPr="00EF76BB">
              <w:rPr>
                <w:rStyle w:val="ts-alignment-element"/>
                <w:rFonts w:ascii="Arial" w:hAnsi="Arial" w:cs="Arial"/>
                <w:sz w:val="22"/>
                <w:szCs w:val="22"/>
                <w:lang w:val="en"/>
              </w:rPr>
              <w:t>place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provide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materials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p>
          <w:p w14:paraId="36142E4A" w14:textId="77777777" w:rsidR="00EF76BB" w:rsidRPr="00EF76BB" w:rsidRDefault="00EF76BB">
            <w:pPr>
              <w:rPr>
                <w:rFonts w:ascii="Arial" w:hAnsi="Arial" w:cs="Arial"/>
                <w:sz w:val="22"/>
                <w:szCs w:val="22"/>
                <w:lang w:val="en"/>
              </w:rPr>
            </w:pPr>
          </w:p>
        </w:tc>
      </w:tr>
      <w:tr w:rsidR="00EF76BB" w:rsidRPr="00EF76BB" w14:paraId="483A9F21" w14:textId="77777777" w:rsidTr="008C3706">
        <w:tc>
          <w:tcPr>
            <w:tcW w:w="9016" w:type="dxa"/>
          </w:tcPr>
          <w:p w14:paraId="2DF29CC3" w14:textId="77777777" w:rsidR="00EF76BB" w:rsidRPr="00EF76BB" w:rsidRDefault="00EF76BB">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c</w:t>
            </w:r>
            <w:r w:rsidRPr="00EF76BB">
              <w:rPr>
                <w:rFonts w:ascii="Arial" w:hAnsi="Arial" w:cs="Arial"/>
                <w:sz w:val="22"/>
                <w:szCs w:val="22"/>
              </w:rPr>
              <w:t xml:space="preserve">consider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provision </w:t>
            </w:r>
            <w:r w:rsidRPr="00EF76BB">
              <w:rPr>
                <w:rStyle w:val="ts-alignment-element"/>
                <w:rFonts w:ascii="Arial" w:hAnsi="Arial" w:cs="Arial"/>
                <w:sz w:val="22"/>
                <w:szCs w:val="22"/>
                <w:lang w:val="en"/>
              </w:rPr>
              <w:t>from</w:t>
            </w:r>
            <w:r w:rsidRPr="00EF76BB">
              <w:rPr>
                <w:rFonts w:ascii="Arial" w:hAnsi="Arial" w:cs="Arial"/>
                <w:sz w:val="22"/>
                <w:szCs w:val="22"/>
                <w:lang w:val="en"/>
              </w:rPr>
              <w:t xml:space="preserve"> the </w:t>
            </w:r>
            <w:r w:rsidRPr="00EF76BB">
              <w:rPr>
                <w:rStyle w:val="ts-alignment-element"/>
                <w:rFonts w:ascii="Arial" w:hAnsi="Arial" w:cs="Arial"/>
                <w:sz w:val="22"/>
                <w:szCs w:val="22"/>
                <w:lang w:val="en"/>
              </w:rPr>
              <w:t>outset,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when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planning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provision</w:t>
            </w:r>
          </w:p>
          <w:p w14:paraId="4F74A068" w14:textId="77777777" w:rsidR="00EF76BB" w:rsidRPr="00EF76BB" w:rsidRDefault="00EF76BB">
            <w:pPr>
              <w:rPr>
                <w:rFonts w:ascii="Arial" w:hAnsi="Arial" w:cs="Arial"/>
                <w:sz w:val="22"/>
                <w:szCs w:val="22"/>
                <w:lang w:val="en"/>
              </w:rPr>
            </w:pPr>
          </w:p>
        </w:tc>
      </w:tr>
      <w:tr w:rsidR="00EF76BB" w:rsidRPr="00EF76BB" w14:paraId="35685315" w14:textId="77777777" w:rsidTr="008C3706">
        <w:tc>
          <w:tcPr>
            <w:tcW w:w="9016" w:type="dxa"/>
          </w:tcPr>
          <w:p w14:paraId="0BF79DAB" w14:textId="77777777" w:rsidR="00EF76BB" w:rsidRPr="00EF76BB" w:rsidRDefault="00EF76BB">
            <w:pPr>
              <w:rPr>
                <w:rStyle w:val="ts-alignment-element"/>
                <w:rFonts w:ascii="Arial" w:hAnsi="Arial" w:cs="Arial"/>
                <w:sz w:val="22"/>
                <w:szCs w:val="22"/>
                <w:lang w:val="en"/>
              </w:rPr>
            </w:pPr>
            <w:r w:rsidRPr="00EF76BB">
              <w:rPr>
                <w:rStyle w:val="ts-alignment-element"/>
                <w:rFonts w:ascii="Arial" w:hAnsi="Arial" w:cs="Arial"/>
                <w:sz w:val="22"/>
                <w:szCs w:val="22"/>
                <w:lang w:val="en"/>
              </w:rPr>
              <w:t>We have a Welsh Language Policy or Action Plan that outlines our commitment to the Welsh language in everything that we do</w:t>
            </w:r>
          </w:p>
        </w:tc>
      </w:tr>
      <w:tr w:rsidR="00EF76BB" w:rsidRPr="00EF76BB" w14:paraId="2F5AADE4" w14:textId="77777777" w:rsidTr="008C3706">
        <w:tc>
          <w:tcPr>
            <w:tcW w:w="9016" w:type="dxa"/>
          </w:tcPr>
          <w:p w14:paraId="7E481BAD" w14:textId="77777777" w:rsidR="00EF76BB" w:rsidRPr="00EF76BB" w:rsidRDefault="00EF76BB">
            <w:pPr>
              <w:rPr>
                <w:rStyle w:val="ts-alignment-element"/>
                <w:rFonts w:ascii="Arial" w:hAnsi="Arial" w:cs="Arial"/>
                <w:sz w:val="22"/>
                <w:szCs w:val="22"/>
                <w:lang w:val="en"/>
              </w:rPr>
            </w:pPr>
            <w:r w:rsidRPr="00EF76BB">
              <w:rPr>
                <w:rStyle w:val="ts-alignment-element"/>
                <w:rFonts w:ascii="Arial" w:hAnsi="Arial" w:cs="Arial"/>
                <w:sz w:val="22"/>
                <w:szCs w:val="22"/>
                <w:lang w:val="en"/>
              </w:rPr>
              <w:t>We are a Welsh medium organisation that administer and deliver through the medium of Welsh</w:t>
            </w:r>
          </w:p>
        </w:tc>
      </w:tr>
    </w:tbl>
    <w:p w14:paraId="44CDC8FD" w14:textId="77777777" w:rsidR="00EF76BB" w:rsidRPr="00EF76BB" w:rsidRDefault="00EF76BB" w:rsidP="00EF76BB">
      <w:pPr>
        <w:rPr>
          <w:rFonts w:ascii="Arial" w:hAnsi="Arial" w:cs="Arial"/>
          <w:sz w:val="22"/>
          <w:szCs w:val="22"/>
          <w:lang w:val="en"/>
        </w:rPr>
      </w:pPr>
    </w:p>
    <w:p w14:paraId="25A45E7D" w14:textId="64AA9E1F" w:rsidR="00EF76BB" w:rsidRDefault="008C3706" w:rsidP="00EF76BB">
      <w:pPr>
        <w:rPr>
          <w:rFonts w:ascii="Arial" w:hAnsi="Arial" w:cs="Arial"/>
          <w:b/>
          <w:bCs/>
          <w:sz w:val="22"/>
          <w:szCs w:val="22"/>
        </w:rPr>
      </w:pPr>
      <w:r>
        <w:rPr>
          <w:rFonts w:ascii="Arial" w:hAnsi="Arial" w:cs="Arial"/>
          <w:b/>
          <w:bCs/>
          <w:sz w:val="22"/>
          <w:szCs w:val="22"/>
        </w:rPr>
        <w:t xml:space="preserve">              </w:t>
      </w:r>
      <w:r w:rsidR="00EF76BB" w:rsidRPr="00EF76BB">
        <w:rPr>
          <w:rFonts w:ascii="Arial" w:hAnsi="Arial" w:cs="Arial"/>
          <w:b/>
          <w:bCs/>
          <w:sz w:val="22"/>
          <w:szCs w:val="22"/>
        </w:rPr>
        <w:t>Publicity</w:t>
      </w:r>
    </w:p>
    <w:p w14:paraId="4EC35CAC" w14:textId="77777777" w:rsidR="008C3706" w:rsidRPr="00EF76BB" w:rsidRDefault="008C3706" w:rsidP="00EF76BB">
      <w:pPr>
        <w:rPr>
          <w:rFonts w:ascii="Arial" w:hAnsi="Arial" w:cs="Arial"/>
          <w:b/>
          <w:bCs/>
          <w:sz w:val="22"/>
          <w:szCs w:val="22"/>
        </w:rPr>
      </w:pPr>
    </w:p>
    <w:tbl>
      <w:tblPr>
        <w:tblStyle w:val="TableGrid"/>
        <w:tblW w:w="0" w:type="auto"/>
        <w:tblInd w:w="876" w:type="dxa"/>
        <w:tblLook w:val="04A0" w:firstRow="1" w:lastRow="0" w:firstColumn="1" w:lastColumn="0" w:noHBand="0" w:noVBand="1"/>
      </w:tblPr>
      <w:tblGrid>
        <w:gridCol w:w="9016"/>
      </w:tblGrid>
      <w:tr w:rsidR="00EF76BB" w:rsidRPr="00EF76BB" w14:paraId="2D0AAFFA" w14:textId="77777777" w:rsidTr="008C3706">
        <w:tc>
          <w:tcPr>
            <w:tcW w:w="9016" w:type="dxa"/>
          </w:tcPr>
          <w:p w14:paraId="2DC9AD50" w14:textId="77777777" w:rsidR="00EF76BB" w:rsidRPr="00EF76BB" w:rsidRDefault="00EF76BB">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publish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publicity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materials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electronically and on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paper.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ensure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that</w:t>
            </w:r>
            <w:r w:rsidRPr="00EF76BB">
              <w:rPr>
                <w:rFonts w:ascii="Arial" w:hAnsi="Arial" w:cs="Arial"/>
                <w:sz w:val="22"/>
                <w:szCs w:val="22"/>
                <w:lang w:val="en"/>
              </w:rPr>
              <w:t xml:space="preserve"> the Welsh </w:t>
            </w:r>
            <w:r w:rsidRPr="00EF76BB">
              <w:rPr>
                <w:rStyle w:val="ts-alignment-element"/>
                <w:rFonts w:ascii="Arial" w:hAnsi="Arial" w:cs="Arial"/>
                <w:sz w:val="22"/>
                <w:szCs w:val="22"/>
                <w:lang w:val="en"/>
              </w:rPr>
              <w:t>promotional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materials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go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out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at</w:t>
            </w:r>
            <w:r w:rsidRPr="00EF76BB">
              <w:rPr>
                <w:rFonts w:ascii="Arial" w:hAnsi="Arial" w:cs="Arial"/>
                <w:sz w:val="22"/>
                <w:szCs w:val="22"/>
                <w:lang w:val="en"/>
              </w:rPr>
              <w:t xml:space="preserve"> the same </w:t>
            </w:r>
            <w:r w:rsidRPr="00EF76BB">
              <w:rPr>
                <w:rStyle w:val="ts-alignment-element"/>
                <w:rFonts w:ascii="Arial" w:hAnsi="Arial" w:cs="Arial"/>
                <w:sz w:val="22"/>
                <w:szCs w:val="22"/>
                <w:lang w:val="en"/>
              </w:rPr>
              <w:t>time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English,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same standard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and</w:t>
            </w:r>
            <w:r w:rsidRPr="00EF76BB">
              <w:rPr>
                <w:rFonts w:ascii="Arial" w:hAnsi="Arial" w:cs="Arial"/>
                <w:sz w:val="22"/>
                <w:szCs w:val="22"/>
                <w:lang w:val="en"/>
              </w:rPr>
              <w:t xml:space="preserve"> w</w:t>
            </w:r>
            <w:r w:rsidRPr="00EF76BB">
              <w:rPr>
                <w:rFonts w:ascii="Arial" w:hAnsi="Arial" w:cs="Arial"/>
                <w:sz w:val="22"/>
                <w:szCs w:val="22"/>
              </w:rPr>
              <w:t xml:space="preserve">ith </w:t>
            </w:r>
            <w:r w:rsidRPr="00EF76BB">
              <w:rPr>
                <w:rFonts w:ascii="Arial" w:hAnsi="Arial" w:cs="Arial"/>
                <w:sz w:val="22"/>
                <w:szCs w:val="22"/>
                <w:lang w:val="en"/>
              </w:rPr>
              <w:t xml:space="preserve">the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in a position in which i</w:t>
            </w:r>
            <w:r w:rsidRPr="00EF76BB">
              <w:rPr>
                <w:rStyle w:val="ts-alignment-element"/>
                <w:rFonts w:ascii="Arial" w:hAnsi="Arial" w:cs="Arial"/>
                <w:sz w:val="22"/>
                <w:szCs w:val="22"/>
                <w:lang w:val="en"/>
              </w:rPr>
              <w:t>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read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first</w:t>
            </w:r>
          </w:p>
        </w:tc>
      </w:tr>
      <w:tr w:rsidR="00EF76BB" w:rsidRPr="00EF76BB" w14:paraId="45B59E23" w14:textId="77777777" w:rsidTr="008C3706">
        <w:tc>
          <w:tcPr>
            <w:tcW w:w="9016" w:type="dxa"/>
          </w:tcPr>
          <w:p w14:paraId="0E0DE277" w14:textId="77777777" w:rsidR="00EF76BB" w:rsidRPr="00EF76BB" w:rsidRDefault="00EF76BB">
            <w:pPr>
              <w:rPr>
                <w:rFonts w:ascii="Arial" w:hAnsi="Arial" w:cs="Arial"/>
                <w:sz w:val="22"/>
                <w:szCs w:val="22"/>
              </w:rPr>
            </w:pPr>
            <w:r w:rsidRPr="00EF76BB">
              <w:rPr>
                <w:rStyle w:val="ts-alignment-element"/>
                <w:rFonts w:ascii="Arial" w:hAnsi="Arial" w:cs="Arial"/>
                <w:sz w:val="22"/>
                <w:szCs w:val="22"/>
                <w:lang w:val="en"/>
              </w:rPr>
              <w:t>W</w:t>
            </w:r>
            <w:r w:rsidRPr="00EF76BB">
              <w:rPr>
                <w:rStyle w:val="ts-alignment-element"/>
                <w:rFonts w:ascii="Arial" w:hAnsi="Arial" w:cs="Arial"/>
                <w:sz w:val="22"/>
                <w:szCs w:val="22"/>
              </w:rPr>
              <w:t xml:space="preserve">e will promote our provision / service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a Welsh-</w:t>
            </w:r>
            <w:r w:rsidRPr="00EF76BB">
              <w:rPr>
                <w:rStyle w:val="ts-alignment-element"/>
                <w:rFonts w:ascii="Arial" w:hAnsi="Arial" w:cs="Arial"/>
                <w:sz w:val="22"/>
                <w:szCs w:val="22"/>
                <w:lang w:val="en"/>
              </w:rPr>
              <w:t>speaking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audience</w:t>
            </w:r>
            <w:r w:rsidRPr="00EF76BB">
              <w:rPr>
                <w:rFonts w:ascii="Arial" w:hAnsi="Arial" w:cs="Arial"/>
                <w:sz w:val="22"/>
                <w:szCs w:val="22"/>
                <w:lang w:val="en"/>
              </w:rPr>
              <w:t xml:space="preserve"> </w:t>
            </w:r>
            <w:r w:rsidRPr="00EF76BB">
              <w:rPr>
                <w:rFonts w:ascii="Arial" w:hAnsi="Arial" w:cs="Arial"/>
                <w:sz w:val="22"/>
                <w:szCs w:val="22"/>
              </w:rPr>
              <w:t xml:space="preserve">clearly indicating that there is a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bilingual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provision available</w:t>
            </w:r>
          </w:p>
        </w:tc>
      </w:tr>
      <w:tr w:rsidR="00EF76BB" w:rsidRPr="00EF76BB" w14:paraId="51D4B2A8" w14:textId="77777777" w:rsidTr="008C3706">
        <w:tc>
          <w:tcPr>
            <w:tcW w:w="9016" w:type="dxa"/>
          </w:tcPr>
          <w:p w14:paraId="63807350" w14:textId="77777777" w:rsidR="00EF76BB" w:rsidRPr="00EF76BB" w:rsidRDefault="00EF76BB">
            <w:pPr>
              <w:rPr>
                <w:rFonts w:ascii="Arial" w:hAnsi="Arial" w:cs="Arial"/>
                <w:sz w:val="22"/>
                <w:szCs w:val="22"/>
              </w:rPr>
            </w:pPr>
            <w:r w:rsidRPr="00EF76BB">
              <w:rPr>
                <w:rFonts w:ascii="Arial" w:hAnsi="Arial" w:cs="Arial"/>
                <w:sz w:val="22"/>
                <w:szCs w:val="22"/>
              </w:rPr>
              <w:t xml:space="preserve">We will </w:t>
            </w:r>
            <w:r w:rsidRPr="00EF76BB">
              <w:rPr>
                <w:rStyle w:val="ts-alignment-element"/>
                <w:rFonts w:ascii="Arial" w:hAnsi="Arial" w:cs="Arial"/>
                <w:sz w:val="22"/>
                <w:szCs w:val="22"/>
                <w:lang w:val="en"/>
              </w:rPr>
              <w:t>encourage</w:t>
            </w:r>
            <w:r w:rsidRPr="00EF76BB">
              <w:rPr>
                <w:rFonts w:ascii="Arial" w:hAnsi="Arial" w:cs="Arial"/>
                <w:sz w:val="22"/>
                <w:szCs w:val="22"/>
                <w:lang w:val="en"/>
              </w:rPr>
              <w:t xml:space="preserve"> Welsh </w:t>
            </w:r>
            <w:r w:rsidRPr="00EF76BB">
              <w:rPr>
                <w:rStyle w:val="ts-alignment-element"/>
                <w:rFonts w:ascii="Arial" w:hAnsi="Arial" w:cs="Arial"/>
                <w:sz w:val="22"/>
                <w:szCs w:val="22"/>
                <w:lang w:val="en"/>
              </w:rPr>
              <w:t>speakers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get involved / use our service / </w:t>
            </w:r>
            <w:r w:rsidRPr="00EF76BB">
              <w:rPr>
                <w:rStyle w:val="ts-alignment-element"/>
                <w:rFonts w:ascii="Arial" w:hAnsi="Arial" w:cs="Arial"/>
                <w:sz w:val="22"/>
                <w:szCs w:val="22"/>
                <w:lang w:val="en"/>
              </w:rPr>
              <w:t>project</w:t>
            </w:r>
            <w:r w:rsidRPr="00EF76BB">
              <w:rPr>
                <w:rFonts w:ascii="Arial" w:hAnsi="Arial" w:cs="Arial"/>
                <w:sz w:val="22"/>
                <w:szCs w:val="22"/>
                <w:lang w:val="en"/>
              </w:rPr>
              <w:t xml:space="preserve"> through the medium of </w:t>
            </w:r>
            <w:r w:rsidRPr="00EF76BB">
              <w:rPr>
                <w:rStyle w:val="ts-alignment-element"/>
                <w:rFonts w:ascii="Arial" w:hAnsi="Arial" w:cs="Arial"/>
                <w:sz w:val="22"/>
                <w:szCs w:val="22"/>
                <w:lang w:val="en"/>
              </w:rPr>
              <w:t>Welsh</w:t>
            </w:r>
          </w:p>
        </w:tc>
      </w:tr>
      <w:tr w:rsidR="00EF76BB" w:rsidRPr="00EF76BB" w14:paraId="32E1A5F6" w14:textId="77777777" w:rsidTr="008C3706">
        <w:tc>
          <w:tcPr>
            <w:tcW w:w="9016" w:type="dxa"/>
          </w:tcPr>
          <w:p w14:paraId="67D6B4C4" w14:textId="77777777" w:rsidR="00EF76BB" w:rsidRPr="00EF76BB" w:rsidRDefault="00EF76BB">
            <w:pPr>
              <w:rPr>
                <w:rFonts w:ascii="Arial" w:hAnsi="Arial" w:cs="Arial"/>
                <w:sz w:val="22"/>
                <w:szCs w:val="22"/>
              </w:rPr>
            </w:pPr>
            <w:r w:rsidRPr="00EF76BB">
              <w:rPr>
                <w:rStyle w:val="ts-alignment-element"/>
                <w:rFonts w:ascii="Arial" w:hAnsi="Arial" w:cs="Arial"/>
                <w:sz w:val="22"/>
                <w:szCs w:val="22"/>
                <w:lang w:val="en"/>
              </w:rPr>
              <w:t>We will promote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all</w:t>
            </w:r>
            <w:r w:rsidRPr="00EF76BB">
              <w:rPr>
                <w:rFonts w:ascii="Arial" w:hAnsi="Arial" w:cs="Arial"/>
                <w:sz w:val="22"/>
                <w:szCs w:val="22"/>
                <w:lang w:val="en"/>
              </w:rPr>
              <w:t xml:space="preserve"> activity</w:t>
            </w:r>
          </w:p>
        </w:tc>
      </w:tr>
      <w:tr w:rsidR="00EF76BB" w:rsidRPr="00EF76BB" w14:paraId="7EDA327F" w14:textId="77777777" w:rsidTr="008C3706">
        <w:tc>
          <w:tcPr>
            <w:tcW w:w="9016" w:type="dxa"/>
          </w:tcPr>
          <w:p w14:paraId="15A89148" w14:textId="77777777" w:rsidR="00EF76BB" w:rsidRPr="00EF76BB" w:rsidRDefault="00EF76BB">
            <w:pPr>
              <w:rPr>
                <w:rFonts w:ascii="Arial" w:hAnsi="Arial" w:cs="Arial"/>
                <w:sz w:val="22"/>
                <w:szCs w:val="22"/>
              </w:rPr>
            </w:pPr>
            <w:r w:rsidRPr="00EF76BB">
              <w:rPr>
                <w:rFonts w:ascii="Arial" w:hAnsi="Arial" w:cs="Arial"/>
                <w:sz w:val="22"/>
                <w:szCs w:val="22"/>
              </w:rPr>
              <w:t xml:space="preserve">Our organisation’s </w:t>
            </w:r>
            <w:r w:rsidRPr="00EF76BB">
              <w:rPr>
                <w:rFonts w:ascii="Arial" w:hAnsi="Arial" w:cs="Arial"/>
                <w:sz w:val="22"/>
                <w:szCs w:val="22"/>
                <w:lang w:val="en"/>
              </w:rPr>
              <w:t xml:space="preserve">Welsh </w:t>
            </w:r>
            <w:r w:rsidRPr="00EF76BB">
              <w:rPr>
                <w:rStyle w:val="ts-alignment-element"/>
                <w:rFonts w:ascii="Arial" w:hAnsi="Arial" w:cs="Arial"/>
                <w:sz w:val="22"/>
                <w:szCs w:val="22"/>
                <w:lang w:val="en"/>
              </w:rPr>
              <w:t>speakers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wear</w:t>
            </w:r>
            <w:r w:rsidRPr="00EF76BB">
              <w:rPr>
                <w:rFonts w:ascii="Arial" w:hAnsi="Arial" w:cs="Arial"/>
                <w:sz w:val="22"/>
                <w:szCs w:val="22"/>
                <w:lang w:val="en"/>
              </w:rPr>
              <w:t xml:space="preserve"> b</w:t>
            </w:r>
            <w:r w:rsidRPr="00EF76BB">
              <w:rPr>
                <w:rStyle w:val="ts-alignment-element"/>
                <w:rFonts w:ascii="Arial" w:hAnsi="Arial" w:cs="Arial"/>
                <w:sz w:val="22"/>
                <w:szCs w:val="22"/>
                <w:lang w:val="en"/>
              </w:rPr>
              <w:t>adges that indicate that they can speak 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encourage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people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speak</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p>
        </w:tc>
      </w:tr>
      <w:tr w:rsidR="00EF76BB" w:rsidRPr="00EF76BB" w14:paraId="34590EAA" w14:textId="77777777" w:rsidTr="008C3706">
        <w:tc>
          <w:tcPr>
            <w:tcW w:w="9016" w:type="dxa"/>
          </w:tcPr>
          <w:p w14:paraId="13D02CF2" w14:textId="77777777" w:rsidR="00EF76BB" w:rsidRPr="00EF76BB" w:rsidRDefault="00EF76BB">
            <w:pPr>
              <w:rPr>
                <w:rFonts w:ascii="Arial" w:hAnsi="Arial" w:cs="Arial"/>
                <w:sz w:val="22"/>
                <w:szCs w:val="22"/>
              </w:rPr>
            </w:pPr>
            <w:r w:rsidRPr="00EF76BB">
              <w:rPr>
                <w:rFonts w:ascii="Arial" w:hAnsi="Arial" w:cs="Arial"/>
                <w:sz w:val="22"/>
                <w:szCs w:val="22"/>
                <w:lang w:val="en"/>
              </w:rPr>
              <w:t>W</w:t>
            </w:r>
            <w:r w:rsidRPr="00EF76BB">
              <w:rPr>
                <w:rFonts w:ascii="Arial" w:hAnsi="Arial" w:cs="Arial"/>
                <w:sz w:val="22"/>
                <w:szCs w:val="22"/>
              </w:rPr>
              <w: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create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o</w:t>
            </w:r>
            <w:r w:rsidRPr="00EF76BB">
              <w:rPr>
                <w:rFonts w:ascii="Arial" w:hAnsi="Arial" w:cs="Arial"/>
                <w:sz w:val="22"/>
                <w:szCs w:val="22"/>
              </w:rPr>
              <w:t xml:space="preserve">r bilingual </w:t>
            </w:r>
            <w:r w:rsidRPr="00EF76BB">
              <w:rPr>
                <w:rStyle w:val="ts-alignment-element"/>
                <w:rFonts w:ascii="Arial" w:hAnsi="Arial" w:cs="Arial"/>
                <w:sz w:val="22"/>
                <w:szCs w:val="22"/>
                <w:lang w:val="en"/>
              </w:rPr>
              <w:t>identity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my project / service.</w:t>
            </w:r>
          </w:p>
        </w:tc>
      </w:tr>
      <w:tr w:rsidR="00EF76BB" w:rsidRPr="00EF76BB" w14:paraId="73170A97" w14:textId="77777777" w:rsidTr="008C3706">
        <w:tc>
          <w:tcPr>
            <w:tcW w:w="9016" w:type="dxa"/>
          </w:tcPr>
          <w:p w14:paraId="579465ED" w14:textId="77777777" w:rsidR="00EF76BB" w:rsidRPr="00EF76BB" w:rsidRDefault="00EF76BB">
            <w:pPr>
              <w:rPr>
                <w:rFonts w:ascii="Arial" w:hAnsi="Arial" w:cs="Arial"/>
                <w:sz w:val="22"/>
                <w:szCs w:val="22"/>
              </w:rPr>
            </w:pPr>
          </w:p>
        </w:tc>
      </w:tr>
    </w:tbl>
    <w:p w14:paraId="01AC519D" w14:textId="77777777" w:rsidR="008C3706" w:rsidRPr="00EF76BB" w:rsidRDefault="008C3706" w:rsidP="00EF76BB">
      <w:pPr>
        <w:rPr>
          <w:rFonts w:ascii="Arial" w:hAnsi="Arial" w:cs="Arial"/>
          <w:sz w:val="22"/>
          <w:szCs w:val="22"/>
        </w:rPr>
      </w:pPr>
    </w:p>
    <w:p w14:paraId="121279A8" w14:textId="34D50362" w:rsidR="00EF76BB" w:rsidRDefault="008C3706" w:rsidP="00EF76BB">
      <w:pPr>
        <w:rPr>
          <w:rFonts w:ascii="Arial" w:hAnsi="Arial" w:cs="Arial"/>
          <w:b/>
          <w:bCs/>
          <w:sz w:val="22"/>
          <w:szCs w:val="22"/>
        </w:rPr>
      </w:pPr>
      <w:r>
        <w:rPr>
          <w:rFonts w:ascii="Arial" w:hAnsi="Arial" w:cs="Arial"/>
          <w:b/>
          <w:bCs/>
          <w:sz w:val="22"/>
          <w:szCs w:val="22"/>
        </w:rPr>
        <w:t xml:space="preserve">              </w:t>
      </w:r>
      <w:r w:rsidR="00EF76BB" w:rsidRPr="00EF76BB">
        <w:rPr>
          <w:rFonts w:ascii="Arial" w:hAnsi="Arial" w:cs="Arial"/>
          <w:b/>
          <w:bCs/>
          <w:sz w:val="22"/>
          <w:szCs w:val="22"/>
        </w:rPr>
        <w:t>Public engagement</w:t>
      </w:r>
    </w:p>
    <w:tbl>
      <w:tblPr>
        <w:tblStyle w:val="TableGrid"/>
        <w:tblpPr w:leftFromText="180" w:rightFromText="180" w:vertAnchor="text" w:horzAnchor="margin" w:tblpXSpec="center" w:tblpY="134"/>
        <w:tblW w:w="0" w:type="auto"/>
        <w:tblLook w:val="04A0" w:firstRow="1" w:lastRow="0" w:firstColumn="1" w:lastColumn="0" w:noHBand="0" w:noVBand="1"/>
      </w:tblPr>
      <w:tblGrid>
        <w:gridCol w:w="9016"/>
      </w:tblGrid>
      <w:tr w:rsidR="008C3706" w:rsidRPr="00EF76BB" w14:paraId="160E791F" w14:textId="77777777" w:rsidTr="008C3706">
        <w:tc>
          <w:tcPr>
            <w:tcW w:w="9016" w:type="dxa"/>
          </w:tcPr>
          <w:p w14:paraId="2DA7B66F"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Fonts w:ascii="Arial" w:hAnsi="Arial" w:cs="Arial"/>
                <w:sz w:val="22"/>
                <w:szCs w:val="22"/>
              </w:rPr>
              <w:t xml:space="preserve">communicate general message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public</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bilingually</w:t>
            </w:r>
            <w:r w:rsidRPr="00EF76BB">
              <w:rPr>
                <w:rFonts w:ascii="Arial" w:hAnsi="Arial" w:cs="Arial"/>
                <w:sz w:val="22"/>
                <w:szCs w:val="22"/>
                <w:lang w:val="en"/>
              </w:rPr>
              <w:t xml:space="preserve"> </w:t>
            </w:r>
          </w:p>
        </w:tc>
      </w:tr>
      <w:tr w:rsidR="008C3706" w:rsidRPr="00EF76BB" w14:paraId="4F263011" w14:textId="77777777" w:rsidTr="008C3706">
        <w:tc>
          <w:tcPr>
            <w:tcW w:w="9016" w:type="dxa"/>
          </w:tcPr>
          <w:p w14:paraId="444967F6"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W</w:t>
            </w:r>
            <w:r w:rsidRPr="00EF76BB">
              <w:rPr>
                <w:rStyle w:val="ts-alignment-element"/>
                <w:rFonts w:ascii="Arial" w:hAnsi="Arial" w:cs="Arial"/>
                <w:sz w:val="22"/>
                <w:szCs w:val="22"/>
              </w:rPr>
              <w:t xml:space="preserve">e will </w:t>
            </w:r>
            <w:r w:rsidRPr="00EF76BB">
              <w:rPr>
                <w:rStyle w:val="ts-alignment-element"/>
                <w:rFonts w:ascii="Arial" w:hAnsi="Arial" w:cs="Arial"/>
                <w:sz w:val="22"/>
                <w:szCs w:val="22"/>
                <w:lang w:val="en"/>
              </w:rPr>
              <w:t>offer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communicate in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with </w:t>
            </w:r>
            <w:r w:rsidRPr="00EF76BB">
              <w:rPr>
                <w:rStyle w:val="ts-alignment-element"/>
                <w:rFonts w:ascii="Arial" w:hAnsi="Arial" w:cs="Arial"/>
                <w:sz w:val="22"/>
                <w:szCs w:val="22"/>
                <w:lang w:val="en"/>
              </w:rPr>
              <w:t>individuals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and</w:t>
            </w:r>
            <w:r w:rsidRPr="00EF76BB">
              <w:rPr>
                <w:rFonts w:ascii="Arial" w:hAnsi="Arial" w:cs="Arial"/>
                <w:sz w:val="22"/>
                <w:szCs w:val="22"/>
                <w:lang w:val="en"/>
              </w:rPr>
              <w:t xml:space="preserve"> t</w:t>
            </w:r>
            <w:r w:rsidRPr="00EF76BB">
              <w:rPr>
                <w:rFonts w:ascii="Arial" w:hAnsi="Arial" w:cs="Arial"/>
                <w:sz w:val="22"/>
                <w:szCs w:val="22"/>
              </w:rPr>
              <w:t xml:space="preserve">hen </w:t>
            </w:r>
            <w:r w:rsidRPr="00EF76BB">
              <w:rPr>
                <w:rStyle w:val="ts-alignment-element"/>
                <w:rFonts w:ascii="Arial" w:hAnsi="Arial" w:cs="Arial"/>
                <w:sz w:val="22"/>
                <w:szCs w:val="22"/>
                <w:lang w:val="en"/>
              </w:rPr>
              <w:t>communicate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them</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they</w:t>
            </w:r>
            <w:r w:rsidRPr="00EF76BB">
              <w:rPr>
                <w:rFonts w:ascii="Arial" w:hAnsi="Arial" w:cs="Arial"/>
                <w:sz w:val="22"/>
                <w:szCs w:val="22"/>
                <w:lang w:val="en"/>
              </w:rPr>
              <w:t xml:space="preserve"> </w:t>
            </w:r>
            <w:r w:rsidRPr="00EF76BB">
              <w:rPr>
                <w:rFonts w:ascii="Arial" w:hAnsi="Arial" w:cs="Arial"/>
                <w:sz w:val="22"/>
                <w:szCs w:val="22"/>
              </w:rPr>
              <w:t>require</w:t>
            </w:r>
          </w:p>
        </w:tc>
      </w:tr>
      <w:tr w:rsidR="008C3706" w:rsidRPr="00EF76BB" w14:paraId="61740F42" w14:textId="77777777" w:rsidTr="008C3706">
        <w:tc>
          <w:tcPr>
            <w:tcW w:w="9016" w:type="dxa"/>
          </w:tcPr>
          <w:p w14:paraId="070EE501"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provide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our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activity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 xml:space="preserve">in </w:t>
            </w:r>
            <w:r w:rsidRPr="00EF76BB">
              <w:rPr>
                <w:rStyle w:val="ts-alignment-element"/>
                <w:rFonts w:ascii="Arial" w:hAnsi="Arial" w:cs="Arial"/>
                <w:sz w:val="22"/>
                <w:szCs w:val="22"/>
              </w:rPr>
              <w:t>Welsh</w:t>
            </w:r>
          </w:p>
        </w:tc>
      </w:tr>
      <w:tr w:rsidR="008C3706" w:rsidRPr="00EF76BB" w14:paraId="3995323B" w14:textId="77777777" w:rsidTr="008C3706">
        <w:tc>
          <w:tcPr>
            <w:tcW w:w="9016" w:type="dxa"/>
          </w:tcPr>
          <w:p w14:paraId="3C7A4426" w14:textId="77777777"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deliver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our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activity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bilingually,</w:t>
            </w:r>
            <w:r w:rsidRPr="00EF76BB">
              <w:rPr>
                <w:rStyle w:val="ts-alignment-element"/>
                <w:rFonts w:ascii="Arial" w:hAnsi="Arial" w:cs="Arial"/>
                <w:sz w:val="22"/>
                <w:szCs w:val="22"/>
              </w:rPr>
              <w:t xml:space="preserve"> ensuring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is </w:t>
            </w:r>
            <w:r w:rsidRPr="00EF76BB">
              <w:rPr>
                <w:rStyle w:val="ts-alignment-element"/>
                <w:rFonts w:ascii="Arial" w:hAnsi="Arial" w:cs="Arial"/>
                <w:sz w:val="22"/>
                <w:szCs w:val="22"/>
                <w:lang w:val="en"/>
              </w:rPr>
              <w:t>treated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favourably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English</w:t>
            </w:r>
          </w:p>
        </w:tc>
      </w:tr>
      <w:tr w:rsidR="008C3706" w:rsidRPr="00EF76BB" w14:paraId="55DF4BFF" w14:textId="77777777" w:rsidTr="008C3706">
        <w:tc>
          <w:tcPr>
            <w:tcW w:w="9016" w:type="dxa"/>
          </w:tcPr>
          <w:p w14:paraId="2BB4E5C4" w14:textId="15AB1355" w:rsidR="008C3706" w:rsidRPr="00EF76BB" w:rsidRDefault="008C3706" w:rsidP="008C3706">
            <w:pPr>
              <w:rPr>
                <w:rFonts w:ascii="Arial" w:hAnsi="Arial" w:cs="Arial"/>
                <w:sz w:val="22"/>
                <w:szCs w:val="22"/>
              </w:rPr>
            </w:pPr>
            <w:r w:rsidRPr="00EF76BB">
              <w:rPr>
                <w:rStyle w:val="ts-alignment-element"/>
                <w:rFonts w:ascii="Arial" w:hAnsi="Arial" w:cs="Arial"/>
                <w:sz w:val="22"/>
                <w:szCs w:val="22"/>
                <w:lang w:val="en"/>
              </w:rPr>
              <w:t>If</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element</w:t>
            </w:r>
            <w:r w:rsidRPr="00EF76BB">
              <w:rPr>
                <w:rFonts w:ascii="Arial" w:hAnsi="Arial" w:cs="Arial"/>
                <w:sz w:val="22"/>
                <w:szCs w:val="22"/>
                <w:lang w:val="en"/>
              </w:rPr>
              <w:t xml:space="preserve"> of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activity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cannot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provided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Welsh </w:t>
            </w:r>
            <w:r w:rsidRPr="00EF76BB">
              <w:rPr>
                <w:rStyle w:val="ts-alignment-element"/>
                <w:rFonts w:ascii="Arial" w:hAnsi="Arial" w:cs="Arial"/>
                <w:sz w:val="22"/>
                <w:szCs w:val="22"/>
                <w:lang w:val="en"/>
              </w:rPr>
              <w:t>for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lack</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of</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personnel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will</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make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every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effort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ensure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is </w:t>
            </w:r>
            <w:r w:rsidRPr="00EF76BB">
              <w:rPr>
                <w:rStyle w:val="ts-alignment-element"/>
                <w:rFonts w:ascii="Arial" w:hAnsi="Arial" w:cs="Arial"/>
                <w:sz w:val="22"/>
                <w:szCs w:val="22"/>
                <w:lang w:val="en"/>
              </w:rPr>
              <w:t>treated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equally</w:t>
            </w:r>
            <w:r w:rsidRPr="00EF76BB">
              <w:rPr>
                <w:rFonts w:ascii="Arial" w:hAnsi="Arial" w:cs="Arial"/>
                <w:sz w:val="22"/>
                <w:szCs w:val="22"/>
                <w:lang w:val="en"/>
              </w:rPr>
              <w:t xml:space="preserve"> </w:t>
            </w:r>
            <w:r w:rsidR="00CA79BF" w:rsidRPr="00EF76BB">
              <w:rPr>
                <w:rStyle w:val="ts-alignment-element"/>
                <w:rFonts w:ascii="Arial" w:hAnsi="Arial" w:cs="Arial"/>
                <w:sz w:val="22"/>
                <w:szCs w:val="22"/>
                <w:lang w:val="en"/>
              </w:rPr>
              <w:t>favorably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as</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English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using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facilitators</w:t>
            </w:r>
            <w:r w:rsidRPr="00EF76BB">
              <w:rPr>
                <w:rFonts w:ascii="Arial" w:hAnsi="Arial" w:cs="Arial"/>
                <w:sz w:val="22"/>
                <w:szCs w:val="22"/>
                <w:lang w:val="en"/>
              </w:rPr>
              <w:t xml:space="preserve"> or simultaneous translation </w:t>
            </w:r>
            <w:r w:rsidRPr="00EF76BB">
              <w:rPr>
                <w:rStyle w:val="ts-alignment-element"/>
                <w:rFonts w:ascii="Arial" w:hAnsi="Arial" w:cs="Arial"/>
                <w:sz w:val="22"/>
                <w:szCs w:val="22"/>
                <w:lang w:val="en"/>
              </w:rPr>
              <w:t>for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example,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by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working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partnership</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with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other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organisations</w:t>
            </w:r>
          </w:p>
        </w:tc>
      </w:tr>
      <w:tr w:rsidR="008C3706" w:rsidRPr="00EF76BB" w14:paraId="4C72105B" w14:textId="77777777" w:rsidTr="008C3706">
        <w:tc>
          <w:tcPr>
            <w:tcW w:w="9016" w:type="dxa"/>
          </w:tcPr>
          <w:p w14:paraId="72734D86" w14:textId="77777777" w:rsidR="008C3706" w:rsidRPr="00EF76BB" w:rsidRDefault="008C3706" w:rsidP="008C3706">
            <w:pPr>
              <w:rPr>
                <w:rStyle w:val="ts-alignment-element"/>
                <w:rFonts w:ascii="Arial" w:hAnsi="Arial" w:cs="Arial"/>
                <w:sz w:val="22"/>
                <w:szCs w:val="22"/>
                <w:lang w:val="en"/>
              </w:rPr>
            </w:pPr>
            <w:r w:rsidRPr="00EF76BB">
              <w:rPr>
                <w:rFonts w:ascii="Arial" w:hAnsi="Arial" w:cs="Arial"/>
                <w:sz w:val="22"/>
                <w:szCs w:val="22"/>
                <w:lang w:val="en"/>
              </w:rPr>
              <w:t xml:space="preserve">We will </w:t>
            </w:r>
            <w:r w:rsidRPr="00EF76BB">
              <w:rPr>
                <w:rStyle w:val="ts-alignment-element"/>
                <w:rFonts w:ascii="Arial" w:hAnsi="Arial" w:cs="Arial"/>
                <w:sz w:val="22"/>
                <w:szCs w:val="22"/>
                <w:lang w:val="en"/>
              </w:rPr>
              <w:t>promote</w:t>
            </w:r>
            <w:r w:rsidRPr="00EF76BB">
              <w:rPr>
                <w:rFonts w:ascii="Arial" w:hAnsi="Arial" w:cs="Arial"/>
                <w:sz w:val="22"/>
                <w:szCs w:val="22"/>
                <w:lang w:val="en"/>
              </w:rPr>
              <w:t xml:space="preserve"> the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elements</w:t>
            </w:r>
            <w:r w:rsidRPr="00EF76BB">
              <w:rPr>
                <w:rFonts w:ascii="Arial" w:hAnsi="Arial" w:cs="Arial"/>
                <w:sz w:val="22"/>
                <w:szCs w:val="22"/>
                <w:lang w:val="en"/>
              </w:rPr>
              <w:t xml:space="preserve"> of </w:t>
            </w:r>
            <w:r w:rsidRPr="00EF76BB">
              <w:rPr>
                <w:rStyle w:val="ts-alignment-element"/>
                <w:rFonts w:ascii="Arial" w:hAnsi="Arial" w:cs="Arial"/>
                <w:sz w:val="22"/>
                <w:szCs w:val="22"/>
                <w:lang w:val="en"/>
              </w:rPr>
              <w:t>our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provision</w:t>
            </w:r>
          </w:p>
        </w:tc>
      </w:tr>
    </w:tbl>
    <w:p w14:paraId="30020226" w14:textId="77777777" w:rsidR="008C3706" w:rsidRPr="00EF76BB" w:rsidRDefault="008C3706" w:rsidP="00EF76BB">
      <w:pPr>
        <w:rPr>
          <w:rFonts w:ascii="Arial" w:hAnsi="Arial" w:cs="Arial"/>
          <w:b/>
          <w:bCs/>
          <w:sz w:val="22"/>
          <w:szCs w:val="22"/>
        </w:rPr>
      </w:pPr>
    </w:p>
    <w:p w14:paraId="38663BC3" w14:textId="77777777" w:rsidR="00EF76BB" w:rsidRPr="00EF76BB" w:rsidRDefault="00EF76BB" w:rsidP="00EF76BB">
      <w:pPr>
        <w:rPr>
          <w:rFonts w:ascii="Arial" w:hAnsi="Arial" w:cs="Arial"/>
          <w:sz w:val="22"/>
          <w:szCs w:val="22"/>
        </w:rPr>
      </w:pPr>
    </w:p>
    <w:p w14:paraId="79BB91E2" w14:textId="77777777" w:rsidR="00CD2236" w:rsidRDefault="008C3706" w:rsidP="00EF76BB">
      <w:pPr>
        <w:rPr>
          <w:rFonts w:ascii="Arial" w:hAnsi="Arial" w:cs="Arial"/>
          <w:b/>
          <w:bCs/>
          <w:sz w:val="22"/>
          <w:szCs w:val="22"/>
          <w:lang w:val="en"/>
        </w:rPr>
      </w:pPr>
      <w:r>
        <w:rPr>
          <w:rFonts w:ascii="Arial" w:hAnsi="Arial" w:cs="Arial"/>
          <w:b/>
          <w:bCs/>
          <w:sz w:val="22"/>
          <w:szCs w:val="22"/>
          <w:lang w:val="en"/>
        </w:rPr>
        <w:t xml:space="preserve">               </w:t>
      </w:r>
    </w:p>
    <w:p w14:paraId="2BDE12AC" w14:textId="77777777" w:rsidR="00CD2236" w:rsidRDefault="00CD2236" w:rsidP="00EF76BB">
      <w:pPr>
        <w:rPr>
          <w:rFonts w:ascii="Arial" w:hAnsi="Arial" w:cs="Arial"/>
          <w:b/>
          <w:bCs/>
          <w:sz w:val="22"/>
          <w:szCs w:val="22"/>
          <w:lang w:val="en"/>
        </w:rPr>
      </w:pPr>
    </w:p>
    <w:p w14:paraId="450F8AAC" w14:textId="104EF157" w:rsidR="00EF76BB" w:rsidRDefault="00CD2236" w:rsidP="00EF76BB">
      <w:pPr>
        <w:rPr>
          <w:rFonts w:ascii="Arial" w:hAnsi="Arial" w:cs="Arial"/>
          <w:b/>
          <w:bCs/>
          <w:sz w:val="22"/>
          <w:szCs w:val="22"/>
          <w:lang w:val="en"/>
        </w:rPr>
      </w:pPr>
      <w:r>
        <w:rPr>
          <w:rFonts w:ascii="Arial" w:hAnsi="Arial" w:cs="Arial"/>
          <w:b/>
          <w:bCs/>
          <w:sz w:val="22"/>
          <w:szCs w:val="22"/>
          <w:lang w:val="en"/>
        </w:rPr>
        <w:lastRenderedPageBreak/>
        <w:t xml:space="preserve">             </w:t>
      </w:r>
      <w:r w:rsidR="00EF76BB" w:rsidRPr="00EF76BB">
        <w:rPr>
          <w:rFonts w:ascii="Arial" w:hAnsi="Arial" w:cs="Arial"/>
          <w:b/>
          <w:bCs/>
          <w:sz w:val="22"/>
          <w:szCs w:val="22"/>
          <w:lang w:val="en"/>
        </w:rPr>
        <w:t xml:space="preserve">Ensuring a positive impact on the Welsh language </w:t>
      </w:r>
    </w:p>
    <w:tbl>
      <w:tblPr>
        <w:tblStyle w:val="TableGrid"/>
        <w:tblpPr w:leftFromText="180" w:rightFromText="180" w:vertAnchor="text" w:horzAnchor="margin" w:tblpXSpec="center" w:tblpY="168"/>
        <w:tblW w:w="0" w:type="auto"/>
        <w:tblLook w:val="04A0" w:firstRow="1" w:lastRow="0" w:firstColumn="1" w:lastColumn="0" w:noHBand="0" w:noVBand="1"/>
      </w:tblPr>
      <w:tblGrid>
        <w:gridCol w:w="9016"/>
      </w:tblGrid>
      <w:tr w:rsidR="008C3706" w:rsidRPr="00EF76BB" w14:paraId="528647D6" w14:textId="77777777" w:rsidTr="008C3706">
        <w:tc>
          <w:tcPr>
            <w:tcW w:w="9016" w:type="dxa"/>
          </w:tcPr>
          <w:p w14:paraId="25EB64C9" w14:textId="77777777" w:rsidR="008C3706" w:rsidRPr="00EF76BB" w:rsidRDefault="008C3706" w:rsidP="008C3706">
            <w:pPr>
              <w:rPr>
                <w:rFonts w:ascii="Arial" w:hAnsi="Arial" w:cs="Arial"/>
                <w:sz w:val="22"/>
                <w:szCs w:val="22"/>
                <w:lang w:val="en"/>
              </w:rPr>
            </w:pP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have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understanding</w:t>
            </w:r>
            <w:r w:rsidRPr="00EF76BB">
              <w:rPr>
                <w:rFonts w:ascii="Arial" w:hAnsi="Arial" w:cs="Arial"/>
                <w:sz w:val="22"/>
                <w:szCs w:val="22"/>
                <w:lang w:val="en"/>
              </w:rPr>
              <w:t xml:space="preserve"> of the </w:t>
            </w:r>
            <w:r w:rsidRPr="00EF76BB">
              <w:rPr>
                <w:rStyle w:val="ts-alignment-element"/>
                <w:rFonts w:ascii="Arial" w:hAnsi="Arial" w:cs="Arial"/>
                <w:sz w:val="22"/>
                <w:szCs w:val="22"/>
                <w:lang w:val="en"/>
              </w:rPr>
              <w:t>linguistic</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situation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of</w:t>
            </w:r>
            <w:r w:rsidRPr="00EF76BB">
              <w:rPr>
                <w:rFonts w:ascii="Arial" w:hAnsi="Arial" w:cs="Arial"/>
                <w:sz w:val="22"/>
                <w:szCs w:val="22"/>
                <w:lang w:val="en"/>
              </w:rPr>
              <w:t xml:space="preserve"> the </w:t>
            </w:r>
            <w:r w:rsidRPr="00EF76BB">
              <w:rPr>
                <w:rStyle w:val="ts-alignment-element"/>
                <w:rFonts w:ascii="Arial" w:hAnsi="Arial" w:cs="Arial"/>
                <w:sz w:val="22"/>
                <w:szCs w:val="22"/>
                <w:lang w:val="en"/>
              </w:rPr>
              <w:t>county</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and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understand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need</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promote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the Welsh language</w:t>
            </w:r>
          </w:p>
        </w:tc>
      </w:tr>
      <w:tr w:rsidR="008C3706" w:rsidRPr="00EF76BB" w14:paraId="0FBB9AF0" w14:textId="77777777" w:rsidTr="008C3706">
        <w:tc>
          <w:tcPr>
            <w:tcW w:w="9016" w:type="dxa"/>
          </w:tcPr>
          <w:p w14:paraId="047ECE43"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w:t>
            </w:r>
            <w:r w:rsidRPr="00EF76BB">
              <w:rPr>
                <w:rFonts w:ascii="Arial" w:hAnsi="Arial" w:cs="Arial"/>
                <w:sz w:val="22"/>
                <w:szCs w:val="22"/>
              </w:rPr>
              <w:t xml:space="preserve">e will </w:t>
            </w:r>
            <w:r w:rsidRPr="00EF76BB">
              <w:rPr>
                <w:rStyle w:val="ts-alignment-element"/>
                <w:rFonts w:ascii="Arial" w:hAnsi="Arial" w:cs="Arial"/>
                <w:sz w:val="22"/>
                <w:szCs w:val="22"/>
                <w:lang w:val="en"/>
              </w:rPr>
              <w:t>offer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Welsh</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language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provision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rather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than</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waiting</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for</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someone</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to</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request</w:t>
            </w:r>
            <w:r w:rsidRPr="00EF76BB">
              <w:rPr>
                <w:rFonts w:ascii="Arial" w:hAnsi="Arial" w:cs="Arial"/>
                <w:sz w:val="22"/>
                <w:szCs w:val="22"/>
                <w:lang w:val="en"/>
              </w:rPr>
              <w:t xml:space="preserve"> </w:t>
            </w:r>
            <w:r w:rsidRPr="00EF76BB">
              <w:rPr>
                <w:rStyle w:val="ts-alignment-element"/>
                <w:rFonts w:ascii="Arial" w:hAnsi="Arial" w:cs="Arial"/>
                <w:sz w:val="22"/>
                <w:szCs w:val="22"/>
                <w:lang w:val="en"/>
              </w:rPr>
              <w:t>it</w:t>
            </w:r>
          </w:p>
        </w:tc>
      </w:tr>
      <w:tr w:rsidR="008C3706" w:rsidRPr="00EF76BB" w14:paraId="764D3495" w14:textId="77777777" w:rsidTr="008C3706">
        <w:tc>
          <w:tcPr>
            <w:tcW w:w="9016" w:type="dxa"/>
          </w:tcPr>
          <w:p w14:paraId="2B339E50"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We will be engaging with Welsh-speaking communities (geographical or otherwise)</w:t>
            </w:r>
          </w:p>
        </w:tc>
      </w:tr>
      <w:tr w:rsidR="008C3706" w:rsidRPr="00EF76BB" w14:paraId="6140FF74" w14:textId="77777777" w:rsidTr="008C3706">
        <w:tc>
          <w:tcPr>
            <w:tcW w:w="9016" w:type="dxa"/>
          </w:tcPr>
          <w:p w14:paraId="0AE729F3"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We will ensure that our provision does not have a negative impact on overall Welsh language use in the county, including ensuring that our provision does not encourage Welsh speakers to engage with each other in English because of our provision</w:t>
            </w:r>
          </w:p>
        </w:tc>
      </w:tr>
      <w:tr w:rsidR="008C3706" w:rsidRPr="00EF76BB" w14:paraId="0FCD0039" w14:textId="77777777" w:rsidTr="008C3706">
        <w:tc>
          <w:tcPr>
            <w:tcW w:w="9016" w:type="dxa"/>
          </w:tcPr>
          <w:p w14:paraId="1594FD7A"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We will ensure the use of Welsh in all our provision including by those who are less fluent</w:t>
            </w:r>
          </w:p>
        </w:tc>
      </w:tr>
      <w:tr w:rsidR="008C3706" w:rsidRPr="00EF76BB" w14:paraId="5B7E3107" w14:textId="77777777" w:rsidTr="008C3706">
        <w:tc>
          <w:tcPr>
            <w:tcW w:w="9016" w:type="dxa"/>
          </w:tcPr>
          <w:p w14:paraId="468E4873"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Our activity will provide an opportunity for people to use their Welsh language or develop their Welsh skills</w:t>
            </w:r>
          </w:p>
        </w:tc>
      </w:tr>
      <w:tr w:rsidR="008C3706" w:rsidRPr="00EF76BB" w14:paraId="101D164D" w14:textId="77777777" w:rsidTr="008C3706">
        <w:tc>
          <w:tcPr>
            <w:tcW w:w="9016" w:type="dxa"/>
          </w:tcPr>
          <w:p w14:paraId="132BBDCD" w14:textId="77777777" w:rsidR="008C3706" w:rsidRPr="00EF76BB" w:rsidRDefault="008C3706" w:rsidP="008C3706">
            <w:pPr>
              <w:rPr>
                <w:rFonts w:ascii="Arial" w:hAnsi="Arial" w:cs="Arial"/>
                <w:sz w:val="22"/>
                <w:szCs w:val="22"/>
              </w:rPr>
            </w:pPr>
            <w:r w:rsidRPr="00EF76BB">
              <w:rPr>
                <w:rFonts w:ascii="Arial" w:hAnsi="Arial" w:cs="Arial"/>
                <w:sz w:val="22"/>
                <w:szCs w:val="22"/>
                <w:lang w:val="en"/>
              </w:rPr>
              <w:t>We will collaborate with partners who promote the Welsh language (Enterprises, Urdd, Young Farmers, Meithrin, Cymraeg i Blant, Welsh medium Schools, Welsh for adults, chapels, choirs, local newspapers, forums and networks that promote the Welsh language)</w:t>
            </w:r>
          </w:p>
        </w:tc>
      </w:tr>
      <w:tr w:rsidR="008C3706" w:rsidRPr="003A126E" w14:paraId="1661D8B4" w14:textId="77777777" w:rsidTr="008C3706">
        <w:tc>
          <w:tcPr>
            <w:tcW w:w="9016" w:type="dxa"/>
          </w:tcPr>
          <w:p w14:paraId="46ED3D9F" w14:textId="77777777" w:rsidR="008C3706" w:rsidRPr="003A126E" w:rsidRDefault="008C3706" w:rsidP="008C3706"/>
        </w:tc>
      </w:tr>
    </w:tbl>
    <w:p w14:paraId="0C52F3B7" w14:textId="77777777" w:rsidR="008C3706" w:rsidRPr="00EF76BB" w:rsidRDefault="008C3706" w:rsidP="00EF76BB">
      <w:pPr>
        <w:rPr>
          <w:rFonts w:ascii="Arial" w:hAnsi="Arial" w:cs="Arial"/>
          <w:b/>
          <w:bCs/>
          <w:sz w:val="22"/>
          <w:szCs w:val="22"/>
          <w:lang w:val="en"/>
        </w:rPr>
      </w:pPr>
    </w:p>
    <w:p w14:paraId="26DF62F6" w14:textId="77777777" w:rsidR="004149CB" w:rsidRDefault="004149CB">
      <w:pPr>
        <w:spacing w:after="160" w:line="259" w:lineRule="auto"/>
        <w:rPr>
          <w:rFonts w:ascii="Arial" w:hAnsi="Arial" w:cs="Arial"/>
          <w:sz w:val="22"/>
          <w:szCs w:val="22"/>
        </w:rPr>
      </w:pPr>
    </w:p>
    <w:p w14:paraId="66C24CD6" w14:textId="77777777" w:rsidR="004149CB" w:rsidRDefault="004149CB">
      <w:pPr>
        <w:spacing w:after="160" w:line="259" w:lineRule="auto"/>
        <w:rPr>
          <w:rFonts w:ascii="Arial" w:hAnsi="Arial" w:cs="Arial"/>
          <w:sz w:val="22"/>
          <w:szCs w:val="22"/>
        </w:rPr>
      </w:pPr>
    </w:p>
    <w:p w14:paraId="7D5BAA21" w14:textId="77777777" w:rsidR="004149CB" w:rsidRDefault="004149CB">
      <w:pPr>
        <w:spacing w:after="160" w:line="259" w:lineRule="auto"/>
        <w:rPr>
          <w:rFonts w:ascii="Arial" w:hAnsi="Arial" w:cs="Arial"/>
          <w:sz w:val="22"/>
          <w:szCs w:val="22"/>
        </w:rPr>
      </w:pPr>
    </w:p>
    <w:p w14:paraId="093EF624" w14:textId="77777777" w:rsidR="004149CB" w:rsidRDefault="004149CB">
      <w:pPr>
        <w:spacing w:after="160" w:line="259" w:lineRule="auto"/>
        <w:rPr>
          <w:rFonts w:ascii="Arial" w:hAnsi="Arial" w:cs="Arial"/>
          <w:sz w:val="22"/>
          <w:szCs w:val="22"/>
        </w:rPr>
      </w:pPr>
    </w:p>
    <w:p w14:paraId="69630AF8" w14:textId="77777777" w:rsidR="004149CB" w:rsidRDefault="004149CB">
      <w:pPr>
        <w:spacing w:after="160" w:line="259" w:lineRule="auto"/>
        <w:rPr>
          <w:rFonts w:ascii="Arial" w:hAnsi="Arial" w:cs="Arial"/>
          <w:sz w:val="22"/>
          <w:szCs w:val="22"/>
        </w:rPr>
      </w:pPr>
    </w:p>
    <w:p w14:paraId="3E936CF6" w14:textId="77777777" w:rsidR="009B5B06" w:rsidRPr="00F14B14" w:rsidRDefault="009B5B06">
      <w:pPr>
        <w:spacing w:after="160" w:line="259" w:lineRule="auto"/>
        <w:rPr>
          <w:rFonts w:ascii="Arial" w:hAnsi="Arial" w:cs="Arial"/>
          <w:color w:val="000000"/>
          <w:sz w:val="22"/>
          <w:szCs w:val="22"/>
          <w:lang w:eastAsia="en-GB"/>
        </w:rPr>
      </w:pPr>
    </w:p>
    <w:p w14:paraId="43D62CD3" w14:textId="77777777" w:rsidR="00F14B14" w:rsidRDefault="00F14B14" w:rsidP="00DA7012">
      <w:pPr>
        <w:pStyle w:val="Default"/>
        <w:jc w:val="both"/>
        <w:rPr>
          <w:sz w:val="22"/>
          <w:szCs w:val="22"/>
        </w:rPr>
      </w:pPr>
    </w:p>
    <w:p w14:paraId="28CBDE7C" w14:textId="77777777" w:rsidR="008C3706" w:rsidRDefault="008C3706" w:rsidP="00DA7012">
      <w:pPr>
        <w:pStyle w:val="Default"/>
        <w:jc w:val="both"/>
        <w:rPr>
          <w:sz w:val="22"/>
          <w:szCs w:val="22"/>
        </w:rPr>
      </w:pPr>
    </w:p>
    <w:p w14:paraId="4B4FCC5F" w14:textId="77777777" w:rsidR="008C3706" w:rsidRDefault="008C3706" w:rsidP="00DA7012">
      <w:pPr>
        <w:pStyle w:val="Default"/>
        <w:jc w:val="both"/>
        <w:rPr>
          <w:sz w:val="22"/>
          <w:szCs w:val="22"/>
        </w:rPr>
      </w:pPr>
    </w:p>
    <w:p w14:paraId="393ECF72" w14:textId="77777777" w:rsidR="008C3706" w:rsidRDefault="008C3706" w:rsidP="00DA7012">
      <w:pPr>
        <w:pStyle w:val="Default"/>
        <w:jc w:val="both"/>
        <w:rPr>
          <w:sz w:val="22"/>
          <w:szCs w:val="22"/>
        </w:rPr>
      </w:pPr>
    </w:p>
    <w:p w14:paraId="2624255A" w14:textId="77777777" w:rsidR="008C3706" w:rsidRDefault="008C3706" w:rsidP="00DA7012">
      <w:pPr>
        <w:pStyle w:val="Default"/>
        <w:jc w:val="both"/>
        <w:rPr>
          <w:sz w:val="22"/>
          <w:szCs w:val="22"/>
        </w:rPr>
      </w:pPr>
    </w:p>
    <w:p w14:paraId="1520B2DF" w14:textId="77777777" w:rsidR="008C3706" w:rsidRDefault="008C3706" w:rsidP="00DA7012">
      <w:pPr>
        <w:pStyle w:val="Default"/>
        <w:jc w:val="both"/>
        <w:rPr>
          <w:sz w:val="22"/>
          <w:szCs w:val="22"/>
        </w:rPr>
      </w:pPr>
    </w:p>
    <w:p w14:paraId="1662D5B9" w14:textId="2B138F16" w:rsidR="00E0780A" w:rsidRDefault="00E0780A">
      <w:pPr>
        <w:spacing w:after="160" w:line="259" w:lineRule="auto"/>
        <w:rPr>
          <w:rFonts w:ascii="Arial" w:hAnsi="Arial" w:cs="Arial"/>
          <w:color w:val="000000"/>
          <w:sz w:val="22"/>
          <w:szCs w:val="22"/>
          <w:lang w:eastAsia="en-GB"/>
        </w:rPr>
      </w:pPr>
      <w:r>
        <w:rPr>
          <w:sz w:val="22"/>
          <w:szCs w:val="22"/>
        </w:rPr>
        <w:br w:type="page"/>
      </w:r>
    </w:p>
    <w:p w14:paraId="6246C5C4" w14:textId="4AD1EC74" w:rsidR="00E0780A" w:rsidRDefault="00E0780A" w:rsidP="00E0780A"/>
    <w:tbl>
      <w:tblPr>
        <w:tblW w:w="9736"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1985"/>
        <w:gridCol w:w="6163"/>
      </w:tblGrid>
      <w:tr w:rsidR="00E0780A" w:rsidRPr="00E0780A" w14:paraId="243E3E41" w14:textId="77777777" w:rsidTr="00E0780A">
        <w:trPr>
          <w:trHeight w:val="557"/>
        </w:trPr>
        <w:tc>
          <w:tcPr>
            <w:tcW w:w="9736" w:type="dxa"/>
            <w:gridSpan w:val="3"/>
            <w:tcBorders>
              <w:bottom w:val="single" w:sz="4" w:space="0" w:color="auto"/>
            </w:tcBorders>
            <w:shd w:val="clear" w:color="auto" w:fill="D9D9D9"/>
            <w:vAlign w:val="center"/>
          </w:tcPr>
          <w:p w14:paraId="501DD9ED" w14:textId="4090A38A" w:rsidR="00E0780A" w:rsidRPr="00457978" w:rsidRDefault="00436B0B" w:rsidP="008374F1">
            <w:pPr>
              <w:jc w:val="center"/>
              <w:rPr>
                <w:rFonts w:ascii="Arial" w:hAnsi="Arial" w:cs="Arial"/>
                <w:b/>
                <w:sz w:val="28"/>
                <w:szCs w:val="28"/>
              </w:rPr>
            </w:pPr>
            <w:r>
              <w:rPr>
                <w:rFonts w:ascii="Arial" w:hAnsi="Arial" w:cs="Arial"/>
                <w:b/>
                <w:sz w:val="28"/>
                <w:szCs w:val="28"/>
              </w:rPr>
              <w:t>Annex D -</w:t>
            </w:r>
            <w:r w:rsidR="00E0780A" w:rsidRPr="00457978">
              <w:rPr>
                <w:rFonts w:ascii="Arial" w:hAnsi="Arial" w:cs="Arial"/>
                <w:b/>
                <w:sz w:val="28"/>
                <w:szCs w:val="28"/>
              </w:rPr>
              <w:t xml:space="preserve"> Third Party Grant Procurement Rules </w:t>
            </w:r>
            <w:r>
              <w:rPr>
                <w:rFonts w:ascii="Arial" w:hAnsi="Arial" w:cs="Arial"/>
                <w:b/>
                <w:sz w:val="28"/>
                <w:szCs w:val="28"/>
              </w:rPr>
              <w:t xml:space="preserve">(February </w:t>
            </w:r>
            <w:r w:rsidR="00E0780A" w:rsidRPr="00457978">
              <w:rPr>
                <w:rFonts w:ascii="Arial" w:hAnsi="Arial" w:cs="Arial"/>
                <w:b/>
                <w:sz w:val="28"/>
                <w:szCs w:val="28"/>
              </w:rPr>
              <w:t>2025</w:t>
            </w:r>
            <w:r>
              <w:rPr>
                <w:rFonts w:ascii="Arial" w:hAnsi="Arial" w:cs="Arial"/>
                <w:b/>
                <w:sz w:val="28"/>
                <w:szCs w:val="28"/>
              </w:rPr>
              <w:t>)</w:t>
            </w:r>
          </w:p>
        </w:tc>
      </w:tr>
      <w:tr w:rsidR="00E0780A" w:rsidRPr="00E0780A" w14:paraId="5F3D4C5C" w14:textId="77777777" w:rsidTr="00E0780A">
        <w:trPr>
          <w:trHeight w:val="2330"/>
        </w:trPr>
        <w:tc>
          <w:tcPr>
            <w:tcW w:w="1588" w:type="dxa"/>
            <w:tcBorders>
              <w:bottom w:val="single" w:sz="4" w:space="0" w:color="auto"/>
            </w:tcBorders>
            <w:shd w:val="clear" w:color="auto" w:fill="B3B3B3"/>
            <w:vAlign w:val="center"/>
          </w:tcPr>
          <w:p w14:paraId="02E6FF56" w14:textId="77777777" w:rsidR="00E0780A" w:rsidRPr="00E0780A" w:rsidRDefault="00E0780A" w:rsidP="000B6600">
            <w:pPr>
              <w:rPr>
                <w:rFonts w:ascii="Arial" w:hAnsi="Arial" w:cs="Arial"/>
                <w:b/>
                <w:sz w:val="22"/>
                <w:szCs w:val="22"/>
              </w:rPr>
            </w:pPr>
            <w:r w:rsidRPr="00E0780A">
              <w:rPr>
                <w:rFonts w:ascii="Arial" w:hAnsi="Arial" w:cs="Arial"/>
                <w:b/>
                <w:sz w:val="22"/>
                <w:szCs w:val="22"/>
              </w:rPr>
              <w:t>Requirement</w:t>
            </w:r>
          </w:p>
        </w:tc>
        <w:tc>
          <w:tcPr>
            <w:tcW w:w="1985" w:type="dxa"/>
            <w:tcBorders>
              <w:bottom w:val="single" w:sz="4" w:space="0" w:color="auto"/>
            </w:tcBorders>
            <w:shd w:val="clear" w:color="auto" w:fill="B3B3B3"/>
            <w:vAlign w:val="center"/>
          </w:tcPr>
          <w:p w14:paraId="164A67AB" w14:textId="77777777" w:rsidR="00457978" w:rsidRDefault="00457978" w:rsidP="00AD22C6">
            <w:pPr>
              <w:jc w:val="center"/>
              <w:rPr>
                <w:rFonts w:ascii="Arial" w:hAnsi="Arial" w:cs="Arial"/>
                <w:b/>
                <w:sz w:val="22"/>
                <w:szCs w:val="22"/>
              </w:rPr>
            </w:pPr>
          </w:p>
          <w:p w14:paraId="7172D2C2" w14:textId="77777777" w:rsidR="00457978" w:rsidRDefault="00457978" w:rsidP="00AD22C6">
            <w:pPr>
              <w:jc w:val="center"/>
              <w:rPr>
                <w:rFonts w:ascii="Arial" w:hAnsi="Arial" w:cs="Arial"/>
                <w:b/>
                <w:sz w:val="22"/>
                <w:szCs w:val="22"/>
              </w:rPr>
            </w:pPr>
          </w:p>
          <w:p w14:paraId="3C274996" w14:textId="77777777" w:rsidR="00457978" w:rsidRDefault="00457978" w:rsidP="00AD22C6">
            <w:pPr>
              <w:jc w:val="center"/>
              <w:rPr>
                <w:rFonts w:ascii="Arial" w:hAnsi="Arial" w:cs="Arial"/>
                <w:b/>
                <w:sz w:val="22"/>
                <w:szCs w:val="22"/>
              </w:rPr>
            </w:pPr>
          </w:p>
          <w:p w14:paraId="72DE30CC" w14:textId="5D0C4E5E" w:rsidR="00E0780A" w:rsidRPr="00E0780A" w:rsidRDefault="00E0780A" w:rsidP="00AD22C6">
            <w:pPr>
              <w:jc w:val="center"/>
              <w:rPr>
                <w:rFonts w:ascii="Arial" w:hAnsi="Arial" w:cs="Arial"/>
                <w:b/>
                <w:sz w:val="22"/>
                <w:szCs w:val="22"/>
              </w:rPr>
            </w:pPr>
            <w:r w:rsidRPr="00E0780A">
              <w:rPr>
                <w:rFonts w:ascii="Arial" w:hAnsi="Arial" w:cs="Arial"/>
                <w:b/>
                <w:sz w:val="22"/>
                <w:szCs w:val="22"/>
              </w:rPr>
              <w:t>Value</w:t>
            </w:r>
          </w:p>
          <w:p w14:paraId="510308E8" w14:textId="2396DBEF" w:rsidR="00E0780A" w:rsidRPr="00E0780A" w:rsidRDefault="00E0780A" w:rsidP="000B6600">
            <w:pPr>
              <w:rPr>
                <w:rFonts w:ascii="Arial" w:hAnsi="Arial" w:cs="Arial"/>
                <w:b/>
                <w:sz w:val="22"/>
                <w:szCs w:val="22"/>
              </w:rPr>
            </w:pPr>
            <w:r w:rsidRPr="00E0780A">
              <w:rPr>
                <w:rFonts w:ascii="Arial" w:hAnsi="Arial" w:cs="Arial"/>
                <w:b/>
                <w:sz w:val="22"/>
                <w:szCs w:val="22"/>
              </w:rPr>
              <w:t xml:space="preserve">All values are to be interpreted as inclusive of VAT. </w:t>
            </w:r>
          </w:p>
        </w:tc>
        <w:tc>
          <w:tcPr>
            <w:tcW w:w="6163" w:type="dxa"/>
            <w:shd w:val="clear" w:color="auto" w:fill="D9D9D9"/>
            <w:vAlign w:val="center"/>
          </w:tcPr>
          <w:p w14:paraId="7C79945A" w14:textId="77777777" w:rsidR="00E0780A" w:rsidRPr="00E0780A" w:rsidRDefault="00E0780A" w:rsidP="00B0535B">
            <w:pPr>
              <w:jc w:val="center"/>
              <w:rPr>
                <w:rFonts w:ascii="Arial" w:hAnsi="Arial" w:cs="Arial"/>
                <w:b/>
                <w:sz w:val="22"/>
                <w:szCs w:val="22"/>
              </w:rPr>
            </w:pPr>
            <w:r w:rsidRPr="00E0780A">
              <w:rPr>
                <w:rFonts w:ascii="Arial" w:hAnsi="Arial" w:cs="Arial"/>
                <w:b/>
                <w:sz w:val="22"/>
                <w:szCs w:val="22"/>
              </w:rPr>
              <w:t>Procurement Process</w:t>
            </w:r>
          </w:p>
        </w:tc>
      </w:tr>
      <w:tr w:rsidR="00E0780A" w:rsidRPr="00E0780A" w14:paraId="7BCDFC23" w14:textId="77777777" w:rsidTr="00E0780A">
        <w:trPr>
          <w:trHeight w:val="1342"/>
        </w:trPr>
        <w:tc>
          <w:tcPr>
            <w:tcW w:w="1588" w:type="dxa"/>
            <w:shd w:val="clear" w:color="auto" w:fill="E6E6E6"/>
          </w:tcPr>
          <w:p w14:paraId="4DA75570" w14:textId="77777777" w:rsidR="00E0780A" w:rsidRPr="00E0780A" w:rsidRDefault="00E0780A" w:rsidP="000B6600">
            <w:pPr>
              <w:rPr>
                <w:rFonts w:ascii="Arial" w:hAnsi="Arial" w:cs="Arial"/>
                <w:b/>
                <w:sz w:val="22"/>
                <w:szCs w:val="22"/>
              </w:rPr>
            </w:pPr>
            <w:r w:rsidRPr="00E0780A">
              <w:rPr>
                <w:rFonts w:ascii="Arial" w:hAnsi="Arial" w:cs="Arial"/>
                <w:b/>
                <w:sz w:val="22"/>
                <w:szCs w:val="22"/>
              </w:rPr>
              <w:t>All</w:t>
            </w:r>
          </w:p>
        </w:tc>
        <w:tc>
          <w:tcPr>
            <w:tcW w:w="1985" w:type="dxa"/>
            <w:shd w:val="clear" w:color="auto" w:fill="E6E6E6"/>
          </w:tcPr>
          <w:p w14:paraId="278598BC" w14:textId="77777777" w:rsidR="00E0780A" w:rsidRPr="00E0780A" w:rsidRDefault="00E0780A" w:rsidP="000B6600">
            <w:pPr>
              <w:rPr>
                <w:rFonts w:ascii="Arial" w:hAnsi="Arial" w:cs="Arial"/>
                <w:b/>
                <w:sz w:val="22"/>
                <w:szCs w:val="22"/>
              </w:rPr>
            </w:pPr>
            <w:r w:rsidRPr="00E0780A">
              <w:rPr>
                <w:rFonts w:ascii="Arial" w:hAnsi="Arial" w:cs="Arial"/>
                <w:b/>
                <w:sz w:val="22"/>
                <w:szCs w:val="22"/>
              </w:rPr>
              <w:t>£0 to £9,999</w:t>
            </w:r>
          </w:p>
        </w:tc>
        <w:tc>
          <w:tcPr>
            <w:tcW w:w="6163" w:type="dxa"/>
          </w:tcPr>
          <w:p w14:paraId="4B411F1D" w14:textId="77777777" w:rsidR="00E0780A" w:rsidRPr="00E0780A" w:rsidRDefault="00E0780A" w:rsidP="00E0780A">
            <w:pPr>
              <w:pStyle w:val="ListParagraph"/>
              <w:numPr>
                <w:ilvl w:val="0"/>
                <w:numId w:val="44"/>
              </w:numPr>
              <w:spacing w:after="160" w:line="278" w:lineRule="auto"/>
              <w:rPr>
                <w:rFonts w:ascii="Arial" w:hAnsi="Arial" w:cs="Arial"/>
                <w:sz w:val="22"/>
                <w:szCs w:val="22"/>
              </w:rPr>
            </w:pPr>
            <w:r w:rsidRPr="00E0780A">
              <w:rPr>
                <w:rFonts w:ascii="Arial" w:hAnsi="Arial" w:cs="Arial"/>
                <w:sz w:val="22"/>
                <w:szCs w:val="22"/>
              </w:rPr>
              <w:t xml:space="preserve">A minimum of </w:t>
            </w:r>
            <w:r w:rsidRPr="00E0780A">
              <w:rPr>
                <w:rFonts w:ascii="Arial" w:hAnsi="Arial" w:cs="Arial"/>
                <w:b/>
                <w:bCs/>
                <w:sz w:val="22"/>
                <w:szCs w:val="22"/>
              </w:rPr>
              <w:t>1 written Quotation</w:t>
            </w:r>
            <w:r w:rsidRPr="00E0780A">
              <w:rPr>
                <w:rFonts w:ascii="Arial" w:hAnsi="Arial" w:cs="Arial"/>
                <w:sz w:val="22"/>
                <w:szCs w:val="22"/>
              </w:rPr>
              <w:t xml:space="preserve"> must be obtained, retained and presented to Project officers. </w:t>
            </w:r>
          </w:p>
          <w:p w14:paraId="1C538BEE" w14:textId="77777777" w:rsidR="00E0780A" w:rsidRPr="00E0780A" w:rsidRDefault="00E0780A" w:rsidP="005B7E57">
            <w:pPr>
              <w:pStyle w:val="ListParagraph"/>
              <w:rPr>
                <w:rFonts w:ascii="Arial" w:hAnsi="Arial" w:cs="Arial"/>
                <w:sz w:val="22"/>
                <w:szCs w:val="22"/>
              </w:rPr>
            </w:pPr>
          </w:p>
          <w:p w14:paraId="4C2BEE9F" w14:textId="77777777" w:rsidR="00E0780A" w:rsidRPr="00E0780A" w:rsidRDefault="00E0780A" w:rsidP="00E0780A">
            <w:pPr>
              <w:pStyle w:val="ListParagraph"/>
              <w:numPr>
                <w:ilvl w:val="0"/>
                <w:numId w:val="44"/>
              </w:numPr>
              <w:spacing w:after="160" w:line="278" w:lineRule="auto"/>
              <w:rPr>
                <w:rFonts w:ascii="Arial" w:hAnsi="Arial" w:cs="Arial"/>
                <w:sz w:val="22"/>
                <w:szCs w:val="22"/>
              </w:rPr>
            </w:pPr>
            <w:r w:rsidRPr="00E0780A">
              <w:rPr>
                <w:rFonts w:ascii="Arial" w:hAnsi="Arial" w:cs="Arial"/>
                <w:sz w:val="22"/>
                <w:szCs w:val="22"/>
              </w:rPr>
              <w:t>Best value for money must be obtained and reasonable care must be taken to obtain goods, works or services of adequate quality at a competitive price. A documented record to support the decision must be retained for audit purposes</w:t>
            </w:r>
            <w:r w:rsidRPr="00E0780A">
              <w:rPr>
                <w:rFonts w:ascii="Arial" w:hAnsi="Arial" w:cs="Arial"/>
                <w:sz w:val="22"/>
                <w:szCs w:val="22"/>
              </w:rPr>
              <w:br/>
            </w:r>
          </w:p>
          <w:p w14:paraId="4C6E1657" w14:textId="77777777" w:rsidR="00E0780A" w:rsidRPr="00E0780A" w:rsidRDefault="00E0780A" w:rsidP="00E0780A">
            <w:pPr>
              <w:pStyle w:val="ListParagraph"/>
              <w:numPr>
                <w:ilvl w:val="0"/>
                <w:numId w:val="44"/>
              </w:numPr>
              <w:spacing w:after="160" w:line="278" w:lineRule="auto"/>
              <w:rPr>
                <w:rFonts w:ascii="Arial" w:hAnsi="Arial" w:cs="Arial"/>
                <w:sz w:val="22"/>
                <w:szCs w:val="22"/>
              </w:rPr>
            </w:pPr>
            <w:r w:rsidRPr="00E0780A">
              <w:rPr>
                <w:rFonts w:ascii="Arial" w:hAnsi="Arial" w:cs="Arial"/>
                <w:sz w:val="22"/>
                <w:szCs w:val="22"/>
              </w:rPr>
              <w:t xml:space="preserve">Please note that the invoice for goods/services/works received is </w:t>
            </w:r>
            <w:r w:rsidRPr="00E0780A">
              <w:rPr>
                <w:rFonts w:ascii="Arial" w:hAnsi="Arial" w:cs="Arial"/>
                <w:b/>
                <w:bCs/>
                <w:sz w:val="22"/>
                <w:szCs w:val="22"/>
              </w:rPr>
              <w:t>not acceptable</w:t>
            </w:r>
            <w:r w:rsidRPr="00E0780A">
              <w:rPr>
                <w:rFonts w:ascii="Arial" w:hAnsi="Arial" w:cs="Arial"/>
                <w:sz w:val="22"/>
                <w:szCs w:val="22"/>
              </w:rPr>
              <w:t xml:space="preserve"> and a </w:t>
            </w:r>
            <w:r w:rsidRPr="00E0780A">
              <w:rPr>
                <w:rFonts w:ascii="Arial" w:hAnsi="Arial" w:cs="Arial"/>
                <w:b/>
                <w:bCs/>
                <w:sz w:val="22"/>
                <w:szCs w:val="22"/>
              </w:rPr>
              <w:t>quote</w:t>
            </w:r>
            <w:r w:rsidRPr="00E0780A">
              <w:rPr>
                <w:rFonts w:ascii="Arial" w:hAnsi="Arial" w:cs="Arial"/>
                <w:sz w:val="22"/>
                <w:szCs w:val="22"/>
              </w:rPr>
              <w:t xml:space="preserve"> needs to be provided from the supplier to demonstrate that the- applicant has ascertained value for money. </w:t>
            </w:r>
            <w:r w:rsidRPr="00E0780A">
              <w:rPr>
                <w:rFonts w:ascii="Arial" w:hAnsi="Arial" w:cs="Arial"/>
                <w:sz w:val="22"/>
                <w:szCs w:val="22"/>
              </w:rPr>
              <w:br/>
            </w:r>
          </w:p>
          <w:p w14:paraId="365BD382" w14:textId="77777777" w:rsidR="00E0780A" w:rsidRPr="00E0780A" w:rsidRDefault="00E0780A" w:rsidP="00E0780A">
            <w:pPr>
              <w:pStyle w:val="ListParagraph"/>
              <w:numPr>
                <w:ilvl w:val="0"/>
                <w:numId w:val="44"/>
              </w:numPr>
              <w:spacing w:after="160" w:line="278" w:lineRule="auto"/>
              <w:rPr>
                <w:rFonts w:ascii="Arial" w:hAnsi="Arial" w:cs="Arial"/>
                <w:sz w:val="22"/>
                <w:szCs w:val="22"/>
              </w:rPr>
            </w:pPr>
            <w:r w:rsidRPr="00E0780A">
              <w:rPr>
                <w:rFonts w:ascii="Arial" w:hAnsi="Arial" w:cs="Arial"/>
                <w:sz w:val="22"/>
                <w:szCs w:val="22"/>
              </w:rPr>
              <w:t xml:space="preserve"> Where there are consumables being acquired under the value of £500, this can be considered as an exception these rules, and no quote will need to obtained for these item(s). Please note that you must submit a written request in advance of the purchase to your project manager for this to be approved.    </w:t>
            </w:r>
          </w:p>
        </w:tc>
      </w:tr>
      <w:tr w:rsidR="00E0780A" w:rsidRPr="00E0780A" w14:paraId="198F8044" w14:textId="77777777" w:rsidTr="00E0780A">
        <w:trPr>
          <w:trHeight w:val="979"/>
        </w:trPr>
        <w:tc>
          <w:tcPr>
            <w:tcW w:w="1588" w:type="dxa"/>
            <w:shd w:val="clear" w:color="auto" w:fill="E6E6E6"/>
          </w:tcPr>
          <w:p w14:paraId="284EC9B8" w14:textId="77777777" w:rsidR="00E0780A" w:rsidRPr="00E0780A" w:rsidRDefault="00E0780A" w:rsidP="000B6600">
            <w:pPr>
              <w:rPr>
                <w:rFonts w:ascii="Arial" w:hAnsi="Arial" w:cs="Arial"/>
                <w:b/>
                <w:sz w:val="22"/>
                <w:szCs w:val="22"/>
              </w:rPr>
            </w:pPr>
            <w:r w:rsidRPr="00E0780A">
              <w:rPr>
                <w:rFonts w:ascii="Arial" w:hAnsi="Arial" w:cs="Arial"/>
                <w:b/>
                <w:sz w:val="22"/>
                <w:szCs w:val="22"/>
              </w:rPr>
              <w:t>All</w:t>
            </w:r>
          </w:p>
        </w:tc>
        <w:tc>
          <w:tcPr>
            <w:tcW w:w="1985" w:type="dxa"/>
            <w:shd w:val="clear" w:color="auto" w:fill="E6E6E6"/>
          </w:tcPr>
          <w:p w14:paraId="719D6D2F" w14:textId="77777777" w:rsidR="00E0780A" w:rsidRPr="00E0780A" w:rsidRDefault="00E0780A" w:rsidP="000B6600">
            <w:pPr>
              <w:rPr>
                <w:rFonts w:ascii="Arial" w:hAnsi="Arial" w:cs="Arial"/>
                <w:b/>
                <w:sz w:val="22"/>
                <w:szCs w:val="22"/>
              </w:rPr>
            </w:pPr>
            <w:r w:rsidRPr="00E0780A">
              <w:rPr>
                <w:rFonts w:ascii="Arial" w:hAnsi="Arial" w:cs="Arial"/>
                <w:b/>
                <w:sz w:val="22"/>
                <w:szCs w:val="22"/>
              </w:rPr>
              <w:t>£10,000 and £74,999</w:t>
            </w:r>
          </w:p>
        </w:tc>
        <w:tc>
          <w:tcPr>
            <w:tcW w:w="6163" w:type="dxa"/>
          </w:tcPr>
          <w:p w14:paraId="3F72A002" w14:textId="77777777" w:rsidR="00E0780A" w:rsidRPr="00E0780A" w:rsidRDefault="00E0780A" w:rsidP="00E0780A">
            <w:pPr>
              <w:pStyle w:val="ListParagraph"/>
              <w:numPr>
                <w:ilvl w:val="0"/>
                <w:numId w:val="46"/>
              </w:numPr>
              <w:spacing w:after="160" w:line="278" w:lineRule="auto"/>
              <w:rPr>
                <w:rFonts w:ascii="Arial" w:hAnsi="Arial" w:cs="Arial"/>
                <w:sz w:val="22"/>
                <w:szCs w:val="22"/>
              </w:rPr>
            </w:pPr>
            <w:r w:rsidRPr="00E0780A">
              <w:rPr>
                <w:rFonts w:ascii="Arial" w:hAnsi="Arial" w:cs="Arial"/>
                <w:sz w:val="22"/>
                <w:szCs w:val="22"/>
              </w:rPr>
              <w:t xml:space="preserve">A minimum of </w:t>
            </w:r>
            <w:r w:rsidRPr="00E0780A">
              <w:rPr>
                <w:rFonts w:ascii="Arial" w:hAnsi="Arial" w:cs="Arial"/>
                <w:b/>
                <w:sz w:val="22"/>
                <w:szCs w:val="22"/>
              </w:rPr>
              <w:t>3 written Quotations</w:t>
            </w:r>
            <w:r w:rsidRPr="00E0780A">
              <w:rPr>
                <w:rFonts w:ascii="Arial" w:hAnsi="Arial" w:cs="Arial"/>
                <w:sz w:val="22"/>
                <w:szCs w:val="22"/>
              </w:rPr>
              <w:t xml:space="preserve"> </w:t>
            </w:r>
            <w:r w:rsidRPr="00E0780A">
              <w:rPr>
                <w:rFonts w:ascii="Arial" w:hAnsi="Arial" w:cs="Arial"/>
                <w:b/>
                <w:bCs/>
                <w:i/>
                <w:iCs/>
                <w:sz w:val="22"/>
                <w:szCs w:val="22"/>
                <w:u w:val="single"/>
              </w:rPr>
              <w:t>must</w:t>
            </w:r>
            <w:r w:rsidRPr="00E0780A">
              <w:rPr>
                <w:rFonts w:ascii="Arial" w:hAnsi="Arial" w:cs="Arial"/>
                <w:b/>
                <w:bCs/>
                <w:i/>
                <w:iCs/>
                <w:sz w:val="22"/>
                <w:szCs w:val="22"/>
              </w:rPr>
              <w:t xml:space="preserve"> </w:t>
            </w:r>
            <w:r w:rsidRPr="00E0780A">
              <w:rPr>
                <w:rFonts w:ascii="Arial" w:hAnsi="Arial" w:cs="Arial"/>
                <w:sz w:val="22"/>
                <w:szCs w:val="22"/>
              </w:rPr>
              <w:t>be sought from competitive sources</w:t>
            </w:r>
          </w:p>
          <w:p w14:paraId="2B7130FD" w14:textId="77777777" w:rsidR="00E0780A" w:rsidRPr="00E0780A" w:rsidRDefault="00E0780A" w:rsidP="008374F1">
            <w:pPr>
              <w:pStyle w:val="ListParagraph"/>
              <w:rPr>
                <w:rFonts w:ascii="Arial" w:hAnsi="Arial" w:cs="Arial"/>
                <w:sz w:val="22"/>
                <w:szCs w:val="22"/>
              </w:rPr>
            </w:pPr>
          </w:p>
          <w:p w14:paraId="30711F98" w14:textId="77777777" w:rsidR="00E0780A" w:rsidRPr="00E0780A" w:rsidRDefault="00E0780A" w:rsidP="00E0780A">
            <w:pPr>
              <w:pStyle w:val="ListParagraph"/>
              <w:numPr>
                <w:ilvl w:val="0"/>
                <w:numId w:val="43"/>
              </w:numPr>
              <w:spacing w:after="160" w:line="278" w:lineRule="auto"/>
              <w:rPr>
                <w:rFonts w:ascii="Arial" w:hAnsi="Arial" w:cs="Arial"/>
                <w:sz w:val="22"/>
                <w:szCs w:val="22"/>
              </w:rPr>
            </w:pPr>
            <w:r w:rsidRPr="00E0780A">
              <w:rPr>
                <w:rFonts w:ascii="Arial" w:hAnsi="Arial" w:cs="Arial"/>
                <w:sz w:val="22"/>
                <w:szCs w:val="22"/>
              </w:rPr>
              <w:t>The quotes must be</w:t>
            </w:r>
            <w:r w:rsidRPr="00E0780A">
              <w:rPr>
                <w:rFonts w:ascii="Arial" w:hAnsi="Arial" w:cs="Arial"/>
                <w:b/>
                <w:sz w:val="22"/>
                <w:szCs w:val="22"/>
              </w:rPr>
              <w:t xml:space="preserve"> </w:t>
            </w:r>
            <w:r w:rsidRPr="00E0780A">
              <w:rPr>
                <w:rFonts w:ascii="Arial" w:hAnsi="Arial" w:cs="Arial"/>
                <w:sz w:val="22"/>
                <w:szCs w:val="22"/>
              </w:rPr>
              <w:t>based on the same specification, and a closing date to return the quote by must be given. All quotations must be evaluated on a like for like basis.</w:t>
            </w:r>
          </w:p>
          <w:p w14:paraId="7ED5E135" w14:textId="77777777" w:rsidR="00E0780A" w:rsidRPr="00E0780A" w:rsidRDefault="00E0780A" w:rsidP="008374F1">
            <w:pPr>
              <w:pStyle w:val="ListParagraph"/>
              <w:rPr>
                <w:rFonts w:ascii="Arial" w:hAnsi="Arial" w:cs="Arial"/>
                <w:sz w:val="22"/>
                <w:szCs w:val="22"/>
              </w:rPr>
            </w:pPr>
            <w:r w:rsidRPr="00E0780A">
              <w:rPr>
                <w:rFonts w:ascii="Arial" w:hAnsi="Arial" w:cs="Arial"/>
                <w:sz w:val="22"/>
                <w:szCs w:val="22"/>
              </w:rPr>
              <w:t xml:space="preserve"> </w:t>
            </w:r>
          </w:p>
          <w:p w14:paraId="6E2DAA08" w14:textId="77777777" w:rsidR="00E0780A" w:rsidRPr="00E0780A" w:rsidRDefault="00E0780A" w:rsidP="00E0780A">
            <w:pPr>
              <w:pStyle w:val="ListParagraph"/>
              <w:numPr>
                <w:ilvl w:val="0"/>
                <w:numId w:val="43"/>
              </w:numPr>
              <w:spacing w:after="160" w:line="278" w:lineRule="auto"/>
              <w:rPr>
                <w:rFonts w:ascii="Arial" w:hAnsi="Arial" w:cs="Arial"/>
                <w:sz w:val="22"/>
                <w:szCs w:val="22"/>
              </w:rPr>
            </w:pPr>
            <w:r w:rsidRPr="00E0780A">
              <w:rPr>
                <w:rFonts w:ascii="Arial" w:hAnsi="Arial" w:cs="Arial"/>
                <w:sz w:val="22"/>
                <w:szCs w:val="22"/>
              </w:rPr>
              <w:t>A documented record of the quotes sought, the evaluation process and the decision to award must be retained   for audit purposes.</w:t>
            </w:r>
          </w:p>
          <w:p w14:paraId="68E0F7CE" w14:textId="77777777" w:rsidR="00E0780A" w:rsidRPr="00E0780A" w:rsidRDefault="00E0780A" w:rsidP="000B6600">
            <w:pPr>
              <w:rPr>
                <w:rFonts w:ascii="Arial" w:hAnsi="Arial" w:cs="Arial"/>
                <w:sz w:val="22"/>
                <w:szCs w:val="22"/>
              </w:rPr>
            </w:pPr>
            <w:r w:rsidRPr="00E0780A">
              <w:rPr>
                <w:rFonts w:ascii="Arial" w:hAnsi="Arial" w:cs="Arial"/>
                <w:sz w:val="22"/>
                <w:szCs w:val="22"/>
              </w:rPr>
              <w:t xml:space="preserve">If only one quotation is received, you </w:t>
            </w:r>
            <w:r w:rsidRPr="00E0780A">
              <w:rPr>
                <w:rFonts w:ascii="Arial" w:hAnsi="Arial" w:cs="Arial"/>
                <w:b/>
                <w:sz w:val="22"/>
                <w:szCs w:val="22"/>
                <w:u w:val="single"/>
              </w:rPr>
              <w:t>must</w:t>
            </w:r>
            <w:r w:rsidRPr="00E0780A">
              <w:rPr>
                <w:rFonts w:ascii="Arial" w:hAnsi="Arial" w:cs="Arial"/>
                <w:sz w:val="22"/>
                <w:szCs w:val="22"/>
              </w:rPr>
              <w:t xml:space="preserve"> contact the Project Manager from Carmarthenshire County Council (CCC) to provide details and justification of the procurement process you have undertaken. The decision to proceed to purchase will be approved by CCC on a case-by-case basis. In circumstances where it is evident that more than one quotation could be sought, there may be a requirement to advertise via Sell2Wales </w:t>
            </w:r>
          </w:p>
        </w:tc>
      </w:tr>
      <w:tr w:rsidR="00E0780A" w:rsidRPr="00E0780A" w14:paraId="5D259656" w14:textId="77777777" w:rsidTr="00E0780A">
        <w:trPr>
          <w:trHeight w:val="416"/>
        </w:trPr>
        <w:tc>
          <w:tcPr>
            <w:tcW w:w="9736" w:type="dxa"/>
            <w:gridSpan w:val="3"/>
            <w:shd w:val="clear" w:color="auto" w:fill="E6E6E6"/>
          </w:tcPr>
          <w:p w14:paraId="31386FCB" w14:textId="77777777" w:rsidR="00E0780A" w:rsidRPr="00E0780A" w:rsidRDefault="00E0780A" w:rsidP="000B6600">
            <w:pPr>
              <w:rPr>
                <w:rFonts w:ascii="Arial" w:hAnsi="Arial" w:cs="Arial"/>
                <w:b/>
                <w:bCs/>
                <w:sz w:val="22"/>
                <w:szCs w:val="22"/>
              </w:rPr>
            </w:pPr>
          </w:p>
        </w:tc>
      </w:tr>
      <w:tr w:rsidR="00E0780A" w:rsidRPr="00E0780A" w14:paraId="4AF7EE73" w14:textId="77777777" w:rsidTr="00E0780A">
        <w:trPr>
          <w:trHeight w:val="1833"/>
        </w:trPr>
        <w:tc>
          <w:tcPr>
            <w:tcW w:w="1588" w:type="dxa"/>
            <w:shd w:val="clear" w:color="auto" w:fill="E6E6E6"/>
          </w:tcPr>
          <w:p w14:paraId="0605480C" w14:textId="77777777" w:rsidR="00E0780A" w:rsidRPr="00E0780A" w:rsidRDefault="00E0780A" w:rsidP="000B6600">
            <w:pPr>
              <w:rPr>
                <w:rFonts w:ascii="Arial" w:hAnsi="Arial" w:cs="Arial"/>
                <w:b/>
                <w:sz w:val="22"/>
                <w:szCs w:val="22"/>
              </w:rPr>
            </w:pPr>
            <w:r w:rsidRPr="00E0780A">
              <w:rPr>
                <w:rFonts w:ascii="Arial" w:hAnsi="Arial" w:cs="Arial"/>
                <w:b/>
                <w:sz w:val="22"/>
                <w:szCs w:val="22"/>
              </w:rPr>
              <w:lastRenderedPageBreak/>
              <w:t>Goods and Services</w:t>
            </w:r>
          </w:p>
        </w:tc>
        <w:tc>
          <w:tcPr>
            <w:tcW w:w="1985" w:type="dxa"/>
            <w:shd w:val="clear" w:color="auto" w:fill="E6E6E6"/>
          </w:tcPr>
          <w:p w14:paraId="13A9AFEE" w14:textId="77777777" w:rsidR="00E0780A" w:rsidRPr="00E0780A" w:rsidRDefault="00E0780A" w:rsidP="000B6600">
            <w:pPr>
              <w:rPr>
                <w:rFonts w:ascii="Arial" w:hAnsi="Arial" w:cs="Arial"/>
                <w:b/>
                <w:sz w:val="22"/>
                <w:szCs w:val="22"/>
              </w:rPr>
            </w:pPr>
            <w:r w:rsidRPr="00E0780A">
              <w:rPr>
                <w:rFonts w:ascii="Arial" w:hAnsi="Arial" w:cs="Arial"/>
                <w:b/>
                <w:sz w:val="22"/>
                <w:szCs w:val="22"/>
              </w:rPr>
              <w:t xml:space="preserve">£75,000 and </w:t>
            </w:r>
            <w:r w:rsidRPr="00E0780A">
              <w:rPr>
                <w:rFonts w:ascii="Arial" w:hAnsi="Arial" w:cs="Arial"/>
                <w:b/>
                <w:sz w:val="22"/>
                <w:szCs w:val="22"/>
                <w:lang w:val="en-US"/>
              </w:rPr>
              <w:t>£214,904</w:t>
            </w:r>
            <w:r w:rsidRPr="00E0780A">
              <w:rPr>
                <w:rStyle w:val="FootnoteReference"/>
                <w:rFonts w:ascii="Arial" w:hAnsi="Arial" w:cs="Arial"/>
                <w:b/>
                <w:sz w:val="22"/>
                <w:szCs w:val="22"/>
                <w:lang w:val="en-US"/>
              </w:rPr>
              <w:footnoteReference w:id="2"/>
            </w:r>
            <w:r w:rsidRPr="00E0780A">
              <w:rPr>
                <w:rFonts w:ascii="Arial" w:hAnsi="Arial" w:cs="Arial"/>
                <w:b/>
                <w:sz w:val="22"/>
                <w:szCs w:val="22"/>
                <w:lang w:val="en-US"/>
              </w:rPr>
              <w:t xml:space="preserve">  </w:t>
            </w:r>
          </w:p>
        </w:tc>
        <w:tc>
          <w:tcPr>
            <w:tcW w:w="6163" w:type="dxa"/>
          </w:tcPr>
          <w:p w14:paraId="6FCF0072" w14:textId="77777777" w:rsidR="00E0780A" w:rsidRPr="00E0780A" w:rsidRDefault="00E0780A" w:rsidP="00E0780A">
            <w:pPr>
              <w:pStyle w:val="ListParagraph"/>
              <w:numPr>
                <w:ilvl w:val="0"/>
                <w:numId w:val="45"/>
              </w:numPr>
              <w:spacing w:after="160" w:line="278" w:lineRule="auto"/>
              <w:rPr>
                <w:rFonts w:ascii="Arial" w:hAnsi="Arial" w:cs="Arial"/>
                <w:sz w:val="22"/>
                <w:szCs w:val="22"/>
              </w:rPr>
            </w:pPr>
            <w:r w:rsidRPr="00E0780A">
              <w:rPr>
                <w:rFonts w:ascii="Arial" w:hAnsi="Arial" w:cs="Arial"/>
                <w:sz w:val="22"/>
                <w:szCs w:val="22"/>
              </w:rPr>
              <w:t xml:space="preserve">A minimum of </w:t>
            </w:r>
            <w:r w:rsidRPr="00E0780A">
              <w:rPr>
                <w:rFonts w:ascii="Arial" w:hAnsi="Arial" w:cs="Arial"/>
                <w:b/>
                <w:sz w:val="22"/>
                <w:szCs w:val="22"/>
              </w:rPr>
              <w:t>4 tenders</w:t>
            </w:r>
            <w:r w:rsidRPr="00E0780A">
              <w:rPr>
                <w:rFonts w:ascii="Arial" w:hAnsi="Arial" w:cs="Arial"/>
                <w:sz w:val="22"/>
                <w:szCs w:val="22"/>
              </w:rPr>
              <w:t xml:space="preserve"> </w:t>
            </w:r>
            <w:r w:rsidRPr="00E0780A">
              <w:rPr>
                <w:rFonts w:ascii="Arial" w:hAnsi="Arial" w:cs="Arial"/>
                <w:sz w:val="22"/>
                <w:szCs w:val="22"/>
                <w:u w:val="single"/>
              </w:rPr>
              <w:t>must</w:t>
            </w:r>
            <w:r w:rsidRPr="00E0780A">
              <w:rPr>
                <w:rFonts w:ascii="Arial" w:hAnsi="Arial" w:cs="Arial"/>
                <w:sz w:val="22"/>
                <w:szCs w:val="22"/>
              </w:rPr>
              <w:t xml:space="preserve"> be sought from competitive sources, with a </w:t>
            </w:r>
            <w:r w:rsidRPr="00E0780A">
              <w:rPr>
                <w:rFonts w:ascii="Arial" w:hAnsi="Arial" w:cs="Arial"/>
                <w:b/>
                <w:sz w:val="22"/>
                <w:szCs w:val="22"/>
              </w:rPr>
              <w:t>minimum of 2 tenders to be received</w:t>
            </w:r>
            <w:r w:rsidRPr="00E0780A">
              <w:rPr>
                <w:rFonts w:ascii="Arial" w:hAnsi="Arial" w:cs="Arial"/>
                <w:sz w:val="22"/>
                <w:szCs w:val="22"/>
              </w:rPr>
              <w:t>.</w:t>
            </w:r>
          </w:p>
          <w:p w14:paraId="7350FE16" w14:textId="77777777" w:rsidR="00E0780A" w:rsidRPr="00E0780A" w:rsidRDefault="00E0780A" w:rsidP="0071005B">
            <w:pPr>
              <w:pStyle w:val="ListParagraph"/>
              <w:rPr>
                <w:rFonts w:ascii="Arial" w:hAnsi="Arial" w:cs="Arial"/>
                <w:sz w:val="22"/>
                <w:szCs w:val="22"/>
              </w:rPr>
            </w:pPr>
          </w:p>
          <w:p w14:paraId="053088C2" w14:textId="77777777" w:rsidR="00E0780A" w:rsidRPr="00E0780A" w:rsidRDefault="00E0780A" w:rsidP="00E0780A">
            <w:pPr>
              <w:pStyle w:val="ListParagraph"/>
              <w:numPr>
                <w:ilvl w:val="0"/>
                <w:numId w:val="45"/>
              </w:numPr>
              <w:spacing w:after="160" w:line="278" w:lineRule="auto"/>
              <w:rPr>
                <w:rFonts w:ascii="Arial" w:hAnsi="Arial" w:cs="Arial"/>
                <w:sz w:val="22"/>
                <w:szCs w:val="22"/>
              </w:rPr>
            </w:pPr>
            <w:r w:rsidRPr="00E0780A">
              <w:rPr>
                <w:rFonts w:ascii="Arial" w:hAnsi="Arial" w:cs="Arial"/>
                <w:sz w:val="22"/>
                <w:szCs w:val="22"/>
              </w:rPr>
              <w:t>All those tendering must be provided with the same information: the same specification of requirements</w:t>
            </w:r>
          </w:p>
          <w:p w14:paraId="31FB2A35" w14:textId="77777777" w:rsidR="00E0780A" w:rsidRPr="00E0780A" w:rsidRDefault="00E0780A" w:rsidP="00EE4B49">
            <w:pPr>
              <w:pStyle w:val="ListParagraph"/>
              <w:rPr>
                <w:rFonts w:ascii="Arial" w:hAnsi="Arial" w:cs="Arial"/>
                <w:strike/>
                <w:sz w:val="22"/>
                <w:szCs w:val="22"/>
              </w:rPr>
            </w:pPr>
            <w:r w:rsidRPr="00E0780A">
              <w:rPr>
                <w:rFonts w:ascii="Arial" w:hAnsi="Arial" w:cs="Arial"/>
                <w:sz w:val="22"/>
                <w:szCs w:val="22"/>
              </w:rPr>
              <w:t xml:space="preserve">an outline of the evaluation criteria against which the </w:t>
            </w:r>
            <w:r w:rsidRPr="00E0780A">
              <w:rPr>
                <w:rFonts w:ascii="Arial" w:hAnsi="Arial" w:cs="Arial"/>
                <w:color w:val="000000" w:themeColor="text1"/>
                <w:sz w:val="22"/>
                <w:szCs w:val="22"/>
              </w:rPr>
              <w:t>tender will be evaluated and</w:t>
            </w:r>
            <w:r w:rsidRPr="00E0780A">
              <w:rPr>
                <w:rFonts w:ascii="Arial" w:hAnsi="Arial" w:cs="Arial"/>
                <w:sz w:val="22"/>
                <w:szCs w:val="22"/>
              </w:rPr>
              <w:t xml:space="preserve"> the same closing date for receipt of tenders, after which no tenders will be accepted.</w:t>
            </w:r>
          </w:p>
          <w:p w14:paraId="0B8F01C8" w14:textId="77777777" w:rsidR="00E0780A" w:rsidRPr="00E0780A" w:rsidRDefault="00E0780A" w:rsidP="0071005B">
            <w:pPr>
              <w:pStyle w:val="ListParagraph"/>
              <w:rPr>
                <w:rFonts w:ascii="Arial" w:hAnsi="Arial" w:cs="Arial"/>
                <w:sz w:val="22"/>
                <w:szCs w:val="22"/>
              </w:rPr>
            </w:pPr>
          </w:p>
          <w:p w14:paraId="084416EC" w14:textId="77777777" w:rsidR="00E0780A" w:rsidRPr="00E0780A" w:rsidRDefault="00E0780A" w:rsidP="00E0780A">
            <w:pPr>
              <w:pStyle w:val="ListParagraph"/>
              <w:numPr>
                <w:ilvl w:val="0"/>
                <w:numId w:val="45"/>
              </w:numPr>
              <w:spacing w:after="160" w:line="278" w:lineRule="auto"/>
              <w:rPr>
                <w:rFonts w:ascii="Arial" w:hAnsi="Arial" w:cs="Arial"/>
                <w:sz w:val="22"/>
                <w:szCs w:val="22"/>
              </w:rPr>
            </w:pPr>
            <w:r w:rsidRPr="00E0780A">
              <w:rPr>
                <w:rFonts w:ascii="Arial" w:hAnsi="Arial" w:cs="Arial"/>
                <w:sz w:val="22"/>
                <w:szCs w:val="22"/>
              </w:rPr>
              <w:t>The evaluation process you follow must be consistent with the original evaluation criteria outlined and an evaluation report produced detailing on what basis the successful tender was awarded. It is best practice to establish an evaluation panel to evaluate tenders.</w:t>
            </w:r>
          </w:p>
          <w:p w14:paraId="3730173A" w14:textId="77777777" w:rsidR="00E0780A" w:rsidRPr="00E0780A" w:rsidRDefault="00E0780A" w:rsidP="000B6600">
            <w:pPr>
              <w:rPr>
                <w:rFonts w:ascii="Arial" w:hAnsi="Arial" w:cs="Arial"/>
                <w:iCs/>
                <w:sz w:val="22"/>
                <w:szCs w:val="22"/>
              </w:rPr>
            </w:pPr>
            <w:r w:rsidRPr="00E0780A">
              <w:rPr>
                <w:rFonts w:ascii="Arial" w:hAnsi="Arial" w:cs="Arial"/>
                <w:sz w:val="22"/>
                <w:szCs w:val="22"/>
              </w:rPr>
              <w:t xml:space="preserve"> If only one tender is received, you </w:t>
            </w:r>
            <w:r w:rsidRPr="00E0780A">
              <w:rPr>
                <w:rFonts w:ascii="Arial" w:hAnsi="Arial" w:cs="Arial"/>
                <w:b/>
                <w:sz w:val="22"/>
                <w:szCs w:val="22"/>
                <w:u w:val="single"/>
              </w:rPr>
              <w:t>must</w:t>
            </w:r>
            <w:r w:rsidRPr="00E0780A">
              <w:rPr>
                <w:rFonts w:ascii="Arial" w:hAnsi="Arial" w:cs="Arial"/>
                <w:sz w:val="22"/>
                <w:szCs w:val="22"/>
              </w:rPr>
              <w:t xml:space="preserve"> contact the Project Manager from Carmarthenshire County Council (CCC) to provide details and justification of the procurement process you have undertaken. The decision to proceed to purchase must be approved by CCC on a case-by-case basis. </w:t>
            </w:r>
            <w:r w:rsidRPr="00E0780A">
              <w:rPr>
                <w:rFonts w:ascii="Arial" w:hAnsi="Arial" w:cs="Arial"/>
                <w:iCs/>
                <w:sz w:val="22"/>
                <w:szCs w:val="22"/>
              </w:rPr>
              <w:t>In circumstances where it is evident that more than one tender could be sought, there may be a requirement for the applicant to advertise via Sell2Wales.</w:t>
            </w:r>
          </w:p>
        </w:tc>
      </w:tr>
      <w:tr w:rsidR="00E0780A" w:rsidRPr="00E0780A" w14:paraId="22328B76" w14:textId="77777777" w:rsidTr="00E0780A">
        <w:trPr>
          <w:trHeight w:val="841"/>
        </w:trPr>
        <w:tc>
          <w:tcPr>
            <w:tcW w:w="1588" w:type="dxa"/>
            <w:shd w:val="clear" w:color="auto" w:fill="E6E6E6"/>
          </w:tcPr>
          <w:p w14:paraId="24839E93" w14:textId="77777777" w:rsidR="00E0780A" w:rsidRPr="00E0780A" w:rsidRDefault="00E0780A" w:rsidP="000B6600">
            <w:pPr>
              <w:rPr>
                <w:rFonts w:ascii="Arial" w:hAnsi="Arial" w:cs="Arial"/>
                <w:b/>
                <w:sz w:val="22"/>
                <w:szCs w:val="22"/>
              </w:rPr>
            </w:pPr>
            <w:r w:rsidRPr="00E0780A">
              <w:rPr>
                <w:rFonts w:ascii="Arial" w:hAnsi="Arial" w:cs="Arial"/>
                <w:b/>
                <w:sz w:val="22"/>
                <w:szCs w:val="22"/>
              </w:rPr>
              <w:t>Works</w:t>
            </w:r>
          </w:p>
        </w:tc>
        <w:tc>
          <w:tcPr>
            <w:tcW w:w="1985" w:type="dxa"/>
            <w:shd w:val="clear" w:color="auto" w:fill="E6E6E6"/>
          </w:tcPr>
          <w:p w14:paraId="68673D59" w14:textId="77777777" w:rsidR="00E0780A" w:rsidRPr="00E0780A" w:rsidRDefault="00E0780A" w:rsidP="000B6600">
            <w:pPr>
              <w:rPr>
                <w:rFonts w:ascii="Arial" w:hAnsi="Arial" w:cs="Arial"/>
                <w:b/>
                <w:sz w:val="22"/>
                <w:szCs w:val="22"/>
                <w:lang w:val="en-US"/>
              </w:rPr>
            </w:pPr>
            <w:r w:rsidRPr="00E0780A">
              <w:rPr>
                <w:rFonts w:ascii="Arial" w:hAnsi="Arial" w:cs="Arial"/>
                <w:b/>
                <w:sz w:val="22"/>
                <w:szCs w:val="22"/>
              </w:rPr>
              <w:t xml:space="preserve">£75,000 and </w:t>
            </w:r>
            <w:r w:rsidRPr="00E0780A">
              <w:rPr>
                <w:rFonts w:ascii="Arial" w:hAnsi="Arial" w:cs="Arial"/>
                <w:b/>
                <w:sz w:val="22"/>
                <w:szCs w:val="22"/>
                <w:lang w:val="en-US"/>
              </w:rPr>
              <w:t>£5,372,609</w:t>
            </w:r>
            <w:r w:rsidRPr="00E0780A">
              <w:rPr>
                <w:rStyle w:val="FootnoteReference"/>
                <w:rFonts w:ascii="Arial" w:hAnsi="Arial" w:cs="Arial"/>
                <w:b/>
                <w:sz w:val="22"/>
                <w:szCs w:val="22"/>
                <w:lang w:val="en-US"/>
              </w:rPr>
              <w:footnoteReference w:id="3"/>
            </w:r>
          </w:p>
          <w:p w14:paraId="5BA97844" w14:textId="77777777" w:rsidR="00E0780A" w:rsidRPr="00E0780A" w:rsidRDefault="00E0780A" w:rsidP="002B1BE1">
            <w:pPr>
              <w:rPr>
                <w:rFonts w:ascii="Arial" w:hAnsi="Arial" w:cs="Arial"/>
                <w:b/>
                <w:sz w:val="22"/>
                <w:szCs w:val="22"/>
              </w:rPr>
            </w:pPr>
          </w:p>
        </w:tc>
        <w:tc>
          <w:tcPr>
            <w:tcW w:w="6163" w:type="dxa"/>
          </w:tcPr>
          <w:p w14:paraId="0F77A8FD" w14:textId="77777777" w:rsidR="00E0780A" w:rsidRPr="00E0780A" w:rsidRDefault="00E0780A" w:rsidP="00E0780A">
            <w:pPr>
              <w:pStyle w:val="ListParagraph"/>
              <w:numPr>
                <w:ilvl w:val="0"/>
                <w:numId w:val="45"/>
              </w:numPr>
              <w:spacing w:after="160" w:line="278" w:lineRule="auto"/>
              <w:rPr>
                <w:rFonts w:ascii="Arial" w:hAnsi="Arial" w:cs="Arial"/>
                <w:sz w:val="22"/>
                <w:szCs w:val="22"/>
              </w:rPr>
            </w:pPr>
            <w:r w:rsidRPr="00E0780A">
              <w:rPr>
                <w:rFonts w:ascii="Arial" w:hAnsi="Arial" w:cs="Arial"/>
                <w:sz w:val="22"/>
                <w:szCs w:val="22"/>
              </w:rPr>
              <w:t xml:space="preserve">A minimum of </w:t>
            </w:r>
            <w:r w:rsidRPr="00E0780A">
              <w:rPr>
                <w:rFonts w:ascii="Arial" w:hAnsi="Arial" w:cs="Arial"/>
                <w:b/>
                <w:sz w:val="22"/>
                <w:szCs w:val="22"/>
              </w:rPr>
              <w:t>4 tenders</w:t>
            </w:r>
            <w:r w:rsidRPr="00E0780A">
              <w:rPr>
                <w:rFonts w:ascii="Arial" w:hAnsi="Arial" w:cs="Arial"/>
                <w:sz w:val="22"/>
                <w:szCs w:val="22"/>
              </w:rPr>
              <w:t xml:space="preserve"> </w:t>
            </w:r>
            <w:r w:rsidRPr="00E0780A">
              <w:rPr>
                <w:rFonts w:ascii="Arial" w:hAnsi="Arial" w:cs="Arial"/>
                <w:sz w:val="22"/>
                <w:szCs w:val="22"/>
                <w:u w:val="single"/>
              </w:rPr>
              <w:t>must</w:t>
            </w:r>
            <w:r w:rsidRPr="00E0780A">
              <w:rPr>
                <w:rFonts w:ascii="Arial" w:hAnsi="Arial" w:cs="Arial"/>
                <w:sz w:val="22"/>
                <w:szCs w:val="22"/>
              </w:rPr>
              <w:t xml:space="preserve"> be sought from competitive sources with a </w:t>
            </w:r>
            <w:r w:rsidRPr="00E0780A">
              <w:rPr>
                <w:rFonts w:ascii="Arial" w:hAnsi="Arial" w:cs="Arial"/>
                <w:b/>
                <w:sz w:val="22"/>
                <w:szCs w:val="22"/>
              </w:rPr>
              <w:t>minimum of 3 tenders to be received</w:t>
            </w:r>
          </w:p>
          <w:p w14:paraId="7C9AB50B" w14:textId="77777777" w:rsidR="00E0780A" w:rsidRPr="00E0780A" w:rsidRDefault="00E0780A" w:rsidP="00657F05">
            <w:pPr>
              <w:pStyle w:val="ListParagraph"/>
              <w:ind w:firstLine="50"/>
              <w:rPr>
                <w:rFonts w:ascii="Arial" w:hAnsi="Arial" w:cs="Arial"/>
                <w:sz w:val="22"/>
                <w:szCs w:val="22"/>
              </w:rPr>
            </w:pPr>
          </w:p>
          <w:p w14:paraId="56205D9B" w14:textId="77777777" w:rsidR="00E0780A" w:rsidRPr="00E0780A" w:rsidRDefault="00E0780A" w:rsidP="00E0780A">
            <w:pPr>
              <w:pStyle w:val="ListParagraph"/>
              <w:numPr>
                <w:ilvl w:val="0"/>
                <w:numId w:val="45"/>
              </w:numPr>
              <w:spacing w:after="160" w:line="278" w:lineRule="auto"/>
              <w:rPr>
                <w:rFonts w:ascii="Arial" w:hAnsi="Arial" w:cs="Arial"/>
                <w:sz w:val="22"/>
                <w:szCs w:val="22"/>
              </w:rPr>
            </w:pPr>
            <w:r w:rsidRPr="00E0780A">
              <w:rPr>
                <w:rFonts w:ascii="Arial" w:hAnsi="Arial" w:cs="Arial"/>
                <w:sz w:val="22"/>
                <w:szCs w:val="22"/>
              </w:rPr>
              <w:t>All those tendering must be provided with the same information: the same a specification of requirements, an outline of the evaluation criteria against which the contract will be awarded and the same closing date for receipt of tenders, after which no tenders</w:t>
            </w:r>
            <w:r w:rsidRPr="00E0780A">
              <w:rPr>
                <w:rFonts w:ascii="Arial" w:hAnsi="Arial" w:cs="Arial"/>
                <w:color w:val="FF0000"/>
                <w:sz w:val="22"/>
                <w:szCs w:val="22"/>
              </w:rPr>
              <w:t xml:space="preserve"> </w:t>
            </w:r>
            <w:r w:rsidRPr="00E0780A">
              <w:rPr>
                <w:rFonts w:ascii="Arial" w:hAnsi="Arial" w:cs="Arial"/>
                <w:sz w:val="22"/>
                <w:szCs w:val="22"/>
              </w:rPr>
              <w:t>will be accepted.</w:t>
            </w:r>
          </w:p>
          <w:p w14:paraId="32B3F1D4" w14:textId="77777777" w:rsidR="00E0780A" w:rsidRPr="00E0780A" w:rsidRDefault="00E0780A" w:rsidP="002B1BE1">
            <w:pPr>
              <w:pStyle w:val="ListParagraph"/>
              <w:rPr>
                <w:rFonts w:ascii="Arial" w:hAnsi="Arial" w:cs="Arial"/>
                <w:sz w:val="22"/>
                <w:szCs w:val="22"/>
              </w:rPr>
            </w:pPr>
          </w:p>
          <w:p w14:paraId="3C5128C8" w14:textId="77777777" w:rsidR="00E0780A" w:rsidRPr="00E0780A" w:rsidRDefault="00E0780A" w:rsidP="00E0780A">
            <w:pPr>
              <w:pStyle w:val="ListParagraph"/>
              <w:numPr>
                <w:ilvl w:val="0"/>
                <w:numId w:val="45"/>
              </w:numPr>
              <w:spacing w:after="160" w:line="278" w:lineRule="auto"/>
              <w:rPr>
                <w:rFonts w:ascii="Arial" w:hAnsi="Arial" w:cs="Arial"/>
                <w:sz w:val="22"/>
                <w:szCs w:val="22"/>
              </w:rPr>
            </w:pPr>
            <w:r w:rsidRPr="00E0780A">
              <w:rPr>
                <w:rFonts w:ascii="Arial" w:hAnsi="Arial" w:cs="Arial"/>
                <w:sz w:val="22"/>
                <w:szCs w:val="22"/>
              </w:rPr>
              <w:t>The evaluation process you follow must be consistent with the original evaluation criteria outlined and an evaluation report produced detailing on what basis the successful tender was awarded.  It is best practice to establish an evaluation panel to evaluate tenders.</w:t>
            </w:r>
            <w:r w:rsidRPr="00E0780A">
              <w:rPr>
                <w:rFonts w:ascii="Arial" w:hAnsi="Arial" w:cs="Arial"/>
                <w:sz w:val="22"/>
                <w:szCs w:val="22"/>
              </w:rPr>
              <w:br/>
            </w:r>
          </w:p>
          <w:p w14:paraId="10966789" w14:textId="77777777" w:rsidR="00E0780A" w:rsidRPr="00E0780A" w:rsidRDefault="00E0780A" w:rsidP="00E0780A">
            <w:pPr>
              <w:pStyle w:val="ListParagraph"/>
              <w:numPr>
                <w:ilvl w:val="0"/>
                <w:numId w:val="45"/>
              </w:numPr>
              <w:spacing w:after="160" w:line="278" w:lineRule="auto"/>
              <w:rPr>
                <w:rFonts w:ascii="Arial" w:hAnsi="Arial" w:cs="Arial"/>
                <w:b/>
                <w:bCs/>
                <w:sz w:val="22"/>
                <w:szCs w:val="22"/>
              </w:rPr>
            </w:pPr>
            <w:r w:rsidRPr="00E0780A">
              <w:rPr>
                <w:rFonts w:ascii="Arial" w:hAnsi="Arial" w:cs="Arial"/>
                <w:sz w:val="22"/>
                <w:szCs w:val="22"/>
              </w:rPr>
              <w:t xml:space="preserve">Please note that for specific grant schemes in relation to capital works projects, applicants must ensure that they follow the guidelines of the funding body as there may be specific requirements and processes that must be followed. </w:t>
            </w:r>
            <w:r w:rsidRPr="00E0780A">
              <w:rPr>
                <w:rFonts w:ascii="Arial" w:hAnsi="Arial" w:cs="Arial"/>
                <w:b/>
                <w:bCs/>
                <w:sz w:val="22"/>
                <w:szCs w:val="22"/>
              </w:rPr>
              <w:t xml:space="preserve">Please make sure that you </w:t>
            </w:r>
            <w:r w:rsidRPr="00E0780A">
              <w:rPr>
                <w:rFonts w:ascii="Arial" w:hAnsi="Arial" w:cs="Arial"/>
                <w:b/>
                <w:bCs/>
                <w:sz w:val="22"/>
                <w:szCs w:val="22"/>
              </w:rPr>
              <w:lastRenderedPageBreak/>
              <w:t>have discussed this with your Project officer\manager.</w:t>
            </w:r>
          </w:p>
          <w:p w14:paraId="750EB54E" w14:textId="77777777" w:rsidR="00E0780A" w:rsidRPr="00E0780A" w:rsidRDefault="00E0780A" w:rsidP="000B6600">
            <w:pPr>
              <w:rPr>
                <w:rFonts w:ascii="Arial" w:hAnsi="Arial" w:cs="Arial"/>
                <w:iCs/>
                <w:sz w:val="22"/>
                <w:szCs w:val="22"/>
              </w:rPr>
            </w:pPr>
            <w:r w:rsidRPr="00E0780A">
              <w:rPr>
                <w:rFonts w:ascii="Arial" w:hAnsi="Arial" w:cs="Arial"/>
                <w:sz w:val="22"/>
                <w:szCs w:val="22"/>
              </w:rPr>
              <w:t xml:space="preserve">If only one </w:t>
            </w:r>
            <w:r w:rsidRPr="00E0780A">
              <w:rPr>
                <w:rFonts w:ascii="Arial" w:hAnsi="Arial" w:cs="Arial"/>
                <w:b/>
                <w:bCs/>
                <w:sz w:val="22"/>
                <w:szCs w:val="22"/>
              </w:rPr>
              <w:t xml:space="preserve">or </w:t>
            </w:r>
            <w:r w:rsidRPr="00E0780A">
              <w:rPr>
                <w:rFonts w:ascii="Arial" w:hAnsi="Arial" w:cs="Arial"/>
                <w:sz w:val="22"/>
                <w:szCs w:val="22"/>
              </w:rPr>
              <w:t xml:space="preserve">two tender(s) is received, you </w:t>
            </w:r>
            <w:r w:rsidRPr="00E0780A">
              <w:rPr>
                <w:rFonts w:ascii="Arial" w:hAnsi="Arial" w:cs="Arial"/>
                <w:b/>
                <w:sz w:val="22"/>
                <w:szCs w:val="22"/>
                <w:u w:val="single"/>
              </w:rPr>
              <w:t>must</w:t>
            </w:r>
            <w:r w:rsidRPr="00E0780A">
              <w:rPr>
                <w:rFonts w:ascii="Arial" w:hAnsi="Arial" w:cs="Arial"/>
                <w:sz w:val="22"/>
                <w:szCs w:val="22"/>
              </w:rPr>
              <w:t xml:space="preserve"> contact the Project Manager from Carmarthenshire County Council (CCC) to provide details and justification of the procurement process you have undertaken. The decision to proceed to purchase must be approved by CCC on a case-by-case basis. </w:t>
            </w:r>
            <w:r w:rsidRPr="00E0780A">
              <w:rPr>
                <w:rFonts w:ascii="Arial" w:hAnsi="Arial" w:cs="Arial"/>
                <w:iCs/>
                <w:sz w:val="22"/>
                <w:szCs w:val="22"/>
              </w:rPr>
              <w:t xml:space="preserve"> In circumstances where it is evident that more than one tender could be sought, there </w:t>
            </w:r>
            <w:r w:rsidRPr="00E0780A">
              <w:rPr>
                <w:rFonts w:ascii="Arial" w:hAnsi="Arial" w:cs="Arial"/>
                <w:iCs/>
                <w:sz w:val="22"/>
                <w:szCs w:val="22"/>
                <w:u w:val="single"/>
              </w:rPr>
              <w:t xml:space="preserve">will </w:t>
            </w:r>
            <w:r w:rsidRPr="00E0780A">
              <w:rPr>
                <w:rFonts w:ascii="Arial" w:hAnsi="Arial" w:cs="Arial"/>
                <w:iCs/>
                <w:sz w:val="22"/>
                <w:szCs w:val="22"/>
              </w:rPr>
              <w:t>be a requirement for the applicant to advertise via Sell2Wales.</w:t>
            </w:r>
          </w:p>
          <w:p w14:paraId="504E5690" w14:textId="77777777" w:rsidR="00E0780A" w:rsidRPr="00E0780A" w:rsidRDefault="00E0780A" w:rsidP="00A43115">
            <w:pPr>
              <w:rPr>
                <w:rFonts w:ascii="Arial" w:hAnsi="Arial" w:cs="Arial"/>
                <w:b/>
                <w:iCs/>
                <w:sz w:val="22"/>
                <w:szCs w:val="22"/>
              </w:rPr>
            </w:pPr>
            <w:r w:rsidRPr="00E0780A">
              <w:rPr>
                <w:rFonts w:ascii="Arial" w:hAnsi="Arial" w:cs="Arial"/>
                <w:b/>
                <w:iCs/>
                <w:sz w:val="22"/>
                <w:szCs w:val="22"/>
              </w:rPr>
              <w:t>For works contracts in excess of £250k in value:</w:t>
            </w:r>
          </w:p>
          <w:p w14:paraId="685BBB6F" w14:textId="77777777" w:rsidR="00E0780A" w:rsidRPr="00E0780A" w:rsidRDefault="00E0780A" w:rsidP="00E0780A">
            <w:pPr>
              <w:numPr>
                <w:ilvl w:val="0"/>
                <w:numId w:val="9"/>
              </w:numPr>
              <w:spacing w:after="160" w:line="278" w:lineRule="auto"/>
              <w:rPr>
                <w:rFonts w:ascii="Arial" w:hAnsi="Arial" w:cs="Arial"/>
                <w:sz w:val="22"/>
                <w:szCs w:val="22"/>
              </w:rPr>
            </w:pPr>
            <w:r w:rsidRPr="00E0780A">
              <w:rPr>
                <w:rFonts w:ascii="Arial" w:hAnsi="Arial" w:cs="Arial"/>
                <w:sz w:val="22"/>
                <w:szCs w:val="22"/>
              </w:rPr>
              <w:t xml:space="preserve">As a minimum, due diligence such as Companies House checks, VAT number checks, Website checks etc, </w:t>
            </w:r>
            <w:r w:rsidRPr="00E0780A">
              <w:rPr>
                <w:rStyle w:val="CommentReference"/>
                <w:rFonts w:ascii="Arial" w:hAnsi="Arial" w:cs="Arial"/>
                <w:sz w:val="22"/>
                <w:szCs w:val="22"/>
              </w:rPr>
              <w:t xml:space="preserve">as well as </w:t>
            </w:r>
            <w:r w:rsidRPr="00E0780A">
              <w:rPr>
                <w:rFonts w:ascii="Arial" w:hAnsi="Arial" w:cs="Arial"/>
                <w:sz w:val="22"/>
                <w:szCs w:val="22"/>
              </w:rPr>
              <w:t>financial checks must be undertaken on the preferred contractor following the evaluation and prior to contract award.</w:t>
            </w:r>
          </w:p>
        </w:tc>
      </w:tr>
      <w:tr w:rsidR="00E0780A" w:rsidRPr="00E0780A" w14:paraId="576AF9BA" w14:textId="77777777" w:rsidTr="00E0780A">
        <w:trPr>
          <w:trHeight w:val="272"/>
        </w:trPr>
        <w:tc>
          <w:tcPr>
            <w:tcW w:w="9736" w:type="dxa"/>
            <w:gridSpan w:val="3"/>
            <w:shd w:val="clear" w:color="auto" w:fill="E6E6E6"/>
          </w:tcPr>
          <w:p w14:paraId="081CE432" w14:textId="77777777" w:rsidR="00E0780A" w:rsidRPr="00E0780A" w:rsidRDefault="00E0780A" w:rsidP="00DC7B07">
            <w:pPr>
              <w:rPr>
                <w:rFonts w:ascii="Arial" w:hAnsi="Arial" w:cs="Arial"/>
                <w:sz w:val="22"/>
                <w:szCs w:val="22"/>
              </w:rPr>
            </w:pPr>
          </w:p>
        </w:tc>
      </w:tr>
      <w:tr w:rsidR="00E0780A" w:rsidRPr="00E0780A" w14:paraId="65890FB5" w14:textId="77777777" w:rsidTr="00E0780A">
        <w:trPr>
          <w:trHeight w:val="1611"/>
        </w:trPr>
        <w:tc>
          <w:tcPr>
            <w:tcW w:w="1588" w:type="dxa"/>
            <w:shd w:val="clear" w:color="auto" w:fill="E6E6E6"/>
          </w:tcPr>
          <w:p w14:paraId="3DFB2AD0" w14:textId="77777777" w:rsidR="00E0780A" w:rsidRPr="00E0780A" w:rsidRDefault="00E0780A" w:rsidP="000B6600">
            <w:pPr>
              <w:rPr>
                <w:rFonts w:ascii="Arial" w:hAnsi="Arial" w:cs="Arial"/>
                <w:b/>
                <w:sz w:val="22"/>
                <w:szCs w:val="22"/>
              </w:rPr>
            </w:pPr>
            <w:r w:rsidRPr="00E0780A">
              <w:rPr>
                <w:rFonts w:ascii="Arial" w:hAnsi="Arial" w:cs="Arial"/>
                <w:b/>
                <w:sz w:val="22"/>
                <w:szCs w:val="22"/>
              </w:rPr>
              <w:t>Goods and Services</w:t>
            </w:r>
          </w:p>
        </w:tc>
        <w:tc>
          <w:tcPr>
            <w:tcW w:w="1985" w:type="dxa"/>
            <w:shd w:val="clear" w:color="auto" w:fill="E6E6E6"/>
          </w:tcPr>
          <w:p w14:paraId="67A64A06" w14:textId="77777777" w:rsidR="00E0780A" w:rsidRPr="00E0780A" w:rsidRDefault="00E0780A" w:rsidP="000B6600">
            <w:pPr>
              <w:rPr>
                <w:rFonts w:ascii="Arial" w:hAnsi="Arial" w:cs="Arial"/>
                <w:b/>
                <w:sz w:val="22"/>
                <w:szCs w:val="22"/>
              </w:rPr>
            </w:pPr>
            <w:r w:rsidRPr="00E0780A">
              <w:rPr>
                <w:rFonts w:ascii="Arial" w:hAnsi="Arial" w:cs="Arial"/>
                <w:b/>
                <w:sz w:val="22"/>
                <w:szCs w:val="22"/>
                <w:lang w:val="en-US"/>
              </w:rPr>
              <w:t>Above £214,904</w:t>
            </w:r>
          </w:p>
        </w:tc>
        <w:tc>
          <w:tcPr>
            <w:tcW w:w="6163" w:type="dxa"/>
          </w:tcPr>
          <w:p w14:paraId="7172A790" w14:textId="77777777" w:rsidR="00E0780A" w:rsidRPr="00E0780A" w:rsidRDefault="00E0780A" w:rsidP="0054621D">
            <w:pPr>
              <w:rPr>
                <w:rFonts w:ascii="Arial" w:hAnsi="Arial" w:cs="Arial"/>
                <w:bCs/>
                <w:sz w:val="22"/>
                <w:szCs w:val="22"/>
              </w:rPr>
            </w:pPr>
            <w:r w:rsidRPr="00E0780A">
              <w:rPr>
                <w:rFonts w:ascii="Arial" w:hAnsi="Arial" w:cs="Arial"/>
                <w:bCs/>
                <w:sz w:val="22"/>
                <w:szCs w:val="22"/>
              </w:rPr>
              <w:t xml:space="preserve">If a contract for Goods or Services is likely to </w:t>
            </w:r>
            <w:r w:rsidRPr="00E0780A">
              <w:rPr>
                <w:rFonts w:ascii="Arial" w:hAnsi="Arial" w:cs="Arial"/>
                <w:b/>
                <w:sz w:val="22"/>
                <w:szCs w:val="22"/>
              </w:rPr>
              <w:t>exceed £214,904 (inclusive of VAT)</w:t>
            </w:r>
            <w:r w:rsidRPr="00E0780A">
              <w:rPr>
                <w:rFonts w:ascii="Arial" w:hAnsi="Arial" w:cs="Arial"/>
                <w:bCs/>
                <w:sz w:val="22"/>
                <w:szCs w:val="22"/>
              </w:rPr>
              <w:t xml:space="preserve"> the applicant must inform the project manager to determine whether the contract will be subject to the Procurement Act 2023 </w:t>
            </w:r>
          </w:p>
          <w:p w14:paraId="569321EB" w14:textId="77777777" w:rsidR="00E0780A" w:rsidRPr="00E0780A" w:rsidRDefault="00E0780A" w:rsidP="000B6600">
            <w:pPr>
              <w:rPr>
                <w:rFonts w:ascii="Arial" w:hAnsi="Arial" w:cs="Arial"/>
                <w:sz w:val="22"/>
                <w:szCs w:val="22"/>
              </w:rPr>
            </w:pPr>
          </w:p>
        </w:tc>
      </w:tr>
      <w:tr w:rsidR="00E0780A" w:rsidRPr="00E0780A" w14:paraId="0A5EFF21" w14:textId="77777777" w:rsidTr="00E0780A">
        <w:trPr>
          <w:trHeight w:val="840"/>
        </w:trPr>
        <w:tc>
          <w:tcPr>
            <w:tcW w:w="1588" w:type="dxa"/>
            <w:shd w:val="clear" w:color="auto" w:fill="E6E6E6"/>
          </w:tcPr>
          <w:p w14:paraId="562C7CB4" w14:textId="77777777" w:rsidR="00E0780A" w:rsidRPr="00E0780A" w:rsidRDefault="00E0780A" w:rsidP="002F09EE">
            <w:pPr>
              <w:rPr>
                <w:rFonts w:ascii="Arial" w:hAnsi="Arial" w:cs="Arial"/>
                <w:b/>
                <w:sz w:val="22"/>
                <w:szCs w:val="22"/>
              </w:rPr>
            </w:pPr>
            <w:r w:rsidRPr="00E0780A">
              <w:rPr>
                <w:rFonts w:ascii="Arial" w:hAnsi="Arial" w:cs="Arial"/>
                <w:b/>
                <w:sz w:val="22"/>
                <w:szCs w:val="22"/>
              </w:rPr>
              <w:t>Works</w:t>
            </w:r>
          </w:p>
        </w:tc>
        <w:tc>
          <w:tcPr>
            <w:tcW w:w="1985" w:type="dxa"/>
            <w:shd w:val="clear" w:color="auto" w:fill="E6E6E6"/>
          </w:tcPr>
          <w:p w14:paraId="03B8D917" w14:textId="77777777" w:rsidR="00E0780A" w:rsidRPr="00E0780A" w:rsidRDefault="00E0780A" w:rsidP="002F09EE">
            <w:pPr>
              <w:rPr>
                <w:rFonts w:ascii="Arial" w:hAnsi="Arial" w:cs="Arial"/>
                <w:b/>
                <w:sz w:val="22"/>
                <w:szCs w:val="22"/>
                <w:lang w:val="en-US"/>
              </w:rPr>
            </w:pPr>
            <w:r w:rsidRPr="00E0780A">
              <w:rPr>
                <w:rFonts w:ascii="Arial" w:hAnsi="Arial" w:cs="Arial"/>
                <w:b/>
                <w:sz w:val="22"/>
                <w:szCs w:val="22"/>
              </w:rPr>
              <w:t xml:space="preserve">Above </w:t>
            </w:r>
            <w:r w:rsidRPr="00E0780A">
              <w:rPr>
                <w:rFonts w:ascii="Arial" w:hAnsi="Arial" w:cs="Arial"/>
                <w:b/>
                <w:sz w:val="22"/>
                <w:szCs w:val="22"/>
                <w:lang w:val="en-US"/>
              </w:rPr>
              <w:t>£5,372,609</w:t>
            </w:r>
          </w:p>
        </w:tc>
        <w:tc>
          <w:tcPr>
            <w:tcW w:w="6163" w:type="dxa"/>
          </w:tcPr>
          <w:p w14:paraId="656CF6B5" w14:textId="77777777" w:rsidR="00E0780A" w:rsidRPr="00E0780A" w:rsidRDefault="00E0780A" w:rsidP="002F09EE">
            <w:pPr>
              <w:rPr>
                <w:rFonts w:ascii="Arial" w:hAnsi="Arial" w:cs="Arial"/>
                <w:sz w:val="22"/>
                <w:szCs w:val="22"/>
              </w:rPr>
            </w:pPr>
            <w:r w:rsidRPr="00E0780A">
              <w:rPr>
                <w:rFonts w:ascii="Arial" w:hAnsi="Arial" w:cs="Arial"/>
                <w:sz w:val="22"/>
                <w:szCs w:val="22"/>
              </w:rPr>
              <w:t xml:space="preserve">If a contract for works is likely to </w:t>
            </w:r>
            <w:r w:rsidRPr="00E0780A">
              <w:rPr>
                <w:rFonts w:ascii="Arial" w:hAnsi="Arial" w:cs="Arial"/>
                <w:b/>
                <w:bCs/>
                <w:sz w:val="22"/>
                <w:szCs w:val="22"/>
              </w:rPr>
              <w:t>exceed £5,372,609 (inclusive of VAT)</w:t>
            </w:r>
            <w:r w:rsidRPr="00E0780A">
              <w:rPr>
                <w:rFonts w:ascii="Arial" w:hAnsi="Arial" w:cs="Arial"/>
                <w:sz w:val="22"/>
                <w:szCs w:val="22"/>
              </w:rPr>
              <w:t xml:space="preserve"> the applicant must inform the project manager to determine whether the contract will be subject to the Procurement Act 2023</w:t>
            </w:r>
          </w:p>
          <w:p w14:paraId="2041762A" w14:textId="77777777" w:rsidR="00E0780A" w:rsidRPr="00E0780A" w:rsidRDefault="00E0780A" w:rsidP="002F09EE">
            <w:pPr>
              <w:rPr>
                <w:rFonts w:ascii="Arial" w:hAnsi="Arial" w:cs="Arial"/>
                <w:sz w:val="22"/>
                <w:szCs w:val="22"/>
              </w:rPr>
            </w:pPr>
          </w:p>
        </w:tc>
      </w:tr>
      <w:tr w:rsidR="00E0780A" w:rsidRPr="00E0780A" w14:paraId="17CA844D" w14:textId="77777777" w:rsidTr="00E0780A">
        <w:trPr>
          <w:trHeight w:val="698"/>
        </w:trPr>
        <w:tc>
          <w:tcPr>
            <w:tcW w:w="9736" w:type="dxa"/>
            <w:gridSpan w:val="3"/>
            <w:shd w:val="clear" w:color="auto" w:fill="E6E6E6"/>
          </w:tcPr>
          <w:p w14:paraId="796E4E9B" w14:textId="77777777" w:rsidR="00E0780A" w:rsidRPr="00E0780A" w:rsidRDefault="00E0780A" w:rsidP="002F09EE">
            <w:pPr>
              <w:rPr>
                <w:rFonts w:ascii="Arial" w:hAnsi="Arial" w:cs="Arial"/>
                <w:b/>
                <w:bCs/>
                <w:sz w:val="22"/>
                <w:szCs w:val="22"/>
              </w:rPr>
            </w:pPr>
            <w:r w:rsidRPr="00E0780A">
              <w:rPr>
                <w:rFonts w:ascii="Arial" w:hAnsi="Arial" w:cs="Arial"/>
                <w:b/>
                <w:bCs/>
                <w:sz w:val="22"/>
                <w:szCs w:val="22"/>
              </w:rPr>
              <w:t>Applicants are requested to ‘Think Carmarthenshire First’ when seeking quotations for the purchase of Goods/Services and Works. Please therefore, explore the marketplace to establish if there are any businesses within Carmarthenshire that can provide the goods / service or works that you are seeking to purchase. Applicants may be required to demonstrate such quotations have been sought.</w:t>
            </w:r>
          </w:p>
        </w:tc>
      </w:tr>
      <w:tr w:rsidR="00E0780A" w:rsidRPr="00E0780A" w14:paraId="3A784E8D" w14:textId="77777777" w:rsidTr="00E0780A">
        <w:trPr>
          <w:trHeight w:val="698"/>
        </w:trPr>
        <w:tc>
          <w:tcPr>
            <w:tcW w:w="9736" w:type="dxa"/>
            <w:gridSpan w:val="3"/>
            <w:shd w:val="clear" w:color="auto" w:fill="E6E6E6"/>
          </w:tcPr>
          <w:p w14:paraId="4F423857" w14:textId="77777777" w:rsidR="00E0780A" w:rsidRPr="00E0780A" w:rsidRDefault="00E0780A" w:rsidP="002F09EE">
            <w:pPr>
              <w:rPr>
                <w:rFonts w:ascii="Arial" w:hAnsi="Arial" w:cs="Arial"/>
                <w:b/>
                <w:bCs/>
                <w:sz w:val="22"/>
                <w:szCs w:val="22"/>
              </w:rPr>
            </w:pPr>
            <w:r w:rsidRPr="00E0780A">
              <w:rPr>
                <w:rFonts w:ascii="Arial" w:hAnsi="Arial" w:cs="Arial"/>
                <w:b/>
                <w:bCs/>
                <w:sz w:val="22"/>
                <w:szCs w:val="22"/>
              </w:rPr>
              <w:t xml:space="preserve">In exceptional circumstances where the goods, works or services has been identified as specialist, and/or where only one particular company is suitable for the specification provided, the applicant must submit a written request to the project manager prior to the purchase to request to waiver the requirements for competition.  </w:t>
            </w:r>
          </w:p>
        </w:tc>
      </w:tr>
      <w:tr w:rsidR="00E0780A" w:rsidRPr="00E0780A" w14:paraId="08F15889" w14:textId="77777777" w:rsidTr="00E0780A">
        <w:trPr>
          <w:trHeight w:val="698"/>
        </w:trPr>
        <w:tc>
          <w:tcPr>
            <w:tcW w:w="9736" w:type="dxa"/>
            <w:gridSpan w:val="3"/>
            <w:shd w:val="clear" w:color="auto" w:fill="E6E6E6"/>
          </w:tcPr>
          <w:p w14:paraId="346A551C" w14:textId="77777777" w:rsidR="00E0780A" w:rsidRPr="00E0780A" w:rsidRDefault="00E0780A" w:rsidP="002F09EE">
            <w:pPr>
              <w:rPr>
                <w:rFonts w:ascii="Arial" w:hAnsi="Arial" w:cs="Arial"/>
                <w:b/>
                <w:bCs/>
                <w:sz w:val="22"/>
                <w:szCs w:val="22"/>
              </w:rPr>
            </w:pPr>
            <w:r w:rsidRPr="00E0780A">
              <w:rPr>
                <w:rFonts w:ascii="Arial" w:hAnsi="Arial" w:cs="Arial"/>
                <w:b/>
                <w:bCs/>
                <w:sz w:val="22"/>
                <w:szCs w:val="22"/>
              </w:rPr>
              <w:t xml:space="preserve">All applicants are advised to read the guidance attached.  </w:t>
            </w:r>
          </w:p>
          <w:p w14:paraId="6E4FDD80" w14:textId="77777777" w:rsidR="00E0780A" w:rsidRPr="00E0780A" w:rsidRDefault="00E0780A" w:rsidP="002F09EE">
            <w:pPr>
              <w:rPr>
                <w:rFonts w:ascii="Arial" w:hAnsi="Arial" w:cs="Arial"/>
                <w:b/>
                <w:bCs/>
                <w:sz w:val="22"/>
                <w:szCs w:val="22"/>
              </w:rPr>
            </w:pPr>
            <w:r w:rsidRPr="00E0780A">
              <w:rPr>
                <w:rFonts w:ascii="Arial" w:hAnsi="Arial" w:cs="Arial"/>
                <w:b/>
                <w:bCs/>
                <w:sz w:val="22"/>
                <w:szCs w:val="22"/>
              </w:rPr>
              <w:t>Terminology and definitions are explained below.</w:t>
            </w:r>
          </w:p>
        </w:tc>
      </w:tr>
    </w:tbl>
    <w:p w14:paraId="2DDE3BF0" w14:textId="77777777" w:rsidR="00E0780A" w:rsidRDefault="00E0780A" w:rsidP="00753BD5">
      <w:pPr>
        <w:rPr>
          <w:b/>
          <w:u w:val="single"/>
        </w:rPr>
      </w:pPr>
    </w:p>
    <w:p w14:paraId="41AE3A8F" w14:textId="77777777" w:rsidR="00E0780A" w:rsidRDefault="00E0780A" w:rsidP="00753BD5">
      <w:pPr>
        <w:rPr>
          <w:b/>
          <w:u w:val="single"/>
        </w:rPr>
      </w:pPr>
    </w:p>
    <w:p w14:paraId="540947A8" w14:textId="77777777" w:rsidR="00E0780A" w:rsidRDefault="00E0780A" w:rsidP="002228DD">
      <w:pPr>
        <w:jc w:val="center"/>
        <w:rPr>
          <w:b/>
          <w:u w:val="single"/>
        </w:rPr>
      </w:pPr>
    </w:p>
    <w:p w14:paraId="030ECB5B" w14:textId="77777777" w:rsidR="00E0780A" w:rsidRDefault="00E0780A">
      <w:pPr>
        <w:rPr>
          <w:b/>
          <w:u w:val="single"/>
        </w:rPr>
      </w:pPr>
      <w:r>
        <w:rPr>
          <w:b/>
          <w:u w:val="single"/>
        </w:rPr>
        <w:br w:type="page"/>
      </w:r>
    </w:p>
    <w:p w14:paraId="699C14EF" w14:textId="77777777" w:rsidR="00E0780A" w:rsidRPr="00E0780A" w:rsidRDefault="00E0780A" w:rsidP="002228DD">
      <w:pPr>
        <w:jc w:val="center"/>
        <w:rPr>
          <w:rFonts w:ascii="Arial" w:hAnsi="Arial" w:cs="Arial"/>
          <w:b/>
          <w:u w:val="single"/>
        </w:rPr>
      </w:pPr>
      <w:r w:rsidRPr="00E0780A">
        <w:rPr>
          <w:rFonts w:ascii="Arial" w:hAnsi="Arial" w:cs="Arial"/>
          <w:b/>
          <w:u w:val="single"/>
        </w:rPr>
        <w:lastRenderedPageBreak/>
        <w:t>Important Guidance</w:t>
      </w:r>
    </w:p>
    <w:p w14:paraId="23DBFB7B" w14:textId="77777777" w:rsidR="00E0780A" w:rsidRPr="00E0780A" w:rsidRDefault="00E0780A" w:rsidP="002228DD">
      <w:pPr>
        <w:jc w:val="center"/>
        <w:rPr>
          <w:rFonts w:ascii="Arial" w:hAnsi="Arial" w:cs="Arial"/>
          <w:b/>
          <w:u w:val="single"/>
        </w:rPr>
      </w:pPr>
      <w:r w:rsidRPr="00E0780A">
        <w:rPr>
          <w:rFonts w:ascii="Arial" w:hAnsi="Arial" w:cs="Arial"/>
          <w:b/>
          <w:u w:val="single"/>
        </w:rPr>
        <w:t>Advertising via Sell2Wales</w:t>
      </w:r>
    </w:p>
    <w:p w14:paraId="494B6251" w14:textId="77777777" w:rsidR="00E0780A" w:rsidRPr="00E0780A" w:rsidRDefault="00E0780A" w:rsidP="00753BD5">
      <w:pPr>
        <w:rPr>
          <w:rFonts w:ascii="Arial" w:hAnsi="Arial" w:cs="Arial"/>
        </w:rPr>
      </w:pPr>
      <w:r w:rsidRPr="00E0780A">
        <w:rPr>
          <w:rFonts w:ascii="Arial" w:hAnsi="Arial" w:cs="Arial"/>
        </w:rPr>
        <w:t>If you are in a situation where you have difficulty in identifying the minimum number of suppliers required and/or would like to vary or attract new suppliers to quote or tender it is possible for you to advertise on the National Procurement website, www.Sell2Wales.co.uk. Advertising via Sell2Wales is best practice, however you may feel that you are better able to identify potential suppliers who could provide the best overall offer.</w:t>
      </w:r>
    </w:p>
    <w:p w14:paraId="6C07A5F3" w14:textId="77777777" w:rsidR="00E0780A" w:rsidRPr="00E0780A" w:rsidRDefault="00E0780A" w:rsidP="000D4BA9">
      <w:pPr>
        <w:rPr>
          <w:rFonts w:ascii="Arial" w:hAnsi="Arial" w:cs="Arial"/>
        </w:rPr>
      </w:pPr>
      <w:r w:rsidRPr="00E0780A">
        <w:rPr>
          <w:rFonts w:ascii="Arial" w:hAnsi="Arial" w:cs="Arial"/>
        </w:rPr>
        <w:t xml:space="preserve">This facility is available to you free of charge, please visit the Sell2Wales website </w:t>
      </w:r>
      <w:hyperlink r:id="rId23" w:history="1">
        <w:r w:rsidRPr="00E0780A">
          <w:rPr>
            <w:rStyle w:val="Hyperlink"/>
            <w:rFonts w:ascii="Arial" w:hAnsi="Arial" w:cs="Arial"/>
          </w:rPr>
          <w:t>http://www.sell2wales.gov.uk/</w:t>
        </w:r>
      </w:hyperlink>
      <w:r w:rsidRPr="00E0780A">
        <w:rPr>
          <w:rFonts w:ascii="Arial" w:hAnsi="Arial" w:cs="Arial"/>
        </w:rPr>
        <w:t xml:space="preserve"> and contact the website helpline on </w:t>
      </w:r>
      <w:r w:rsidRPr="00E0780A">
        <w:rPr>
          <w:rFonts w:ascii="Arial" w:hAnsi="Arial" w:cs="Arial"/>
          <w:lang w:val="en"/>
        </w:rPr>
        <w:t xml:space="preserve">0800 222 9004 </w:t>
      </w:r>
      <w:r w:rsidRPr="00E0780A">
        <w:rPr>
          <w:rFonts w:ascii="Arial" w:hAnsi="Arial" w:cs="Arial"/>
        </w:rPr>
        <w:t xml:space="preserve">for further information. </w:t>
      </w:r>
    </w:p>
    <w:p w14:paraId="7C764406" w14:textId="77777777" w:rsidR="00E0780A" w:rsidRPr="00E0780A" w:rsidRDefault="00E0780A" w:rsidP="00753BD5">
      <w:pPr>
        <w:jc w:val="center"/>
        <w:rPr>
          <w:rFonts w:ascii="Arial" w:hAnsi="Arial" w:cs="Arial"/>
          <w:b/>
          <w:u w:val="single"/>
        </w:rPr>
      </w:pPr>
      <w:r w:rsidRPr="00E0780A">
        <w:rPr>
          <w:rFonts w:ascii="Arial" w:hAnsi="Arial" w:cs="Arial"/>
          <w:b/>
          <w:u w:val="single"/>
        </w:rPr>
        <w:t>Seeking Quotations/Tenders</w:t>
      </w:r>
    </w:p>
    <w:p w14:paraId="601C97FC" w14:textId="77777777" w:rsidR="00E0780A" w:rsidRPr="00E0780A" w:rsidRDefault="00E0780A" w:rsidP="00753BD5">
      <w:pPr>
        <w:rPr>
          <w:rFonts w:ascii="Arial" w:hAnsi="Arial" w:cs="Arial"/>
        </w:rPr>
      </w:pPr>
      <w:r w:rsidRPr="00E0780A">
        <w:rPr>
          <w:rFonts w:ascii="Arial" w:hAnsi="Arial" w:cs="Arial"/>
        </w:rPr>
        <w:t>For spend above £10,000 it is essential that the quotes/tenders are sought from appropriate suppliers for the goods, works or services required. In circumstances where it is evident that unsuitable quotes/tenders have been sought, there may be a requirement to advertise via Sell2Wales.</w:t>
      </w:r>
    </w:p>
    <w:p w14:paraId="43FF777D" w14:textId="77777777" w:rsidR="00E0780A" w:rsidRPr="00E0780A" w:rsidRDefault="00E0780A" w:rsidP="00774915">
      <w:pPr>
        <w:jc w:val="center"/>
        <w:rPr>
          <w:rFonts w:ascii="Arial" w:hAnsi="Arial" w:cs="Arial"/>
          <w:b/>
          <w:bCs/>
          <w:u w:val="single"/>
        </w:rPr>
      </w:pPr>
      <w:r w:rsidRPr="00E0780A">
        <w:rPr>
          <w:rFonts w:ascii="Arial" w:hAnsi="Arial" w:cs="Arial"/>
          <w:b/>
          <w:bCs/>
          <w:u w:val="single"/>
        </w:rPr>
        <w:t>Due diligence</w:t>
      </w:r>
    </w:p>
    <w:p w14:paraId="3A97C130" w14:textId="77777777" w:rsidR="00E0780A" w:rsidRPr="00E0780A" w:rsidRDefault="00E0780A" w:rsidP="000D4BA9">
      <w:pPr>
        <w:rPr>
          <w:rFonts w:ascii="Arial" w:hAnsi="Arial" w:cs="Arial"/>
        </w:rPr>
      </w:pPr>
      <w:r w:rsidRPr="00E0780A">
        <w:rPr>
          <w:rFonts w:ascii="Arial" w:hAnsi="Arial" w:cs="Arial"/>
        </w:rPr>
        <w:t xml:space="preserve">As part of the assessment process you are required to carry out due diligence checks on the supplier/contractor you plan to use to deliver the grant. The purpose of these checks is to verify that the company is a bona fide company. These checks include - checking the company’s details on company’s house, checking that the VAT number included in the application is correct and matches the company’s details.  Checks may also be appropriate on company websites to view the company’s portfolio and the type of work and projects that company have previously undertaken. This offers certainty that they would be suitable for the proposed project.  </w:t>
      </w:r>
    </w:p>
    <w:p w14:paraId="6ADB32EA" w14:textId="77777777" w:rsidR="00E0780A" w:rsidRPr="00E0780A" w:rsidRDefault="00E0780A" w:rsidP="00A011DB">
      <w:pPr>
        <w:jc w:val="center"/>
        <w:rPr>
          <w:rFonts w:ascii="Arial" w:hAnsi="Arial" w:cs="Arial"/>
          <w:b/>
          <w:u w:val="single"/>
        </w:rPr>
      </w:pPr>
      <w:r w:rsidRPr="00E0780A">
        <w:rPr>
          <w:rFonts w:ascii="Arial" w:hAnsi="Arial" w:cs="Arial"/>
          <w:b/>
          <w:u w:val="single"/>
        </w:rPr>
        <w:t>Avoiding conflicts of interest</w:t>
      </w:r>
    </w:p>
    <w:p w14:paraId="763D2B19" w14:textId="77777777" w:rsidR="00E0780A" w:rsidRPr="00E0780A" w:rsidRDefault="00E0780A" w:rsidP="00753BD5">
      <w:pPr>
        <w:rPr>
          <w:rFonts w:ascii="Arial" w:hAnsi="Arial" w:cs="Arial"/>
        </w:rPr>
      </w:pPr>
      <w:r w:rsidRPr="00E0780A">
        <w:rPr>
          <w:rFonts w:ascii="Arial" w:hAnsi="Arial" w:cs="Arial"/>
        </w:rPr>
        <w:t>We recognise that it is possible that applicants / developers or persons connected with them (such as relatives, business partners or friends) may wish to tender for a contract being offered by the applicant / developer. This is acceptable, but applicants will need to ensure that the tendering process is undertaken in an open, transparent and fair manner, as outlined above, which does not give one person or company tendering any advantage over another, which arises from the process. Appropriate measures to prevent identify and remedy any conflicts of interest must be carried out.</w:t>
      </w:r>
    </w:p>
    <w:p w14:paraId="23AB5419" w14:textId="77777777" w:rsidR="00E0780A" w:rsidRPr="00E0780A" w:rsidRDefault="00E0780A" w:rsidP="00753BD5">
      <w:pPr>
        <w:rPr>
          <w:rFonts w:ascii="Arial" w:hAnsi="Arial" w:cs="Arial"/>
        </w:rPr>
      </w:pPr>
      <w:r w:rsidRPr="00E0780A">
        <w:rPr>
          <w:rFonts w:ascii="Arial" w:hAnsi="Arial" w:cs="Arial"/>
        </w:rPr>
        <w:t>If an applicant / developer or any person connected with them dir</w:t>
      </w:r>
      <w:r w:rsidRPr="00E0780A">
        <w:rPr>
          <w:rFonts w:ascii="Arial" w:hAnsi="Arial" w:cs="Arial"/>
          <w:iCs/>
        </w:rPr>
        <w:t>ectly or indirectly, has a financial, economic, political, or other personal interest which might be perceived to compromise their impartiality and independence in the context of the procurement procedure</w:t>
      </w:r>
      <w:r w:rsidRPr="00E0780A">
        <w:rPr>
          <w:rFonts w:ascii="Arial" w:hAnsi="Arial" w:cs="Arial"/>
        </w:rPr>
        <w:t xml:space="preserve">: </w:t>
      </w:r>
    </w:p>
    <w:p w14:paraId="7EC5F9DA" w14:textId="77777777" w:rsidR="00E0780A" w:rsidRPr="00E0780A" w:rsidRDefault="00E0780A" w:rsidP="00E0780A">
      <w:pPr>
        <w:numPr>
          <w:ilvl w:val="0"/>
          <w:numId w:val="5"/>
        </w:numPr>
        <w:spacing w:after="160" w:line="278" w:lineRule="auto"/>
        <w:rPr>
          <w:rFonts w:ascii="Arial" w:hAnsi="Arial" w:cs="Arial"/>
        </w:rPr>
      </w:pPr>
      <w:r w:rsidRPr="00E0780A">
        <w:rPr>
          <w:rFonts w:ascii="Arial" w:hAnsi="Arial" w:cs="Arial"/>
        </w:rPr>
        <w:t>that applicant / developer, or any other person or party with an interest must declare that interest in writing to the Project officer who will offer advice accordingly.</w:t>
      </w:r>
    </w:p>
    <w:p w14:paraId="0C0F17EF" w14:textId="77777777" w:rsidR="00E0780A" w:rsidRPr="00E0780A" w:rsidRDefault="00E0780A" w:rsidP="00E0780A">
      <w:pPr>
        <w:numPr>
          <w:ilvl w:val="0"/>
          <w:numId w:val="5"/>
        </w:numPr>
        <w:spacing w:after="160" w:line="278" w:lineRule="auto"/>
        <w:rPr>
          <w:rFonts w:ascii="Arial" w:hAnsi="Arial" w:cs="Arial"/>
        </w:rPr>
      </w:pPr>
      <w:r w:rsidRPr="00E0780A">
        <w:rPr>
          <w:rFonts w:ascii="Arial" w:hAnsi="Arial" w:cs="Arial"/>
        </w:rPr>
        <w:t>specifications and evaluation criteria must not be biased or tailored to favour one solution or any one party over another.</w:t>
      </w:r>
    </w:p>
    <w:p w14:paraId="3A15E97E" w14:textId="77777777" w:rsidR="00E0780A" w:rsidRPr="00E0780A" w:rsidRDefault="00E0780A" w:rsidP="00E0780A">
      <w:pPr>
        <w:numPr>
          <w:ilvl w:val="0"/>
          <w:numId w:val="5"/>
        </w:numPr>
        <w:spacing w:after="160" w:line="278" w:lineRule="auto"/>
        <w:rPr>
          <w:rFonts w:ascii="Arial" w:hAnsi="Arial" w:cs="Arial"/>
        </w:rPr>
      </w:pPr>
      <w:r w:rsidRPr="00E0780A">
        <w:rPr>
          <w:rFonts w:ascii="Arial" w:hAnsi="Arial" w:cs="Arial"/>
        </w:rPr>
        <w:t>that person or party with an interest should take no part whatsoever in any of the tender evaluation procedures to ensure that the process is fair to all. It is acknowledged that Carmarthenshire County Council be required to provide the final approval.</w:t>
      </w:r>
    </w:p>
    <w:p w14:paraId="75AB4D0E" w14:textId="77777777" w:rsidR="00E0780A" w:rsidRPr="00E0780A" w:rsidRDefault="00E0780A" w:rsidP="00E0780A">
      <w:pPr>
        <w:numPr>
          <w:ilvl w:val="0"/>
          <w:numId w:val="5"/>
        </w:numPr>
        <w:spacing w:after="160" w:line="278" w:lineRule="auto"/>
        <w:rPr>
          <w:rFonts w:ascii="Arial" w:hAnsi="Arial" w:cs="Arial"/>
        </w:rPr>
      </w:pPr>
      <w:r w:rsidRPr="00E0780A">
        <w:rPr>
          <w:rFonts w:ascii="Arial" w:hAnsi="Arial" w:cs="Arial"/>
        </w:rPr>
        <w:t>every stage of the procedure must be recorded formally.</w:t>
      </w:r>
    </w:p>
    <w:p w14:paraId="47B7FA76" w14:textId="77777777" w:rsidR="00E0780A" w:rsidRPr="00E0780A" w:rsidRDefault="00E0780A" w:rsidP="000D4BA9">
      <w:pPr>
        <w:rPr>
          <w:rFonts w:ascii="Arial" w:hAnsi="Arial" w:cs="Arial"/>
        </w:rPr>
      </w:pPr>
      <w:r w:rsidRPr="00E0780A">
        <w:rPr>
          <w:rFonts w:ascii="Arial" w:hAnsi="Arial" w:cs="Arial"/>
        </w:rPr>
        <w:t>The purpose of these guidelines is to ensure that there is fairness in the spending of public money and that the integrity of the applicant is not compromised.</w:t>
      </w:r>
    </w:p>
    <w:p w14:paraId="78105BC1" w14:textId="77777777" w:rsidR="00E0780A" w:rsidRPr="00E0780A" w:rsidRDefault="00E0780A" w:rsidP="00BD09D1">
      <w:pPr>
        <w:jc w:val="center"/>
        <w:rPr>
          <w:rFonts w:ascii="Arial" w:hAnsi="Arial" w:cs="Arial"/>
          <w:b/>
          <w:u w:val="single"/>
        </w:rPr>
      </w:pPr>
      <w:r w:rsidRPr="00E0780A">
        <w:rPr>
          <w:rFonts w:ascii="Arial" w:hAnsi="Arial" w:cs="Arial"/>
          <w:b/>
          <w:u w:val="single"/>
        </w:rPr>
        <w:br/>
        <w:t>Changes to the specification or contract</w:t>
      </w:r>
    </w:p>
    <w:p w14:paraId="269CE19E" w14:textId="77777777" w:rsidR="00E0780A" w:rsidRPr="00E0780A" w:rsidRDefault="00E0780A" w:rsidP="00753BD5">
      <w:pPr>
        <w:rPr>
          <w:rFonts w:ascii="Arial" w:hAnsi="Arial" w:cs="Arial"/>
        </w:rPr>
      </w:pPr>
      <w:r w:rsidRPr="00E0780A">
        <w:rPr>
          <w:rFonts w:ascii="Arial" w:hAnsi="Arial" w:cs="Arial"/>
        </w:rPr>
        <w:t>If any changes are required to the specification after seeking quotes/tenders which affects the original scope of the requirement, a new procurement exercise will</w:t>
      </w:r>
      <w:r w:rsidRPr="00E0780A">
        <w:rPr>
          <w:rFonts w:ascii="Arial" w:hAnsi="Arial" w:cs="Arial"/>
          <w:color w:val="FF0000"/>
        </w:rPr>
        <w:t xml:space="preserve"> </w:t>
      </w:r>
      <w:r w:rsidRPr="00E0780A">
        <w:rPr>
          <w:rFonts w:ascii="Arial" w:hAnsi="Arial" w:cs="Arial"/>
        </w:rPr>
        <w:t>need to be undertaken to ensure that best value for money has been achieved. This may occur where there are unforeseen additions to the original requirement, where tenders are received more than the available budget, where funding levels change etc. The grant applicant must inform the Project officer who will offer advice accordingly.</w:t>
      </w:r>
    </w:p>
    <w:p w14:paraId="6B883074" w14:textId="77777777" w:rsidR="00E0780A" w:rsidRPr="00E0780A" w:rsidRDefault="00E0780A">
      <w:pPr>
        <w:rPr>
          <w:rFonts w:ascii="Arial" w:hAnsi="Arial" w:cs="Arial"/>
        </w:rPr>
      </w:pPr>
      <w:r w:rsidRPr="00E0780A">
        <w:rPr>
          <w:rFonts w:ascii="Arial" w:hAnsi="Arial" w:cs="Arial"/>
        </w:rPr>
        <w:br w:type="page"/>
      </w:r>
    </w:p>
    <w:p w14:paraId="62B7CBF9" w14:textId="77777777" w:rsidR="00E0780A" w:rsidRPr="00E0780A" w:rsidRDefault="00E0780A" w:rsidP="0067772B">
      <w:pPr>
        <w:jc w:val="center"/>
        <w:rPr>
          <w:rFonts w:ascii="Arial" w:hAnsi="Arial" w:cs="Arial"/>
          <w:b/>
          <w:u w:val="single"/>
        </w:rPr>
      </w:pPr>
      <w:r w:rsidRPr="00E0780A">
        <w:rPr>
          <w:rFonts w:ascii="Arial" w:hAnsi="Arial" w:cs="Arial"/>
          <w:b/>
          <w:u w:val="single"/>
        </w:rPr>
        <w:lastRenderedPageBreak/>
        <w:t>Do’s and Don’ts of Tendering</w:t>
      </w:r>
    </w:p>
    <w:p w14:paraId="4018F6C9" w14:textId="77777777" w:rsidR="00E0780A" w:rsidRPr="00E0780A" w:rsidRDefault="00E0780A" w:rsidP="00753BD5">
      <w:pPr>
        <w:rPr>
          <w:rFonts w:ascii="Arial" w:hAnsi="Arial" w:cs="Arial"/>
          <w:b/>
          <w:u w:val="single"/>
        </w:rPr>
      </w:pPr>
    </w:p>
    <w:tbl>
      <w:tblPr>
        <w:tblW w:w="992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8"/>
        <w:gridCol w:w="5065"/>
      </w:tblGrid>
      <w:tr w:rsidR="00E0780A" w:rsidRPr="00E0780A" w14:paraId="38398E95" w14:textId="77777777" w:rsidTr="00E0780A">
        <w:tc>
          <w:tcPr>
            <w:tcW w:w="4858" w:type="dxa"/>
            <w:tcBorders>
              <w:top w:val="single" w:sz="4" w:space="0" w:color="auto"/>
              <w:left w:val="single" w:sz="4" w:space="0" w:color="auto"/>
              <w:bottom w:val="single" w:sz="4" w:space="0" w:color="auto"/>
              <w:right w:val="single" w:sz="4" w:space="0" w:color="auto"/>
            </w:tcBorders>
            <w:shd w:val="clear" w:color="auto" w:fill="D9D9D9"/>
            <w:hideMark/>
          </w:tcPr>
          <w:p w14:paraId="18C04301" w14:textId="77777777" w:rsidR="00E0780A" w:rsidRPr="00E0780A" w:rsidRDefault="00E0780A" w:rsidP="00753BD5">
            <w:pPr>
              <w:rPr>
                <w:rFonts w:ascii="Arial" w:hAnsi="Arial" w:cs="Arial"/>
                <w:b/>
              </w:rPr>
            </w:pPr>
            <w:r w:rsidRPr="00E0780A">
              <w:rPr>
                <w:rFonts w:ascii="Arial" w:hAnsi="Arial" w:cs="Arial"/>
                <w:b/>
              </w:rPr>
              <w:t>Do’s</w:t>
            </w:r>
          </w:p>
        </w:tc>
        <w:tc>
          <w:tcPr>
            <w:tcW w:w="5065" w:type="dxa"/>
            <w:tcBorders>
              <w:top w:val="single" w:sz="4" w:space="0" w:color="auto"/>
              <w:left w:val="single" w:sz="4" w:space="0" w:color="auto"/>
              <w:bottom w:val="single" w:sz="4" w:space="0" w:color="auto"/>
              <w:right w:val="single" w:sz="4" w:space="0" w:color="auto"/>
            </w:tcBorders>
            <w:shd w:val="clear" w:color="auto" w:fill="D9D9D9"/>
            <w:hideMark/>
          </w:tcPr>
          <w:p w14:paraId="22D749DE" w14:textId="77777777" w:rsidR="00E0780A" w:rsidRPr="00E0780A" w:rsidRDefault="00E0780A" w:rsidP="00753BD5">
            <w:pPr>
              <w:rPr>
                <w:rFonts w:ascii="Arial" w:hAnsi="Arial" w:cs="Arial"/>
                <w:b/>
              </w:rPr>
            </w:pPr>
            <w:r w:rsidRPr="00E0780A">
              <w:rPr>
                <w:rFonts w:ascii="Arial" w:hAnsi="Arial" w:cs="Arial"/>
                <w:b/>
              </w:rPr>
              <w:t>Don’ts</w:t>
            </w:r>
          </w:p>
        </w:tc>
      </w:tr>
      <w:tr w:rsidR="00E0780A" w:rsidRPr="00E0780A" w14:paraId="7AE2AC77"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131FC82B" w14:textId="77777777" w:rsidR="00E0780A" w:rsidRPr="00E0780A" w:rsidRDefault="00E0780A" w:rsidP="00E0780A">
            <w:pPr>
              <w:numPr>
                <w:ilvl w:val="0"/>
                <w:numId w:val="6"/>
              </w:numPr>
              <w:spacing w:after="160" w:line="278" w:lineRule="auto"/>
              <w:rPr>
                <w:rFonts w:ascii="Arial" w:hAnsi="Arial" w:cs="Arial"/>
                <w:b/>
              </w:rPr>
            </w:pPr>
            <w:r w:rsidRPr="00E0780A">
              <w:rPr>
                <w:rFonts w:ascii="Arial" w:hAnsi="Arial" w:cs="Arial"/>
                <w:b/>
                <w:bCs/>
                <w:u w:val="single"/>
              </w:rPr>
              <w:t>Do</w:t>
            </w:r>
            <w:r w:rsidRPr="00E0780A">
              <w:rPr>
                <w:rFonts w:ascii="Arial" w:hAnsi="Arial" w:cs="Arial"/>
              </w:rPr>
              <w:t xml:space="preserve"> ensure that any potential conflicts of interest are declared at the earliest opportunity.</w:t>
            </w:r>
          </w:p>
        </w:tc>
        <w:tc>
          <w:tcPr>
            <w:tcW w:w="5065" w:type="dxa"/>
            <w:tcBorders>
              <w:top w:val="single" w:sz="4" w:space="0" w:color="auto"/>
              <w:left w:val="single" w:sz="4" w:space="0" w:color="auto"/>
              <w:bottom w:val="single" w:sz="4" w:space="0" w:color="auto"/>
              <w:right w:val="single" w:sz="4" w:space="0" w:color="auto"/>
            </w:tcBorders>
            <w:hideMark/>
          </w:tcPr>
          <w:p w14:paraId="454ECB86"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u w:val="single"/>
              </w:rPr>
              <w:t>Don’t</w:t>
            </w:r>
            <w:r w:rsidRPr="00E0780A">
              <w:rPr>
                <w:rFonts w:ascii="Arial" w:hAnsi="Arial" w:cs="Arial"/>
              </w:rPr>
              <w:t xml:space="preserve"> skew the specification to eliminate or to discriminate against suppliers i.e. limit the specification to a specific brand. </w:t>
            </w:r>
          </w:p>
        </w:tc>
      </w:tr>
      <w:tr w:rsidR="00E0780A" w:rsidRPr="00E0780A" w14:paraId="669D245B"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64FF5ACC" w14:textId="77777777" w:rsidR="00E0780A" w:rsidRPr="00E0780A" w:rsidRDefault="00E0780A" w:rsidP="00E0780A">
            <w:pPr>
              <w:numPr>
                <w:ilvl w:val="0"/>
                <w:numId w:val="6"/>
              </w:numPr>
              <w:spacing w:after="160" w:line="278" w:lineRule="auto"/>
              <w:rPr>
                <w:rFonts w:ascii="Arial" w:hAnsi="Arial" w:cs="Arial"/>
                <w:b/>
              </w:rPr>
            </w:pPr>
            <w:r w:rsidRPr="00E0780A">
              <w:rPr>
                <w:rFonts w:ascii="Arial" w:hAnsi="Arial" w:cs="Arial"/>
                <w:b/>
                <w:bCs/>
                <w:u w:val="single"/>
              </w:rPr>
              <w:t>Do</w:t>
            </w:r>
            <w:r w:rsidRPr="00E0780A">
              <w:rPr>
                <w:rFonts w:ascii="Arial" w:hAnsi="Arial" w:cs="Arial"/>
              </w:rPr>
              <w:t xml:space="preserve"> comply with the appropriate rules</w:t>
            </w:r>
          </w:p>
        </w:tc>
        <w:tc>
          <w:tcPr>
            <w:tcW w:w="5065" w:type="dxa"/>
            <w:tcBorders>
              <w:top w:val="single" w:sz="4" w:space="0" w:color="auto"/>
              <w:left w:val="single" w:sz="4" w:space="0" w:color="auto"/>
              <w:bottom w:val="single" w:sz="4" w:space="0" w:color="auto"/>
              <w:right w:val="single" w:sz="4" w:space="0" w:color="auto"/>
            </w:tcBorders>
            <w:hideMark/>
          </w:tcPr>
          <w:p w14:paraId="334B30D5"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u w:val="single"/>
              </w:rPr>
              <w:t>Don’t</w:t>
            </w:r>
            <w:r w:rsidRPr="00E0780A">
              <w:rPr>
                <w:rFonts w:ascii="Arial" w:hAnsi="Arial" w:cs="Arial"/>
              </w:rPr>
              <w:t xml:space="preserve"> change the scope of the specification once distributed.</w:t>
            </w:r>
          </w:p>
        </w:tc>
      </w:tr>
      <w:tr w:rsidR="00E0780A" w:rsidRPr="00E0780A" w14:paraId="3FE88812"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3588B41D" w14:textId="77777777" w:rsidR="00E0780A" w:rsidRPr="00E0780A" w:rsidRDefault="00E0780A" w:rsidP="00E0780A">
            <w:pPr>
              <w:numPr>
                <w:ilvl w:val="0"/>
                <w:numId w:val="6"/>
              </w:numPr>
              <w:spacing w:after="160" w:line="278" w:lineRule="auto"/>
              <w:rPr>
                <w:rFonts w:ascii="Arial" w:hAnsi="Arial" w:cs="Arial"/>
                <w:b/>
              </w:rPr>
            </w:pPr>
            <w:r w:rsidRPr="00E0780A">
              <w:rPr>
                <w:rFonts w:ascii="Arial" w:hAnsi="Arial" w:cs="Arial"/>
                <w:b/>
                <w:bCs/>
                <w:u w:val="single"/>
              </w:rPr>
              <w:t>Do</w:t>
            </w:r>
            <w:r w:rsidRPr="00E0780A">
              <w:rPr>
                <w:rFonts w:ascii="Arial" w:hAnsi="Arial" w:cs="Arial"/>
              </w:rPr>
              <w:t xml:space="preserve"> ensure that the specification is precise and not in excess of the requirements.</w:t>
            </w:r>
          </w:p>
        </w:tc>
        <w:tc>
          <w:tcPr>
            <w:tcW w:w="5065" w:type="dxa"/>
            <w:tcBorders>
              <w:top w:val="single" w:sz="4" w:space="0" w:color="auto"/>
              <w:left w:val="single" w:sz="4" w:space="0" w:color="auto"/>
              <w:bottom w:val="single" w:sz="4" w:space="0" w:color="auto"/>
              <w:right w:val="single" w:sz="4" w:space="0" w:color="auto"/>
            </w:tcBorders>
            <w:hideMark/>
          </w:tcPr>
          <w:p w14:paraId="58729C71"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u w:val="single"/>
              </w:rPr>
              <w:t>Don’t</w:t>
            </w:r>
            <w:r w:rsidRPr="00E0780A">
              <w:rPr>
                <w:rFonts w:ascii="Arial" w:hAnsi="Arial" w:cs="Arial"/>
              </w:rPr>
              <w:t xml:space="preserve"> change the evaluation criteria during the process.</w:t>
            </w:r>
          </w:p>
        </w:tc>
      </w:tr>
      <w:tr w:rsidR="00E0780A" w:rsidRPr="00E0780A" w14:paraId="637AD74D"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56B8FF64" w14:textId="77777777" w:rsidR="00E0780A" w:rsidRPr="00E0780A" w:rsidRDefault="00E0780A" w:rsidP="00E0780A">
            <w:pPr>
              <w:numPr>
                <w:ilvl w:val="0"/>
                <w:numId w:val="6"/>
              </w:numPr>
              <w:spacing w:after="160" w:line="278" w:lineRule="auto"/>
              <w:rPr>
                <w:rFonts w:ascii="Arial" w:hAnsi="Arial" w:cs="Arial"/>
                <w:b/>
              </w:rPr>
            </w:pPr>
            <w:r w:rsidRPr="00E0780A">
              <w:rPr>
                <w:rFonts w:ascii="Arial" w:hAnsi="Arial" w:cs="Arial"/>
                <w:b/>
                <w:bCs/>
                <w:u w:val="single"/>
              </w:rPr>
              <w:t>Do</w:t>
            </w:r>
            <w:r w:rsidRPr="00E0780A">
              <w:rPr>
                <w:rFonts w:ascii="Arial" w:hAnsi="Arial" w:cs="Arial"/>
              </w:rPr>
              <w:t xml:space="preserve"> ensure that the Evaluation Criteria is directly relevant to the subject of the contract</w:t>
            </w:r>
          </w:p>
        </w:tc>
        <w:tc>
          <w:tcPr>
            <w:tcW w:w="5065" w:type="dxa"/>
            <w:tcBorders>
              <w:top w:val="single" w:sz="4" w:space="0" w:color="auto"/>
              <w:left w:val="single" w:sz="4" w:space="0" w:color="auto"/>
              <w:bottom w:val="single" w:sz="4" w:space="0" w:color="auto"/>
              <w:right w:val="single" w:sz="4" w:space="0" w:color="auto"/>
            </w:tcBorders>
          </w:tcPr>
          <w:p w14:paraId="122A8BE7"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u w:val="single"/>
              </w:rPr>
              <w:t>Don’t</w:t>
            </w:r>
            <w:r w:rsidRPr="00E0780A">
              <w:rPr>
                <w:rFonts w:ascii="Arial" w:hAnsi="Arial" w:cs="Arial"/>
              </w:rPr>
              <w:t xml:space="preserve"> give companies too short notice to quote.</w:t>
            </w:r>
          </w:p>
          <w:p w14:paraId="0545D7F7" w14:textId="77777777" w:rsidR="00E0780A" w:rsidRPr="00E0780A" w:rsidRDefault="00E0780A" w:rsidP="00753BD5">
            <w:pPr>
              <w:rPr>
                <w:rFonts w:ascii="Arial" w:hAnsi="Arial" w:cs="Arial"/>
                <w:b/>
              </w:rPr>
            </w:pPr>
          </w:p>
        </w:tc>
      </w:tr>
      <w:tr w:rsidR="00E0780A" w:rsidRPr="00E0780A" w14:paraId="59C10C7F"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7AA28421" w14:textId="77777777" w:rsidR="00E0780A" w:rsidRPr="00E0780A" w:rsidRDefault="00E0780A" w:rsidP="00E0780A">
            <w:pPr>
              <w:numPr>
                <w:ilvl w:val="0"/>
                <w:numId w:val="6"/>
              </w:numPr>
              <w:spacing w:after="160" w:line="278" w:lineRule="auto"/>
              <w:rPr>
                <w:rFonts w:ascii="Arial" w:hAnsi="Arial" w:cs="Arial"/>
              </w:rPr>
            </w:pPr>
            <w:r w:rsidRPr="00E0780A">
              <w:rPr>
                <w:rFonts w:ascii="Arial" w:hAnsi="Arial" w:cs="Arial"/>
                <w:b/>
                <w:bCs/>
                <w:u w:val="single"/>
              </w:rPr>
              <w:t>Do</w:t>
            </w:r>
            <w:r w:rsidRPr="00E0780A">
              <w:rPr>
                <w:rFonts w:ascii="Arial" w:hAnsi="Arial" w:cs="Arial"/>
              </w:rPr>
              <w:t xml:space="preserve"> complete and retain full records for future reference and audit purposes</w:t>
            </w:r>
          </w:p>
        </w:tc>
        <w:tc>
          <w:tcPr>
            <w:tcW w:w="5065" w:type="dxa"/>
            <w:tcBorders>
              <w:top w:val="single" w:sz="4" w:space="0" w:color="auto"/>
              <w:left w:val="single" w:sz="4" w:space="0" w:color="auto"/>
              <w:bottom w:val="single" w:sz="4" w:space="0" w:color="auto"/>
              <w:right w:val="single" w:sz="4" w:space="0" w:color="auto"/>
            </w:tcBorders>
            <w:hideMark/>
          </w:tcPr>
          <w:p w14:paraId="47B3DA0D"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u w:val="single"/>
              </w:rPr>
              <w:t>Don’t</w:t>
            </w:r>
            <w:r w:rsidRPr="00E0780A">
              <w:rPr>
                <w:rFonts w:ascii="Arial" w:hAnsi="Arial" w:cs="Arial"/>
              </w:rPr>
              <w:t xml:space="preserve"> enter too into </w:t>
            </w:r>
            <w:r w:rsidRPr="00E0780A">
              <w:rPr>
                <w:rFonts w:ascii="Arial" w:hAnsi="Arial" w:cs="Arial"/>
                <w:b/>
                <w:bCs/>
              </w:rPr>
              <w:t>any</w:t>
            </w:r>
            <w:r w:rsidRPr="00E0780A">
              <w:rPr>
                <w:rFonts w:ascii="Arial" w:hAnsi="Arial" w:cs="Arial"/>
              </w:rPr>
              <w:t xml:space="preserve"> verbal communication with suppliers regarding specific questions. The same information must be provided to all suppliers via email to ensure the process is fair and documented. </w:t>
            </w:r>
          </w:p>
        </w:tc>
      </w:tr>
      <w:tr w:rsidR="00E0780A" w:rsidRPr="00E0780A" w14:paraId="53F4FA20"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5E0953EE" w14:textId="77777777" w:rsidR="00E0780A" w:rsidRPr="00E0780A" w:rsidRDefault="00E0780A" w:rsidP="00E0780A">
            <w:pPr>
              <w:numPr>
                <w:ilvl w:val="0"/>
                <w:numId w:val="6"/>
              </w:numPr>
              <w:spacing w:after="160" w:line="278" w:lineRule="auto"/>
              <w:rPr>
                <w:rFonts w:ascii="Arial" w:hAnsi="Arial" w:cs="Arial"/>
                <w:b/>
              </w:rPr>
            </w:pPr>
            <w:r w:rsidRPr="00E0780A">
              <w:rPr>
                <w:rFonts w:ascii="Arial" w:hAnsi="Arial" w:cs="Arial"/>
                <w:b/>
                <w:bCs/>
                <w:u w:val="single"/>
              </w:rPr>
              <w:t>Do</w:t>
            </w:r>
            <w:r w:rsidRPr="00E0780A">
              <w:rPr>
                <w:rFonts w:ascii="Arial" w:hAnsi="Arial" w:cs="Arial"/>
              </w:rPr>
              <w:t xml:space="preserve"> ensure that quotes/tenders are evaluated on a ‘like for like’ basis.</w:t>
            </w:r>
          </w:p>
        </w:tc>
        <w:tc>
          <w:tcPr>
            <w:tcW w:w="5065" w:type="dxa"/>
            <w:tcBorders>
              <w:top w:val="single" w:sz="4" w:space="0" w:color="auto"/>
              <w:left w:val="single" w:sz="4" w:space="0" w:color="auto"/>
              <w:bottom w:val="single" w:sz="4" w:space="0" w:color="auto"/>
              <w:right w:val="single" w:sz="4" w:space="0" w:color="auto"/>
            </w:tcBorders>
            <w:hideMark/>
          </w:tcPr>
          <w:p w14:paraId="26E5AB9A"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u w:val="single"/>
              </w:rPr>
              <w:t>Don’t</w:t>
            </w:r>
            <w:r w:rsidRPr="00E0780A">
              <w:rPr>
                <w:rFonts w:ascii="Arial" w:hAnsi="Arial" w:cs="Arial"/>
              </w:rPr>
              <w:t xml:space="preserve"> reveal prices to potential suppliers.</w:t>
            </w:r>
          </w:p>
        </w:tc>
      </w:tr>
      <w:tr w:rsidR="00E0780A" w:rsidRPr="00E0780A" w14:paraId="2C64810A"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782C8CE4" w14:textId="77777777" w:rsidR="00E0780A" w:rsidRPr="00E0780A" w:rsidRDefault="00E0780A" w:rsidP="00E0780A">
            <w:pPr>
              <w:numPr>
                <w:ilvl w:val="0"/>
                <w:numId w:val="6"/>
              </w:numPr>
              <w:spacing w:after="160" w:line="278" w:lineRule="auto"/>
              <w:rPr>
                <w:rFonts w:ascii="Arial" w:hAnsi="Arial" w:cs="Arial"/>
              </w:rPr>
            </w:pPr>
            <w:r w:rsidRPr="00E0780A">
              <w:rPr>
                <w:rFonts w:ascii="Arial" w:hAnsi="Arial" w:cs="Arial"/>
                <w:b/>
                <w:bCs/>
                <w:u w:val="single"/>
              </w:rPr>
              <w:t>Do</w:t>
            </w:r>
            <w:r w:rsidRPr="00E0780A">
              <w:rPr>
                <w:rFonts w:ascii="Arial" w:hAnsi="Arial" w:cs="Arial"/>
              </w:rPr>
              <w:t xml:space="preserve"> ensure that you treat suppliers in an open, transparent, and non-discriminatory manner.</w:t>
            </w:r>
          </w:p>
        </w:tc>
        <w:tc>
          <w:tcPr>
            <w:tcW w:w="5065" w:type="dxa"/>
            <w:tcBorders>
              <w:top w:val="single" w:sz="4" w:space="0" w:color="auto"/>
              <w:left w:val="single" w:sz="4" w:space="0" w:color="auto"/>
              <w:bottom w:val="single" w:sz="4" w:space="0" w:color="auto"/>
              <w:right w:val="single" w:sz="4" w:space="0" w:color="auto"/>
            </w:tcBorders>
            <w:hideMark/>
          </w:tcPr>
          <w:p w14:paraId="6025FCEA"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u w:val="single"/>
              </w:rPr>
              <w:t>Don’t</w:t>
            </w:r>
            <w:r w:rsidRPr="00E0780A">
              <w:rPr>
                <w:rFonts w:ascii="Arial" w:hAnsi="Arial" w:cs="Arial"/>
              </w:rPr>
              <w:t xml:space="preserve"> breach confidentiality.</w:t>
            </w:r>
          </w:p>
        </w:tc>
      </w:tr>
      <w:tr w:rsidR="00E0780A" w:rsidRPr="00E0780A" w14:paraId="1262B16B"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26B722EB"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bCs/>
                <w:u w:val="single"/>
              </w:rPr>
              <w:t>Do</w:t>
            </w:r>
            <w:r w:rsidRPr="00E0780A">
              <w:rPr>
                <w:rFonts w:ascii="Arial" w:hAnsi="Arial" w:cs="Arial"/>
              </w:rPr>
              <w:t xml:space="preserve"> allow sufficient time for companies to quote</w:t>
            </w:r>
          </w:p>
        </w:tc>
        <w:tc>
          <w:tcPr>
            <w:tcW w:w="5065" w:type="dxa"/>
            <w:tcBorders>
              <w:top w:val="single" w:sz="4" w:space="0" w:color="auto"/>
              <w:left w:val="single" w:sz="4" w:space="0" w:color="auto"/>
              <w:bottom w:val="single" w:sz="4" w:space="0" w:color="auto"/>
              <w:right w:val="single" w:sz="4" w:space="0" w:color="auto"/>
            </w:tcBorders>
            <w:hideMark/>
          </w:tcPr>
          <w:p w14:paraId="5AC35362"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u w:val="single"/>
              </w:rPr>
              <w:t>Don’t</w:t>
            </w:r>
            <w:r w:rsidRPr="00E0780A">
              <w:rPr>
                <w:rFonts w:ascii="Arial" w:hAnsi="Arial" w:cs="Arial"/>
              </w:rPr>
              <w:t xml:space="preserve"> open quotes/tenders in advance of the deadline.</w:t>
            </w:r>
          </w:p>
        </w:tc>
      </w:tr>
      <w:tr w:rsidR="00E0780A" w:rsidRPr="00E0780A" w14:paraId="2FF60898" w14:textId="77777777" w:rsidTr="00E0780A">
        <w:tc>
          <w:tcPr>
            <w:tcW w:w="4858" w:type="dxa"/>
            <w:tcBorders>
              <w:top w:val="single" w:sz="4" w:space="0" w:color="auto"/>
              <w:left w:val="single" w:sz="4" w:space="0" w:color="auto"/>
              <w:bottom w:val="single" w:sz="4" w:space="0" w:color="auto"/>
              <w:right w:val="single" w:sz="4" w:space="0" w:color="auto"/>
            </w:tcBorders>
            <w:hideMark/>
          </w:tcPr>
          <w:p w14:paraId="6F3D0F0A" w14:textId="77777777" w:rsidR="00E0780A" w:rsidRPr="00E0780A" w:rsidRDefault="00E0780A" w:rsidP="00E0780A">
            <w:pPr>
              <w:numPr>
                <w:ilvl w:val="0"/>
                <w:numId w:val="7"/>
              </w:numPr>
              <w:spacing w:after="160" w:line="278" w:lineRule="auto"/>
              <w:rPr>
                <w:rFonts w:ascii="Arial" w:hAnsi="Arial" w:cs="Arial"/>
                <w:b/>
              </w:rPr>
            </w:pPr>
            <w:r w:rsidRPr="00E0780A">
              <w:rPr>
                <w:rFonts w:ascii="Arial" w:hAnsi="Arial" w:cs="Arial"/>
                <w:b/>
                <w:bCs/>
                <w:u w:val="single"/>
              </w:rPr>
              <w:t>Do</w:t>
            </w:r>
            <w:r w:rsidRPr="00E0780A">
              <w:rPr>
                <w:rFonts w:ascii="Arial" w:hAnsi="Arial" w:cs="Arial"/>
              </w:rPr>
              <w:t xml:space="preserve"> ensure the value of the Goods, Works or Service is estimated accurately at the start of the process to</w:t>
            </w:r>
            <w:r w:rsidRPr="00E0780A">
              <w:rPr>
                <w:rFonts w:ascii="Arial" w:hAnsi="Arial" w:cs="Arial"/>
                <w:b/>
              </w:rPr>
              <w:t xml:space="preserve"> </w:t>
            </w:r>
            <w:r w:rsidRPr="00E0780A">
              <w:rPr>
                <w:rFonts w:ascii="Arial" w:hAnsi="Arial" w:cs="Arial"/>
              </w:rPr>
              <w:t>apply the correct procurement process.</w:t>
            </w:r>
          </w:p>
        </w:tc>
        <w:tc>
          <w:tcPr>
            <w:tcW w:w="5065" w:type="dxa"/>
            <w:tcBorders>
              <w:top w:val="single" w:sz="4" w:space="0" w:color="auto"/>
              <w:left w:val="single" w:sz="4" w:space="0" w:color="auto"/>
              <w:bottom w:val="single" w:sz="4" w:space="0" w:color="auto"/>
              <w:right w:val="single" w:sz="4" w:space="0" w:color="auto"/>
            </w:tcBorders>
            <w:hideMark/>
          </w:tcPr>
          <w:p w14:paraId="1476E32E" w14:textId="77777777" w:rsidR="00E0780A" w:rsidRPr="00E0780A" w:rsidRDefault="00E0780A" w:rsidP="00E0780A">
            <w:pPr>
              <w:numPr>
                <w:ilvl w:val="0"/>
                <w:numId w:val="7"/>
              </w:numPr>
              <w:spacing w:after="160" w:line="278" w:lineRule="auto"/>
              <w:rPr>
                <w:rFonts w:ascii="Arial" w:hAnsi="Arial" w:cs="Arial"/>
                <w:u w:val="single"/>
              </w:rPr>
            </w:pPr>
            <w:r w:rsidRPr="00E0780A">
              <w:rPr>
                <w:rFonts w:ascii="Arial" w:hAnsi="Arial" w:cs="Arial"/>
                <w:b/>
                <w:u w:val="single"/>
              </w:rPr>
              <w:t>Don’t</w:t>
            </w:r>
            <w:r w:rsidRPr="00E0780A">
              <w:rPr>
                <w:rFonts w:ascii="Arial" w:hAnsi="Arial" w:cs="Arial"/>
              </w:rPr>
              <w:t xml:space="preserve"> consider submissions received after the deadline.</w:t>
            </w:r>
          </w:p>
        </w:tc>
      </w:tr>
    </w:tbl>
    <w:p w14:paraId="0CB4817E" w14:textId="77777777" w:rsidR="00E0780A" w:rsidRPr="00E0780A" w:rsidRDefault="00E0780A" w:rsidP="00753BD5">
      <w:pPr>
        <w:rPr>
          <w:rFonts w:ascii="Arial" w:hAnsi="Arial" w:cs="Arial"/>
        </w:rPr>
      </w:pPr>
    </w:p>
    <w:p w14:paraId="03D88330" w14:textId="77777777" w:rsidR="00E0780A" w:rsidRPr="00E0780A" w:rsidRDefault="00E0780A" w:rsidP="00753BD5">
      <w:pPr>
        <w:rPr>
          <w:rFonts w:ascii="Arial" w:hAnsi="Arial" w:cs="Arial"/>
        </w:rPr>
      </w:pPr>
    </w:p>
    <w:p w14:paraId="242D75B2" w14:textId="77777777" w:rsidR="00E0780A" w:rsidRPr="00E0780A" w:rsidRDefault="00E0780A" w:rsidP="00753BD5">
      <w:pPr>
        <w:rPr>
          <w:rFonts w:ascii="Arial" w:hAnsi="Arial" w:cs="Arial"/>
        </w:rPr>
      </w:pPr>
    </w:p>
    <w:p w14:paraId="7F08FC69" w14:textId="77777777" w:rsidR="00E0780A" w:rsidRPr="00E0780A" w:rsidRDefault="00E0780A" w:rsidP="009107DB">
      <w:pPr>
        <w:jc w:val="center"/>
        <w:rPr>
          <w:rFonts w:ascii="Arial" w:hAnsi="Arial" w:cs="Arial"/>
          <w:bCs/>
        </w:rPr>
      </w:pPr>
      <w:r w:rsidRPr="00E0780A">
        <w:rPr>
          <w:rFonts w:ascii="Arial" w:hAnsi="Arial" w:cs="Arial"/>
          <w:b/>
          <w:u w:val="single"/>
        </w:rPr>
        <w:t>Procurement terminology and definitions</w:t>
      </w:r>
    </w:p>
    <w:tbl>
      <w:tblPr>
        <w:tblW w:w="9923"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4"/>
        <w:gridCol w:w="7569"/>
      </w:tblGrid>
      <w:tr w:rsidR="00E0780A" w:rsidRPr="00E0780A" w14:paraId="32718ADA" w14:textId="77777777" w:rsidTr="00E0780A">
        <w:tc>
          <w:tcPr>
            <w:tcW w:w="235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6C844AE" w14:textId="77777777" w:rsidR="00E0780A" w:rsidRPr="00E0780A" w:rsidRDefault="00E0780A" w:rsidP="00753BD5">
            <w:pPr>
              <w:rPr>
                <w:rFonts w:ascii="Arial" w:hAnsi="Arial" w:cs="Arial"/>
                <w:b/>
              </w:rPr>
            </w:pPr>
            <w:r w:rsidRPr="00E0780A">
              <w:rPr>
                <w:rFonts w:ascii="Arial" w:hAnsi="Arial" w:cs="Arial"/>
                <w:b/>
              </w:rPr>
              <w:t>Title</w:t>
            </w:r>
          </w:p>
        </w:tc>
        <w:tc>
          <w:tcPr>
            <w:tcW w:w="75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FF767E" w14:textId="77777777" w:rsidR="00E0780A" w:rsidRPr="00E0780A" w:rsidRDefault="00E0780A" w:rsidP="00753BD5">
            <w:pPr>
              <w:rPr>
                <w:rFonts w:ascii="Arial" w:hAnsi="Arial" w:cs="Arial"/>
                <w:b/>
              </w:rPr>
            </w:pPr>
            <w:r w:rsidRPr="00E0780A">
              <w:rPr>
                <w:rFonts w:ascii="Arial" w:hAnsi="Arial" w:cs="Arial"/>
                <w:b/>
              </w:rPr>
              <w:t>Description</w:t>
            </w:r>
          </w:p>
        </w:tc>
      </w:tr>
      <w:tr w:rsidR="00E0780A" w:rsidRPr="00E0780A" w14:paraId="3DD26495"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48E8A72F" w14:textId="77777777" w:rsidR="00E0780A" w:rsidRPr="00E0780A" w:rsidRDefault="00E0780A" w:rsidP="00753BD5">
            <w:pPr>
              <w:rPr>
                <w:rFonts w:ascii="Arial" w:hAnsi="Arial" w:cs="Arial"/>
                <w:b/>
                <w:u w:val="single"/>
              </w:rPr>
            </w:pPr>
            <w:r w:rsidRPr="00E0780A">
              <w:rPr>
                <w:rFonts w:ascii="Arial" w:hAnsi="Arial" w:cs="Arial"/>
                <w:b/>
              </w:rPr>
              <w:t>Contract</w:t>
            </w:r>
          </w:p>
        </w:tc>
        <w:tc>
          <w:tcPr>
            <w:tcW w:w="7569" w:type="dxa"/>
            <w:tcBorders>
              <w:top w:val="single" w:sz="4" w:space="0" w:color="auto"/>
              <w:left w:val="single" w:sz="4" w:space="0" w:color="auto"/>
              <w:bottom w:val="single" w:sz="4" w:space="0" w:color="auto"/>
              <w:right w:val="single" w:sz="4" w:space="0" w:color="auto"/>
            </w:tcBorders>
            <w:hideMark/>
          </w:tcPr>
          <w:p w14:paraId="206295AF" w14:textId="77777777" w:rsidR="00E0780A" w:rsidRPr="00E0780A" w:rsidRDefault="00E0780A" w:rsidP="00753BD5">
            <w:pPr>
              <w:rPr>
                <w:rFonts w:ascii="Arial" w:hAnsi="Arial" w:cs="Arial"/>
              </w:rPr>
            </w:pPr>
            <w:r w:rsidRPr="00E0780A">
              <w:rPr>
                <w:rFonts w:ascii="Arial" w:hAnsi="Arial" w:cs="Arial"/>
              </w:rPr>
              <w:t xml:space="preserve">A Contract for the purposes of these Rules shall be any agreement between the grant applicant and one or more other parties for : -                  </w:t>
            </w:r>
          </w:p>
          <w:p w14:paraId="01152BBA" w14:textId="77777777" w:rsidR="00E0780A" w:rsidRPr="00E0780A" w:rsidRDefault="00E0780A" w:rsidP="00E0780A">
            <w:pPr>
              <w:numPr>
                <w:ilvl w:val="0"/>
                <w:numId w:val="8"/>
              </w:numPr>
              <w:spacing w:after="160" w:line="278" w:lineRule="auto"/>
              <w:rPr>
                <w:rFonts w:ascii="Arial" w:hAnsi="Arial" w:cs="Arial"/>
              </w:rPr>
            </w:pPr>
            <w:r w:rsidRPr="00E0780A">
              <w:rPr>
                <w:rFonts w:ascii="Arial" w:hAnsi="Arial" w:cs="Arial"/>
              </w:rPr>
              <w:t>the sale of goods or materials.</w:t>
            </w:r>
          </w:p>
          <w:p w14:paraId="243B272F" w14:textId="77777777" w:rsidR="00E0780A" w:rsidRPr="00E0780A" w:rsidRDefault="00E0780A" w:rsidP="00E0780A">
            <w:pPr>
              <w:numPr>
                <w:ilvl w:val="0"/>
                <w:numId w:val="8"/>
              </w:numPr>
              <w:spacing w:after="160" w:line="278" w:lineRule="auto"/>
              <w:rPr>
                <w:rFonts w:ascii="Arial" w:hAnsi="Arial" w:cs="Arial"/>
              </w:rPr>
            </w:pPr>
            <w:r w:rsidRPr="00E0780A">
              <w:rPr>
                <w:rFonts w:ascii="Arial" w:hAnsi="Arial" w:cs="Arial"/>
              </w:rPr>
              <w:t>the supply of goods or materials.</w:t>
            </w:r>
          </w:p>
          <w:p w14:paraId="0C5AFACA" w14:textId="77777777" w:rsidR="00E0780A" w:rsidRPr="00E0780A" w:rsidRDefault="00E0780A" w:rsidP="00E0780A">
            <w:pPr>
              <w:numPr>
                <w:ilvl w:val="0"/>
                <w:numId w:val="8"/>
              </w:numPr>
              <w:spacing w:after="160" w:line="278" w:lineRule="auto"/>
              <w:rPr>
                <w:rFonts w:ascii="Arial" w:hAnsi="Arial" w:cs="Arial"/>
              </w:rPr>
            </w:pPr>
            <w:r w:rsidRPr="00E0780A">
              <w:rPr>
                <w:rFonts w:ascii="Arial" w:hAnsi="Arial" w:cs="Arial"/>
              </w:rPr>
              <w:t>the execution of works</w:t>
            </w:r>
          </w:p>
          <w:p w14:paraId="1953C5A7" w14:textId="77777777" w:rsidR="00E0780A" w:rsidRPr="00E0780A" w:rsidRDefault="00E0780A" w:rsidP="00E0780A">
            <w:pPr>
              <w:numPr>
                <w:ilvl w:val="0"/>
                <w:numId w:val="8"/>
              </w:numPr>
              <w:spacing w:after="160" w:line="278" w:lineRule="auto"/>
              <w:rPr>
                <w:rFonts w:ascii="Arial" w:hAnsi="Arial" w:cs="Arial"/>
              </w:rPr>
            </w:pPr>
            <w:r w:rsidRPr="00E0780A">
              <w:rPr>
                <w:rFonts w:ascii="Arial" w:hAnsi="Arial" w:cs="Arial"/>
              </w:rPr>
              <w:lastRenderedPageBreak/>
              <w:t>the provision of services (including accommodation and facilities).</w:t>
            </w:r>
          </w:p>
        </w:tc>
      </w:tr>
      <w:tr w:rsidR="00E0780A" w:rsidRPr="00E0780A" w14:paraId="212F883B" w14:textId="77777777" w:rsidTr="00E0780A">
        <w:tc>
          <w:tcPr>
            <w:tcW w:w="2354" w:type="dxa"/>
            <w:tcBorders>
              <w:top w:val="single" w:sz="4" w:space="0" w:color="auto"/>
              <w:left w:val="single" w:sz="4" w:space="0" w:color="auto"/>
              <w:bottom w:val="single" w:sz="4" w:space="0" w:color="auto"/>
              <w:right w:val="single" w:sz="4" w:space="0" w:color="auto"/>
            </w:tcBorders>
          </w:tcPr>
          <w:p w14:paraId="4B698035" w14:textId="77777777" w:rsidR="00E0780A" w:rsidRPr="00E0780A" w:rsidRDefault="00E0780A" w:rsidP="00753BD5">
            <w:pPr>
              <w:rPr>
                <w:rFonts w:ascii="Arial" w:hAnsi="Arial" w:cs="Arial"/>
                <w:b/>
              </w:rPr>
            </w:pPr>
            <w:r w:rsidRPr="00E0780A">
              <w:rPr>
                <w:rFonts w:ascii="Arial" w:hAnsi="Arial" w:cs="Arial"/>
                <w:b/>
              </w:rPr>
              <w:lastRenderedPageBreak/>
              <w:t>Consumables</w:t>
            </w:r>
          </w:p>
        </w:tc>
        <w:tc>
          <w:tcPr>
            <w:tcW w:w="7569" w:type="dxa"/>
            <w:tcBorders>
              <w:top w:val="single" w:sz="4" w:space="0" w:color="auto"/>
              <w:left w:val="single" w:sz="4" w:space="0" w:color="auto"/>
              <w:bottom w:val="single" w:sz="4" w:space="0" w:color="auto"/>
              <w:right w:val="single" w:sz="4" w:space="0" w:color="auto"/>
            </w:tcBorders>
          </w:tcPr>
          <w:p w14:paraId="29684BC5" w14:textId="77777777" w:rsidR="00E0780A" w:rsidRPr="00E0780A" w:rsidRDefault="00E0780A" w:rsidP="00753BD5">
            <w:pPr>
              <w:rPr>
                <w:rFonts w:ascii="Arial" w:hAnsi="Arial" w:cs="Arial"/>
              </w:rPr>
            </w:pPr>
            <w:r w:rsidRPr="00E0780A">
              <w:rPr>
                <w:rFonts w:ascii="Arial" w:hAnsi="Arial" w:cs="Arial"/>
              </w:rPr>
              <w:t>Consumables are consumer goods used by individuals and businesses that must be replaced after being used. Consumables can be everyday items that must be consistently replaced and those that wear out over longer periods. Many consumable goods are more affordable than other types of goods because they are meant to be replaced frequently. Some consumables are designed for one-time use while others can be used multiple times.</w:t>
            </w:r>
          </w:p>
        </w:tc>
      </w:tr>
      <w:tr w:rsidR="00E0780A" w:rsidRPr="00E0780A" w14:paraId="4F57D79D"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3789F3BC" w14:textId="77777777" w:rsidR="00E0780A" w:rsidRPr="00E0780A" w:rsidRDefault="00E0780A" w:rsidP="00753BD5">
            <w:pPr>
              <w:rPr>
                <w:rFonts w:ascii="Arial" w:hAnsi="Arial" w:cs="Arial"/>
                <w:b/>
                <w:u w:val="single"/>
              </w:rPr>
            </w:pPr>
            <w:r w:rsidRPr="00E0780A">
              <w:rPr>
                <w:rFonts w:ascii="Arial" w:hAnsi="Arial" w:cs="Arial"/>
                <w:b/>
              </w:rPr>
              <w:t>Competitive Source</w:t>
            </w:r>
          </w:p>
        </w:tc>
        <w:tc>
          <w:tcPr>
            <w:tcW w:w="7569" w:type="dxa"/>
            <w:tcBorders>
              <w:top w:val="single" w:sz="4" w:space="0" w:color="auto"/>
              <w:left w:val="single" w:sz="4" w:space="0" w:color="auto"/>
              <w:bottom w:val="single" w:sz="4" w:space="0" w:color="auto"/>
              <w:right w:val="single" w:sz="4" w:space="0" w:color="auto"/>
            </w:tcBorders>
            <w:hideMark/>
          </w:tcPr>
          <w:p w14:paraId="425844E5" w14:textId="77777777" w:rsidR="00E0780A" w:rsidRPr="00E0780A" w:rsidRDefault="00E0780A" w:rsidP="00753BD5">
            <w:pPr>
              <w:rPr>
                <w:rFonts w:ascii="Arial" w:hAnsi="Arial" w:cs="Arial"/>
                <w:b/>
                <w:u w:val="single"/>
              </w:rPr>
            </w:pPr>
            <w:r w:rsidRPr="00E0780A">
              <w:rPr>
                <w:rFonts w:ascii="Arial" w:hAnsi="Arial" w:cs="Arial"/>
              </w:rPr>
              <w:t>an independent supplier bidding against another independent provider</w:t>
            </w:r>
          </w:p>
        </w:tc>
      </w:tr>
      <w:tr w:rsidR="00E0780A" w:rsidRPr="00E0780A" w14:paraId="7637D2D4"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77F77461" w14:textId="77777777" w:rsidR="00E0780A" w:rsidRPr="00E0780A" w:rsidRDefault="00E0780A" w:rsidP="00753BD5">
            <w:pPr>
              <w:rPr>
                <w:rFonts w:ascii="Arial" w:hAnsi="Arial" w:cs="Arial"/>
                <w:b/>
                <w:color w:val="000000" w:themeColor="text1"/>
                <w:u w:val="single"/>
              </w:rPr>
            </w:pPr>
            <w:r w:rsidRPr="00E0780A">
              <w:rPr>
                <w:rFonts w:ascii="Arial" w:hAnsi="Arial" w:cs="Arial"/>
                <w:b/>
                <w:color w:val="000000" w:themeColor="text1"/>
              </w:rPr>
              <w:t>Goods</w:t>
            </w:r>
          </w:p>
        </w:tc>
        <w:tc>
          <w:tcPr>
            <w:tcW w:w="7569" w:type="dxa"/>
            <w:tcBorders>
              <w:top w:val="single" w:sz="4" w:space="0" w:color="auto"/>
              <w:left w:val="single" w:sz="4" w:space="0" w:color="auto"/>
              <w:bottom w:val="single" w:sz="4" w:space="0" w:color="auto"/>
              <w:right w:val="single" w:sz="4" w:space="0" w:color="auto"/>
            </w:tcBorders>
            <w:hideMark/>
          </w:tcPr>
          <w:p w14:paraId="6B389EFA" w14:textId="77777777" w:rsidR="00E0780A" w:rsidRPr="00E0780A" w:rsidRDefault="00E0780A" w:rsidP="00753BD5">
            <w:pPr>
              <w:rPr>
                <w:rFonts w:ascii="Arial" w:hAnsi="Arial" w:cs="Arial"/>
                <w:b/>
                <w:u w:val="single"/>
              </w:rPr>
            </w:pPr>
            <w:r w:rsidRPr="00E0780A">
              <w:rPr>
                <w:rFonts w:ascii="Arial" w:hAnsi="Arial" w:cs="Arial"/>
              </w:rPr>
              <w:t>Are material items i.e. equipment, food, vehicles etc</w:t>
            </w:r>
          </w:p>
        </w:tc>
      </w:tr>
      <w:tr w:rsidR="00E0780A" w:rsidRPr="00E0780A" w14:paraId="6BA1EAE6"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56A01284" w14:textId="77777777" w:rsidR="00E0780A" w:rsidRPr="00E0780A" w:rsidRDefault="00E0780A" w:rsidP="00753BD5">
            <w:pPr>
              <w:rPr>
                <w:rFonts w:ascii="Arial" w:hAnsi="Arial" w:cs="Arial"/>
                <w:b/>
                <w:u w:val="single"/>
              </w:rPr>
            </w:pPr>
            <w:r w:rsidRPr="00E0780A">
              <w:rPr>
                <w:rFonts w:ascii="Arial" w:hAnsi="Arial" w:cs="Arial"/>
                <w:b/>
              </w:rPr>
              <w:t>Evaluation</w:t>
            </w:r>
          </w:p>
        </w:tc>
        <w:tc>
          <w:tcPr>
            <w:tcW w:w="7569" w:type="dxa"/>
            <w:tcBorders>
              <w:top w:val="single" w:sz="4" w:space="0" w:color="auto"/>
              <w:left w:val="single" w:sz="4" w:space="0" w:color="auto"/>
              <w:bottom w:val="single" w:sz="4" w:space="0" w:color="auto"/>
              <w:right w:val="single" w:sz="4" w:space="0" w:color="auto"/>
            </w:tcBorders>
            <w:hideMark/>
          </w:tcPr>
          <w:p w14:paraId="55F32366" w14:textId="77777777" w:rsidR="00E0780A" w:rsidRPr="00E0780A" w:rsidRDefault="00E0780A" w:rsidP="00753BD5">
            <w:pPr>
              <w:rPr>
                <w:rFonts w:ascii="Arial" w:hAnsi="Arial" w:cs="Arial"/>
                <w:b/>
                <w:u w:val="single"/>
              </w:rPr>
            </w:pPr>
            <w:r w:rsidRPr="00E0780A">
              <w:rPr>
                <w:rFonts w:ascii="Arial" w:hAnsi="Arial" w:cs="Arial"/>
              </w:rPr>
              <w:t xml:space="preserve">A method of determining which </w:t>
            </w:r>
            <w:r w:rsidRPr="00E0780A">
              <w:rPr>
                <w:rFonts w:ascii="Arial" w:hAnsi="Arial" w:cs="Arial"/>
                <w:color w:val="000000" w:themeColor="text1"/>
              </w:rPr>
              <w:t xml:space="preserve">quotation or tender </w:t>
            </w:r>
            <w:r w:rsidRPr="00E0780A">
              <w:rPr>
                <w:rFonts w:ascii="Arial" w:hAnsi="Arial" w:cs="Arial"/>
              </w:rPr>
              <w:t>provides the best value for money in accordance with the pre-determined evaluation criteria. These criteria help ensure that the decision-making process is fair, transparent, and aligned with the objectives</w:t>
            </w:r>
          </w:p>
        </w:tc>
      </w:tr>
      <w:tr w:rsidR="00E0780A" w:rsidRPr="00E0780A" w14:paraId="22FE62F9"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3DBD7A82" w14:textId="77777777" w:rsidR="00E0780A" w:rsidRPr="00E0780A" w:rsidRDefault="00E0780A" w:rsidP="00753BD5">
            <w:pPr>
              <w:rPr>
                <w:rFonts w:ascii="Arial" w:hAnsi="Arial" w:cs="Arial"/>
                <w:b/>
                <w:u w:val="single"/>
              </w:rPr>
            </w:pPr>
            <w:r w:rsidRPr="00E0780A">
              <w:rPr>
                <w:rFonts w:ascii="Arial" w:hAnsi="Arial" w:cs="Arial"/>
                <w:b/>
              </w:rPr>
              <w:t>Evaluation Criteria</w:t>
            </w:r>
          </w:p>
        </w:tc>
        <w:tc>
          <w:tcPr>
            <w:tcW w:w="7569" w:type="dxa"/>
            <w:tcBorders>
              <w:top w:val="single" w:sz="4" w:space="0" w:color="auto"/>
              <w:left w:val="single" w:sz="4" w:space="0" w:color="auto"/>
              <w:bottom w:val="single" w:sz="4" w:space="0" w:color="auto"/>
              <w:right w:val="single" w:sz="4" w:space="0" w:color="auto"/>
            </w:tcBorders>
            <w:hideMark/>
          </w:tcPr>
          <w:p w14:paraId="291197EF" w14:textId="77777777" w:rsidR="00E0780A" w:rsidRPr="00E0780A" w:rsidRDefault="00E0780A" w:rsidP="00753BD5">
            <w:pPr>
              <w:rPr>
                <w:rFonts w:ascii="Arial" w:hAnsi="Arial" w:cs="Arial"/>
                <w:b/>
                <w:u w:val="single"/>
              </w:rPr>
            </w:pPr>
            <w:r w:rsidRPr="00E0780A">
              <w:rPr>
                <w:rFonts w:ascii="Arial" w:hAnsi="Arial" w:cs="Arial"/>
              </w:rPr>
              <w:t xml:space="preserve">A list of key requirements </w:t>
            </w:r>
            <w:r w:rsidRPr="00E0780A">
              <w:rPr>
                <w:rFonts w:ascii="Arial" w:hAnsi="Arial" w:cs="Arial"/>
                <w:color w:val="000000" w:themeColor="text1"/>
              </w:rPr>
              <w:t xml:space="preserve">used to assess quotations or tenders received from competitive sources </w:t>
            </w:r>
            <w:r w:rsidRPr="00E0780A">
              <w:rPr>
                <w:rFonts w:ascii="Arial" w:hAnsi="Arial" w:cs="Arial"/>
              </w:rPr>
              <w:t>he criteria by which the most advantageous tender will e determined</w:t>
            </w:r>
            <w:r w:rsidRPr="00E0780A">
              <w:rPr>
                <w:rFonts w:ascii="Arial" w:hAnsi="Arial" w:cs="Arial"/>
                <w:color w:val="000000" w:themeColor="text1"/>
              </w:rPr>
              <w:t xml:space="preserve">, </w:t>
            </w:r>
            <w:r w:rsidRPr="00E0780A">
              <w:rPr>
                <w:rFonts w:ascii="Arial" w:hAnsi="Arial" w:cs="Arial"/>
              </w:rPr>
              <w:t>based on a combination of price/cost and quality criteria.</w:t>
            </w:r>
          </w:p>
        </w:tc>
      </w:tr>
      <w:tr w:rsidR="00E0780A" w:rsidRPr="00E0780A" w14:paraId="09AB9A0B"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1427B84F" w14:textId="77777777" w:rsidR="00E0780A" w:rsidRPr="00E0780A" w:rsidRDefault="00E0780A" w:rsidP="00753BD5">
            <w:pPr>
              <w:rPr>
                <w:rFonts w:ascii="Arial" w:hAnsi="Arial" w:cs="Arial"/>
                <w:b/>
                <w:u w:val="single"/>
              </w:rPr>
            </w:pPr>
            <w:r w:rsidRPr="00E0780A">
              <w:rPr>
                <w:rFonts w:ascii="Arial" w:hAnsi="Arial" w:cs="Arial"/>
                <w:b/>
              </w:rPr>
              <w:t>Evaluation Panel</w:t>
            </w:r>
          </w:p>
        </w:tc>
        <w:tc>
          <w:tcPr>
            <w:tcW w:w="7569" w:type="dxa"/>
            <w:tcBorders>
              <w:top w:val="single" w:sz="4" w:space="0" w:color="auto"/>
              <w:left w:val="single" w:sz="4" w:space="0" w:color="auto"/>
              <w:bottom w:val="single" w:sz="4" w:space="0" w:color="auto"/>
              <w:right w:val="single" w:sz="4" w:space="0" w:color="auto"/>
            </w:tcBorders>
            <w:hideMark/>
          </w:tcPr>
          <w:p w14:paraId="52D67DF9" w14:textId="77777777" w:rsidR="00E0780A" w:rsidRPr="00E0780A" w:rsidRDefault="00E0780A" w:rsidP="00753BD5">
            <w:pPr>
              <w:rPr>
                <w:rFonts w:ascii="Arial" w:hAnsi="Arial" w:cs="Arial"/>
                <w:b/>
                <w:u w:val="single"/>
              </w:rPr>
            </w:pPr>
            <w:r w:rsidRPr="00E0780A">
              <w:rPr>
                <w:rFonts w:ascii="Arial" w:hAnsi="Arial" w:cs="Arial"/>
              </w:rPr>
              <w:t>It is best practice to establish an evaluation panel to undertake the evaluation exercise. It may be appropriate to have a cross functional team as a panel. Panel should agree</w:t>
            </w:r>
            <w:r w:rsidRPr="00E0780A">
              <w:rPr>
                <w:rFonts w:ascii="Arial" w:hAnsi="Arial" w:cs="Arial"/>
                <w:color w:val="000000" w:themeColor="text1"/>
              </w:rPr>
              <w:t xml:space="preserve"> the </w:t>
            </w:r>
            <w:r w:rsidRPr="00E0780A">
              <w:rPr>
                <w:rFonts w:ascii="Arial" w:hAnsi="Arial" w:cs="Arial"/>
              </w:rPr>
              <w:t xml:space="preserve">specification and evaluation criteria </w:t>
            </w:r>
            <w:r w:rsidRPr="00E0780A">
              <w:rPr>
                <w:rFonts w:ascii="Arial" w:hAnsi="Arial" w:cs="Arial"/>
                <w:color w:val="000000" w:themeColor="text1"/>
              </w:rPr>
              <w:t>in advance. The panel should be consistent throughout each stage of procurement exercise</w:t>
            </w:r>
          </w:p>
        </w:tc>
      </w:tr>
      <w:tr w:rsidR="00E0780A" w:rsidRPr="00E0780A" w14:paraId="3212AE56" w14:textId="77777777" w:rsidTr="00E0780A">
        <w:tc>
          <w:tcPr>
            <w:tcW w:w="2354" w:type="dxa"/>
            <w:tcBorders>
              <w:top w:val="single" w:sz="4" w:space="0" w:color="auto"/>
              <w:left w:val="single" w:sz="4" w:space="0" w:color="auto"/>
              <w:bottom w:val="single" w:sz="4" w:space="0" w:color="auto"/>
              <w:right w:val="single" w:sz="4" w:space="0" w:color="auto"/>
            </w:tcBorders>
          </w:tcPr>
          <w:p w14:paraId="174150A5" w14:textId="77777777" w:rsidR="00E0780A" w:rsidRPr="00E0780A" w:rsidRDefault="00E0780A" w:rsidP="00774915">
            <w:pPr>
              <w:rPr>
                <w:rFonts w:ascii="Arial" w:hAnsi="Arial" w:cs="Arial"/>
                <w:b/>
              </w:rPr>
            </w:pPr>
            <w:r w:rsidRPr="00E0780A">
              <w:rPr>
                <w:rFonts w:ascii="Arial" w:hAnsi="Arial" w:cs="Arial"/>
                <w:b/>
                <w:color w:val="000000" w:themeColor="text1"/>
              </w:rPr>
              <w:t xml:space="preserve">Procurement Act 2023 </w:t>
            </w:r>
          </w:p>
        </w:tc>
        <w:tc>
          <w:tcPr>
            <w:tcW w:w="7569" w:type="dxa"/>
            <w:tcBorders>
              <w:top w:val="single" w:sz="4" w:space="0" w:color="auto"/>
              <w:left w:val="single" w:sz="4" w:space="0" w:color="auto"/>
              <w:bottom w:val="single" w:sz="4" w:space="0" w:color="auto"/>
              <w:right w:val="single" w:sz="4" w:space="0" w:color="auto"/>
            </w:tcBorders>
          </w:tcPr>
          <w:p w14:paraId="3FBF89B5" w14:textId="77777777" w:rsidR="00E0780A" w:rsidRPr="00E0780A" w:rsidRDefault="00E0780A" w:rsidP="00774915">
            <w:pPr>
              <w:rPr>
                <w:rFonts w:ascii="Arial" w:hAnsi="Arial" w:cs="Arial"/>
              </w:rPr>
            </w:pPr>
            <w:r w:rsidRPr="00E0780A">
              <w:rPr>
                <w:rFonts w:ascii="Arial" w:hAnsi="Arial" w:cs="Arial"/>
                <w:bCs/>
              </w:rPr>
              <w:t>The Procurement Act 2023 is a legal framework that governs how public sector organizations in the UK purchase goods, services, and works. It aims to ensure fairness, transparency, and value for money while supporting competition and innovation.</w:t>
            </w:r>
          </w:p>
        </w:tc>
      </w:tr>
      <w:tr w:rsidR="00E0780A" w:rsidRPr="00E0780A" w14:paraId="6109B891"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11B6DAF5" w14:textId="77777777" w:rsidR="00E0780A" w:rsidRPr="00E0780A" w:rsidRDefault="00E0780A" w:rsidP="00774915">
            <w:pPr>
              <w:rPr>
                <w:rFonts w:ascii="Arial" w:hAnsi="Arial" w:cs="Arial"/>
                <w:b/>
              </w:rPr>
            </w:pPr>
            <w:r w:rsidRPr="00E0780A">
              <w:rPr>
                <w:rFonts w:ascii="Arial" w:hAnsi="Arial" w:cs="Arial"/>
                <w:b/>
              </w:rPr>
              <w:t>Sell2Wales</w:t>
            </w:r>
          </w:p>
        </w:tc>
        <w:tc>
          <w:tcPr>
            <w:tcW w:w="7569" w:type="dxa"/>
            <w:tcBorders>
              <w:top w:val="single" w:sz="4" w:space="0" w:color="auto"/>
              <w:left w:val="single" w:sz="4" w:space="0" w:color="auto"/>
              <w:bottom w:val="single" w:sz="4" w:space="0" w:color="auto"/>
              <w:right w:val="single" w:sz="4" w:space="0" w:color="auto"/>
            </w:tcBorders>
            <w:hideMark/>
          </w:tcPr>
          <w:p w14:paraId="2EFAA7F2" w14:textId="77777777" w:rsidR="00E0780A" w:rsidRPr="00E0780A" w:rsidRDefault="00E0780A" w:rsidP="00774915">
            <w:pPr>
              <w:rPr>
                <w:rFonts w:ascii="Arial" w:hAnsi="Arial" w:cs="Arial"/>
              </w:rPr>
            </w:pPr>
            <w:r w:rsidRPr="00E0780A">
              <w:rPr>
                <w:rFonts w:ascii="Arial" w:hAnsi="Arial" w:cs="Arial"/>
              </w:rPr>
              <w:t xml:space="preserve">Is website where all public sector contracts are advertised. Third Party Grant Recipients can also advertise via the website free of charge, please visit the Sell2Wales website </w:t>
            </w:r>
            <w:hyperlink r:id="rId24" w:history="1">
              <w:r w:rsidRPr="00E0780A">
                <w:rPr>
                  <w:rStyle w:val="Hyperlink"/>
                  <w:rFonts w:ascii="Arial" w:hAnsi="Arial" w:cs="Arial"/>
                </w:rPr>
                <w:t>http://www.sell2wales.gov.uk/</w:t>
              </w:r>
            </w:hyperlink>
            <w:r w:rsidRPr="00E0780A">
              <w:rPr>
                <w:rFonts w:ascii="Arial" w:hAnsi="Arial" w:cs="Arial"/>
              </w:rPr>
              <w:t xml:space="preserve"> and contact the website helpline on </w:t>
            </w:r>
            <w:r w:rsidRPr="00E0780A">
              <w:rPr>
                <w:rFonts w:ascii="Arial" w:hAnsi="Arial" w:cs="Arial"/>
                <w:lang w:val="en"/>
              </w:rPr>
              <w:t xml:space="preserve">0800 222 9004 </w:t>
            </w:r>
            <w:r w:rsidRPr="00E0780A">
              <w:rPr>
                <w:rFonts w:ascii="Arial" w:hAnsi="Arial" w:cs="Arial"/>
              </w:rPr>
              <w:t>for further information.</w:t>
            </w:r>
          </w:p>
        </w:tc>
      </w:tr>
      <w:tr w:rsidR="00E0780A" w:rsidRPr="00E0780A" w14:paraId="1AE44393"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4CFA81B8" w14:textId="77777777" w:rsidR="00E0780A" w:rsidRPr="00E0780A" w:rsidRDefault="00E0780A" w:rsidP="00774915">
            <w:pPr>
              <w:rPr>
                <w:rFonts w:ascii="Arial" w:hAnsi="Arial" w:cs="Arial"/>
                <w:b/>
              </w:rPr>
            </w:pPr>
            <w:r w:rsidRPr="00E0780A">
              <w:rPr>
                <w:rFonts w:ascii="Arial" w:hAnsi="Arial" w:cs="Arial"/>
                <w:b/>
              </w:rPr>
              <w:t>Services</w:t>
            </w:r>
          </w:p>
        </w:tc>
        <w:tc>
          <w:tcPr>
            <w:tcW w:w="7569" w:type="dxa"/>
            <w:tcBorders>
              <w:top w:val="single" w:sz="4" w:space="0" w:color="auto"/>
              <w:left w:val="single" w:sz="4" w:space="0" w:color="auto"/>
              <w:bottom w:val="single" w:sz="4" w:space="0" w:color="auto"/>
              <w:right w:val="single" w:sz="4" w:space="0" w:color="auto"/>
            </w:tcBorders>
            <w:hideMark/>
          </w:tcPr>
          <w:p w14:paraId="414F5107" w14:textId="77777777" w:rsidR="00E0780A" w:rsidRPr="00E0780A" w:rsidRDefault="00E0780A" w:rsidP="00774915">
            <w:pPr>
              <w:rPr>
                <w:rFonts w:ascii="Arial" w:hAnsi="Arial" w:cs="Arial"/>
              </w:rPr>
            </w:pPr>
            <w:r w:rsidRPr="00E0780A">
              <w:rPr>
                <w:rFonts w:ascii="Arial" w:hAnsi="Arial" w:cs="Arial"/>
              </w:rPr>
              <w:t>Tasks undertaken by people i.e. consultancy services, translation services etc</w:t>
            </w:r>
          </w:p>
        </w:tc>
      </w:tr>
      <w:tr w:rsidR="00E0780A" w:rsidRPr="00E0780A" w14:paraId="57A751BB"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42012390" w14:textId="77777777" w:rsidR="00E0780A" w:rsidRPr="00E0780A" w:rsidRDefault="00E0780A" w:rsidP="00774915">
            <w:pPr>
              <w:rPr>
                <w:rFonts w:ascii="Arial" w:hAnsi="Arial" w:cs="Arial"/>
                <w:b/>
              </w:rPr>
            </w:pPr>
            <w:r w:rsidRPr="00E0780A">
              <w:rPr>
                <w:rFonts w:ascii="Arial" w:hAnsi="Arial" w:cs="Arial"/>
                <w:b/>
              </w:rPr>
              <w:t>Specification</w:t>
            </w:r>
          </w:p>
        </w:tc>
        <w:tc>
          <w:tcPr>
            <w:tcW w:w="7569" w:type="dxa"/>
            <w:tcBorders>
              <w:top w:val="single" w:sz="4" w:space="0" w:color="auto"/>
              <w:left w:val="single" w:sz="4" w:space="0" w:color="auto"/>
              <w:bottom w:val="single" w:sz="4" w:space="0" w:color="auto"/>
              <w:right w:val="single" w:sz="4" w:space="0" w:color="auto"/>
            </w:tcBorders>
            <w:hideMark/>
          </w:tcPr>
          <w:p w14:paraId="40BE17E4" w14:textId="77777777" w:rsidR="00E0780A" w:rsidRPr="00E0780A" w:rsidRDefault="00E0780A" w:rsidP="00774915">
            <w:pPr>
              <w:rPr>
                <w:rFonts w:ascii="Arial" w:hAnsi="Arial" w:cs="Arial"/>
              </w:rPr>
            </w:pPr>
            <w:r w:rsidRPr="00E0780A">
              <w:rPr>
                <w:rFonts w:ascii="Arial" w:hAnsi="Arial" w:cs="Arial"/>
              </w:rPr>
              <w:t xml:space="preserve">This is a written statement that defines the requirements. The specification will vary according to the work, product or service concerned. For a simple product the specification may be a brief description, while in the case of a complex requirement it will be a comprehensive document. </w:t>
            </w:r>
            <w:r w:rsidRPr="00E0780A">
              <w:rPr>
                <w:rFonts w:ascii="Arial" w:hAnsi="Arial" w:cs="Arial"/>
                <w:bCs/>
              </w:rPr>
              <w:t>The description of the goods, works or services required must not refer to a specific make, brand, or source.</w:t>
            </w:r>
          </w:p>
        </w:tc>
      </w:tr>
      <w:tr w:rsidR="00E0780A" w:rsidRPr="00E0780A" w14:paraId="47AE6C3A"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48F74CD9" w14:textId="77777777" w:rsidR="00E0780A" w:rsidRPr="00E0780A" w:rsidRDefault="00E0780A" w:rsidP="00774915">
            <w:pPr>
              <w:rPr>
                <w:rFonts w:ascii="Arial" w:hAnsi="Arial" w:cs="Arial"/>
                <w:b/>
              </w:rPr>
            </w:pPr>
            <w:r w:rsidRPr="00E0780A">
              <w:rPr>
                <w:rFonts w:ascii="Arial" w:hAnsi="Arial" w:cs="Arial"/>
                <w:b/>
              </w:rPr>
              <w:t>Tender/Quote</w:t>
            </w:r>
          </w:p>
        </w:tc>
        <w:tc>
          <w:tcPr>
            <w:tcW w:w="7569" w:type="dxa"/>
            <w:tcBorders>
              <w:top w:val="single" w:sz="4" w:space="0" w:color="auto"/>
              <w:left w:val="single" w:sz="4" w:space="0" w:color="auto"/>
              <w:bottom w:val="single" w:sz="4" w:space="0" w:color="auto"/>
              <w:right w:val="single" w:sz="4" w:space="0" w:color="auto"/>
            </w:tcBorders>
            <w:hideMark/>
          </w:tcPr>
          <w:p w14:paraId="524BF979" w14:textId="77777777" w:rsidR="00E0780A" w:rsidRPr="00E0780A" w:rsidRDefault="00E0780A" w:rsidP="00774915">
            <w:pPr>
              <w:rPr>
                <w:rFonts w:ascii="Arial" w:hAnsi="Arial" w:cs="Arial"/>
              </w:rPr>
            </w:pPr>
            <w:r w:rsidRPr="00E0780A">
              <w:rPr>
                <w:rFonts w:ascii="Arial" w:hAnsi="Arial" w:cs="Arial"/>
              </w:rPr>
              <w:t>is the document compiled by a potential supplier in response to an invitation to quote/tender. It sets out general information demonstrating the capability and eligibility of the supplier - including detailed information about how they propose to fulfil the specifications of the requirement.</w:t>
            </w:r>
          </w:p>
        </w:tc>
      </w:tr>
      <w:tr w:rsidR="00E0780A" w:rsidRPr="00E0780A" w14:paraId="43A9B337" w14:textId="77777777" w:rsidTr="00E0780A">
        <w:tc>
          <w:tcPr>
            <w:tcW w:w="2354" w:type="dxa"/>
            <w:tcBorders>
              <w:top w:val="single" w:sz="4" w:space="0" w:color="auto"/>
              <w:left w:val="single" w:sz="4" w:space="0" w:color="auto"/>
              <w:bottom w:val="single" w:sz="4" w:space="0" w:color="auto"/>
              <w:right w:val="single" w:sz="4" w:space="0" w:color="auto"/>
            </w:tcBorders>
            <w:hideMark/>
          </w:tcPr>
          <w:p w14:paraId="097ABBAC" w14:textId="77777777" w:rsidR="00E0780A" w:rsidRPr="00E0780A" w:rsidRDefault="00E0780A" w:rsidP="00774915">
            <w:pPr>
              <w:rPr>
                <w:rFonts w:ascii="Arial" w:hAnsi="Arial" w:cs="Arial"/>
                <w:b/>
              </w:rPr>
            </w:pPr>
            <w:r w:rsidRPr="00E0780A">
              <w:rPr>
                <w:rFonts w:ascii="Arial" w:hAnsi="Arial" w:cs="Arial"/>
                <w:b/>
              </w:rPr>
              <w:t>Works</w:t>
            </w:r>
          </w:p>
        </w:tc>
        <w:tc>
          <w:tcPr>
            <w:tcW w:w="7569" w:type="dxa"/>
            <w:tcBorders>
              <w:top w:val="single" w:sz="4" w:space="0" w:color="auto"/>
              <w:left w:val="single" w:sz="4" w:space="0" w:color="auto"/>
              <w:bottom w:val="single" w:sz="4" w:space="0" w:color="auto"/>
              <w:right w:val="single" w:sz="4" w:space="0" w:color="auto"/>
            </w:tcBorders>
            <w:hideMark/>
          </w:tcPr>
          <w:p w14:paraId="447E7DB7" w14:textId="77777777" w:rsidR="00E0780A" w:rsidRPr="00E0780A" w:rsidRDefault="00E0780A" w:rsidP="00774915">
            <w:pPr>
              <w:rPr>
                <w:rFonts w:ascii="Arial" w:hAnsi="Arial" w:cs="Arial"/>
              </w:rPr>
            </w:pPr>
            <w:r w:rsidRPr="00E0780A">
              <w:rPr>
                <w:rFonts w:ascii="Arial" w:hAnsi="Arial" w:cs="Arial"/>
              </w:rPr>
              <w:t xml:space="preserve">Include construction building works, </w:t>
            </w:r>
            <w:r w:rsidRPr="00E0780A">
              <w:rPr>
                <w:rFonts w:ascii="Arial" w:hAnsi="Arial" w:cs="Arial"/>
                <w:color w:val="000000" w:themeColor="text1"/>
              </w:rPr>
              <w:t>civil engineering, etc</w:t>
            </w:r>
          </w:p>
        </w:tc>
      </w:tr>
    </w:tbl>
    <w:p w14:paraId="0FE712AC" w14:textId="360EB68A" w:rsidR="002D09CF" w:rsidRDefault="002D09CF" w:rsidP="00313E99">
      <w:pPr>
        <w:rPr>
          <w:rFonts w:ascii="Arial" w:hAnsi="Arial" w:cs="Arial"/>
          <w:sz w:val="22"/>
          <w:szCs w:val="22"/>
        </w:rPr>
      </w:pPr>
    </w:p>
    <w:p w14:paraId="4EAA8AD6" w14:textId="77777777" w:rsidR="00E0780A" w:rsidRDefault="00E0780A" w:rsidP="00313E99">
      <w:pPr>
        <w:rPr>
          <w:rFonts w:ascii="Arial" w:hAnsi="Arial" w:cs="Arial"/>
          <w:sz w:val="22"/>
          <w:szCs w:val="22"/>
        </w:rPr>
      </w:pPr>
    </w:p>
    <w:p w14:paraId="72886ACA" w14:textId="77777777" w:rsidR="00E0780A" w:rsidRPr="00E0780A" w:rsidRDefault="00E0780A" w:rsidP="00313E99">
      <w:pPr>
        <w:rPr>
          <w:rFonts w:ascii="Arial" w:hAnsi="Arial" w:cs="Arial"/>
          <w:sz w:val="22"/>
          <w:szCs w:val="22"/>
        </w:rPr>
      </w:pPr>
    </w:p>
    <w:p w14:paraId="07BCB9FD" w14:textId="77777777" w:rsidR="00EA4665" w:rsidRPr="00E0780A" w:rsidRDefault="00EA4665" w:rsidP="00EA4665">
      <w:pPr>
        <w:jc w:val="center"/>
        <w:rPr>
          <w:rFonts w:ascii="Arial" w:hAnsi="Arial" w:cs="Arial"/>
          <w:i/>
          <w:iCs/>
          <w:sz w:val="22"/>
          <w:szCs w:val="22"/>
        </w:rPr>
      </w:pPr>
      <w:r w:rsidRPr="00E0780A">
        <w:rPr>
          <w:rFonts w:ascii="Arial" w:hAnsi="Arial" w:cs="Arial"/>
          <w:i/>
          <w:iCs/>
          <w:sz w:val="22"/>
          <w:szCs w:val="22"/>
        </w:rPr>
        <w:t>‘Mae croeso i chi gysylltu gyda’r cyngor trwy gyfrwng y Gymraeg neu’r Saesneg.</w:t>
      </w:r>
    </w:p>
    <w:p w14:paraId="6E37C63F" w14:textId="77777777" w:rsidR="00EA4665" w:rsidRPr="00E0780A" w:rsidRDefault="00EA4665" w:rsidP="00EA4665">
      <w:pPr>
        <w:jc w:val="center"/>
        <w:rPr>
          <w:rFonts w:ascii="Arial" w:hAnsi="Arial" w:cs="Arial"/>
          <w:i/>
          <w:iCs/>
          <w:sz w:val="22"/>
          <w:szCs w:val="22"/>
        </w:rPr>
      </w:pPr>
      <w:r w:rsidRPr="00E0780A">
        <w:rPr>
          <w:rFonts w:ascii="Arial" w:hAnsi="Arial" w:cs="Arial"/>
          <w:i/>
          <w:iCs/>
          <w:sz w:val="22"/>
          <w:szCs w:val="22"/>
        </w:rPr>
        <w:t>You are welcome to contact the council through the medium of Welsh or English</w:t>
      </w:r>
    </w:p>
    <w:p w14:paraId="6D7DA200" w14:textId="77777777" w:rsidR="00EA4665" w:rsidRPr="002D09CF" w:rsidRDefault="00EA4665" w:rsidP="009E3753">
      <w:pPr>
        <w:jc w:val="center"/>
        <w:rPr>
          <w:rFonts w:ascii="Arial" w:hAnsi="Arial" w:cs="Arial"/>
          <w:sz w:val="22"/>
          <w:szCs w:val="22"/>
        </w:rPr>
      </w:pPr>
    </w:p>
    <w:sectPr w:rsidR="00EA4665" w:rsidRPr="002D09CF" w:rsidSect="00E80D48">
      <w:headerReference w:type="default" r:id="rId25"/>
      <w:pgSz w:w="11906" w:h="16838" w:code="9"/>
      <w:pgMar w:top="964" w:right="567" w:bottom="567" w:left="567" w:header="17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2D00D" w14:textId="77777777" w:rsidR="00426D1F" w:rsidRDefault="00426D1F">
      <w:r>
        <w:separator/>
      </w:r>
    </w:p>
  </w:endnote>
  <w:endnote w:type="continuationSeparator" w:id="0">
    <w:p w14:paraId="6F3F6C4F" w14:textId="77777777" w:rsidR="00426D1F" w:rsidRDefault="00426D1F">
      <w:r>
        <w:continuationSeparator/>
      </w:r>
    </w:p>
  </w:endnote>
  <w:endnote w:type="continuationNotice" w:id="1">
    <w:p w14:paraId="5F451EE9" w14:textId="77777777" w:rsidR="00426D1F" w:rsidRDefault="00426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FB3A89" w14:textId="77777777" w:rsidR="00426D1F" w:rsidRDefault="00426D1F">
      <w:r>
        <w:separator/>
      </w:r>
    </w:p>
  </w:footnote>
  <w:footnote w:type="continuationSeparator" w:id="0">
    <w:p w14:paraId="6C47A12D" w14:textId="77777777" w:rsidR="00426D1F" w:rsidRDefault="00426D1F">
      <w:r>
        <w:continuationSeparator/>
      </w:r>
    </w:p>
  </w:footnote>
  <w:footnote w:type="continuationNotice" w:id="1">
    <w:p w14:paraId="6101AB8E" w14:textId="77777777" w:rsidR="00426D1F" w:rsidRDefault="00426D1F"/>
  </w:footnote>
  <w:footnote w:id="2">
    <w:p w14:paraId="2E80DEA1" w14:textId="77777777" w:rsidR="00E0780A" w:rsidRDefault="00E0780A">
      <w:pPr>
        <w:pStyle w:val="FootnoteText"/>
      </w:pPr>
      <w:r>
        <w:rPr>
          <w:rStyle w:val="FootnoteReference"/>
        </w:rPr>
        <w:footnoteRef/>
      </w:r>
      <w:r>
        <w:t xml:space="preserve"> </w:t>
      </w:r>
      <w:r w:rsidRPr="00D813AD">
        <w:rPr>
          <w:b/>
          <w:sz w:val="18"/>
          <w:szCs w:val="18"/>
          <w:lang w:val="en-US"/>
        </w:rPr>
        <w:t>The UK public procurement thresholds are updated every two years, with changes typically coming into effect on January 1 of the update year</w:t>
      </w:r>
      <w:r>
        <w:rPr>
          <w:b/>
          <w:sz w:val="18"/>
          <w:szCs w:val="18"/>
          <w:lang w:val="en-US"/>
        </w:rPr>
        <w:t xml:space="preserve"> (most recently updated 1</w:t>
      </w:r>
      <w:r w:rsidRPr="000B2CF4">
        <w:rPr>
          <w:b/>
          <w:sz w:val="18"/>
          <w:szCs w:val="18"/>
          <w:vertAlign w:val="superscript"/>
          <w:lang w:val="en-US"/>
        </w:rPr>
        <w:t>st</w:t>
      </w:r>
      <w:r>
        <w:rPr>
          <w:b/>
          <w:sz w:val="18"/>
          <w:szCs w:val="18"/>
          <w:lang w:val="en-US"/>
        </w:rPr>
        <w:t xml:space="preserve"> January 2024).</w:t>
      </w:r>
    </w:p>
  </w:footnote>
  <w:footnote w:id="3">
    <w:p w14:paraId="20E989DA" w14:textId="77777777" w:rsidR="00E0780A" w:rsidRDefault="00E0780A">
      <w:pPr>
        <w:pStyle w:val="FootnoteText"/>
      </w:pPr>
      <w:r>
        <w:rPr>
          <w:rStyle w:val="FootnoteReference"/>
        </w:rPr>
        <w:footnoteRef/>
      </w:r>
      <w:r>
        <w:t xml:space="preserve"> </w:t>
      </w:r>
      <w:r w:rsidRPr="0025033C">
        <w:rPr>
          <w:b/>
          <w:sz w:val="18"/>
          <w:szCs w:val="18"/>
        </w:rPr>
        <w:t>The UK public procurement thresholds are updated every two years, with changes typically coming into effect on January 1 of the update year</w:t>
      </w:r>
      <w:r>
        <w:rPr>
          <w:b/>
          <w:sz w:val="18"/>
          <w:szCs w:val="18"/>
        </w:rPr>
        <w:t xml:space="preserve"> </w:t>
      </w:r>
      <w:r>
        <w:rPr>
          <w:b/>
          <w:sz w:val="18"/>
          <w:szCs w:val="18"/>
          <w:lang w:val="en-US"/>
        </w:rPr>
        <w:t>(most recently updated 1</w:t>
      </w:r>
      <w:r w:rsidRPr="000B2CF4">
        <w:rPr>
          <w:b/>
          <w:sz w:val="18"/>
          <w:szCs w:val="18"/>
          <w:vertAlign w:val="superscript"/>
          <w:lang w:val="en-US"/>
        </w:rPr>
        <w:t>st</w:t>
      </w:r>
      <w:r>
        <w:rPr>
          <w:b/>
          <w:sz w:val="18"/>
          <w:szCs w:val="18"/>
          <w:lang w:val="en-US"/>
        </w:rPr>
        <w:t xml:space="preserve"> January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29643" w14:textId="6CB67F83" w:rsidR="001D0794" w:rsidRDefault="001D0794" w:rsidP="00E80D4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B520486"/>
    <w:lvl w:ilvl="0">
      <w:numFmt w:val="bullet"/>
      <w:lvlText w:val="*"/>
      <w:lvlJc w:val="left"/>
      <w:pPr>
        <w:ind w:left="0" w:firstLine="0"/>
      </w:pPr>
    </w:lvl>
  </w:abstractNum>
  <w:abstractNum w:abstractNumId="1" w15:restartNumberingAfterBreak="0">
    <w:nsid w:val="029E26FB"/>
    <w:multiLevelType w:val="hybridMultilevel"/>
    <w:tmpl w:val="38D81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A71653"/>
    <w:multiLevelType w:val="hybridMultilevel"/>
    <w:tmpl w:val="F1E69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565FBD"/>
    <w:multiLevelType w:val="hybridMultilevel"/>
    <w:tmpl w:val="5DFACE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983CB5"/>
    <w:multiLevelType w:val="hybridMultilevel"/>
    <w:tmpl w:val="3F286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DA35F28"/>
    <w:multiLevelType w:val="hybridMultilevel"/>
    <w:tmpl w:val="8A3E0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2B2400"/>
    <w:multiLevelType w:val="hybridMultilevel"/>
    <w:tmpl w:val="A566D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502107"/>
    <w:multiLevelType w:val="hybridMultilevel"/>
    <w:tmpl w:val="62C0B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5B39E7"/>
    <w:multiLevelType w:val="hybridMultilevel"/>
    <w:tmpl w:val="370A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E93"/>
    <w:multiLevelType w:val="hybridMultilevel"/>
    <w:tmpl w:val="F58A4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CAE7A71"/>
    <w:multiLevelType w:val="hybridMultilevel"/>
    <w:tmpl w:val="0D780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6A2249"/>
    <w:multiLevelType w:val="hybridMultilevel"/>
    <w:tmpl w:val="07F232F0"/>
    <w:lvl w:ilvl="0" w:tplc="058ADB4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826473"/>
    <w:multiLevelType w:val="hybridMultilevel"/>
    <w:tmpl w:val="C85E6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9A2C52"/>
    <w:multiLevelType w:val="hybridMultilevel"/>
    <w:tmpl w:val="0ED07D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3797F03"/>
    <w:multiLevelType w:val="hybridMultilevel"/>
    <w:tmpl w:val="B47A2FE6"/>
    <w:lvl w:ilvl="0" w:tplc="058ADB48">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D60F16"/>
    <w:multiLevelType w:val="hybridMultilevel"/>
    <w:tmpl w:val="F5661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B581673"/>
    <w:multiLevelType w:val="hybridMultilevel"/>
    <w:tmpl w:val="0602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7D746D"/>
    <w:multiLevelType w:val="hybridMultilevel"/>
    <w:tmpl w:val="36A4B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A91B57"/>
    <w:multiLevelType w:val="hybridMultilevel"/>
    <w:tmpl w:val="3A6CB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F6320DC"/>
    <w:multiLevelType w:val="hybridMultilevel"/>
    <w:tmpl w:val="8F74DC24"/>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0C4459"/>
    <w:multiLevelType w:val="hybridMultilevel"/>
    <w:tmpl w:val="95D6BE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57E5E72"/>
    <w:multiLevelType w:val="hybridMultilevel"/>
    <w:tmpl w:val="04C2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F87A84"/>
    <w:multiLevelType w:val="hybridMultilevel"/>
    <w:tmpl w:val="195677DE"/>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75D24A8"/>
    <w:multiLevelType w:val="hybridMultilevel"/>
    <w:tmpl w:val="4A948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2A6AE2"/>
    <w:multiLevelType w:val="hybridMultilevel"/>
    <w:tmpl w:val="F44CC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594E2A"/>
    <w:multiLevelType w:val="hybridMultilevel"/>
    <w:tmpl w:val="D22EDC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96519FA"/>
    <w:multiLevelType w:val="hybridMultilevel"/>
    <w:tmpl w:val="9B28FE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BA56F6E"/>
    <w:multiLevelType w:val="hybridMultilevel"/>
    <w:tmpl w:val="A86E0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187401"/>
    <w:multiLevelType w:val="hybridMultilevel"/>
    <w:tmpl w:val="3DE4E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AF7EB1"/>
    <w:multiLevelType w:val="hybridMultilevel"/>
    <w:tmpl w:val="51C6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741B13"/>
    <w:multiLevelType w:val="hybridMultilevel"/>
    <w:tmpl w:val="794028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897CA6"/>
    <w:multiLevelType w:val="hybridMultilevel"/>
    <w:tmpl w:val="9EF82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E415E0"/>
    <w:multiLevelType w:val="hybridMultilevel"/>
    <w:tmpl w:val="E0663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2819EB"/>
    <w:multiLevelType w:val="hybridMultilevel"/>
    <w:tmpl w:val="268E6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5B35593A"/>
    <w:multiLevelType w:val="hybridMultilevel"/>
    <w:tmpl w:val="A6C67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3B6F50"/>
    <w:multiLevelType w:val="hybridMultilevel"/>
    <w:tmpl w:val="D6C28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197146"/>
    <w:multiLevelType w:val="hybridMultilevel"/>
    <w:tmpl w:val="916E8F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62343A1A"/>
    <w:multiLevelType w:val="hybridMultilevel"/>
    <w:tmpl w:val="6F64A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629C417E"/>
    <w:multiLevelType w:val="hybridMultilevel"/>
    <w:tmpl w:val="8356F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626146D"/>
    <w:multiLevelType w:val="hybridMultilevel"/>
    <w:tmpl w:val="8BD8693C"/>
    <w:lvl w:ilvl="0" w:tplc="EB386EE0">
      <w:numFmt w:val="bullet"/>
      <w:lvlText w:val=""/>
      <w:lvlJc w:val="left"/>
      <w:pPr>
        <w:tabs>
          <w:tab w:val="num" w:pos="540"/>
        </w:tabs>
        <w:ind w:left="540" w:hanging="360"/>
      </w:pPr>
      <w:rPr>
        <w:rFonts w:ascii="Symbol" w:eastAsia="Times New Roman" w:hAnsi="Symbol" w:cs="Arial"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C52C06"/>
    <w:multiLevelType w:val="hybridMultilevel"/>
    <w:tmpl w:val="5CAA3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D97898"/>
    <w:multiLevelType w:val="hybridMultilevel"/>
    <w:tmpl w:val="77208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904118"/>
    <w:multiLevelType w:val="hybridMultilevel"/>
    <w:tmpl w:val="CBE2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EF46739"/>
    <w:multiLevelType w:val="hybridMultilevel"/>
    <w:tmpl w:val="68B09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DE2231"/>
    <w:multiLevelType w:val="hybridMultilevel"/>
    <w:tmpl w:val="4B0EB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5" w15:restartNumberingAfterBreak="0">
    <w:nsid w:val="7A5A1A28"/>
    <w:multiLevelType w:val="hybridMultilevel"/>
    <w:tmpl w:val="59CC72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98719284">
    <w:abstractNumId w:val="19"/>
  </w:num>
  <w:num w:numId="2" w16cid:durableId="174618281">
    <w:abstractNumId w:val="39"/>
  </w:num>
  <w:num w:numId="3" w16cid:durableId="586886952">
    <w:abstractNumId w:val="22"/>
  </w:num>
  <w:num w:numId="4" w16cid:durableId="1524706542">
    <w:abstractNumId w:val="0"/>
    <w:lvlOverride w:ilvl="0">
      <w:lvl w:ilvl="0">
        <w:numFmt w:val="bullet"/>
        <w:lvlText w:val=""/>
        <w:legacy w:legacy="1" w:legacySpace="120" w:legacyIndent="360"/>
        <w:lvlJc w:val="left"/>
        <w:pPr>
          <w:ind w:left="0" w:hanging="360"/>
        </w:pPr>
        <w:rPr>
          <w:rFonts w:ascii="Symbol" w:hAnsi="Symbol" w:hint="default"/>
        </w:rPr>
      </w:lvl>
    </w:lvlOverride>
  </w:num>
  <w:num w:numId="5" w16cid:durableId="1365985727">
    <w:abstractNumId w:val="20"/>
  </w:num>
  <w:num w:numId="6" w16cid:durableId="805897197">
    <w:abstractNumId w:val="44"/>
  </w:num>
  <w:num w:numId="7" w16cid:durableId="88239929">
    <w:abstractNumId w:val="45"/>
  </w:num>
  <w:num w:numId="8" w16cid:durableId="833377826">
    <w:abstractNumId w:val="18"/>
  </w:num>
  <w:num w:numId="9" w16cid:durableId="295261122">
    <w:abstractNumId w:val="1"/>
  </w:num>
  <w:num w:numId="10" w16cid:durableId="1261572245">
    <w:abstractNumId w:val="34"/>
  </w:num>
  <w:num w:numId="11" w16cid:durableId="865824219">
    <w:abstractNumId w:val="21"/>
  </w:num>
  <w:num w:numId="12" w16cid:durableId="1688099779">
    <w:abstractNumId w:val="31"/>
  </w:num>
  <w:num w:numId="13" w16cid:durableId="1717310087">
    <w:abstractNumId w:val="37"/>
  </w:num>
  <w:num w:numId="14" w16cid:durableId="962810830">
    <w:abstractNumId w:val="32"/>
  </w:num>
  <w:num w:numId="15" w16cid:durableId="1517185546">
    <w:abstractNumId w:val="33"/>
  </w:num>
  <w:num w:numId="16" w16cid:durableId="1497762346">
    <w:abstractNumId w:val="7"/>
  </w:num>
  <w:num w:numId="17" w16cid:durableId="832139549">
    <w:abstractNumId w:val="17"/>
  </w:num>
  <w:num w:numId="18" w16cid:durableId="501775964">
    <w:abstractNumId w:val="36"/>
  </w:num>
  <w:num w:numId="19" w16cid:durableId="1104421007">
    <w:abstractNumId w:val="24"/>
  </w:num>
  <w:num w:numId="20" w16cid:durableId="1850488149">
    <w:abstractNumId w:val="29"/>
  </w:num>
  <w:num w:numId="21" w16cid:durableId="497159947">
    <w:abstractNumId w:val="35"/>
  </w:num>
  <w:num w:numId="22" w16cid:durableId="2092312160">
    <w:abstractNumId w:val="38"/>
  </w:num>
  <w:num w:numId="23" w16cid:durableId="1039748073">
    <w:abstractNumId w:val="42"/>
  </w:num>
  <w:num w:numId="24" w16cid:durableId="916666145">
    <w:abstractNumId w:val="13"/>
  </w:num>
  <w:num w:numId="25" w16cid:durableId="744647454">
    <w:abstractNumId w:val="10"/>
  </w:num>
  <w:num w:numId="26" w16cid:durableId="2050717408">
    <w:abstractNumId w:val="25"/>
  </w:num>
  <w:num w:numId="27" w16cid:durableId="866990660">
    <w:abstractNumId w:val="3"/>
  </w:num>
  <w:num w:numId="28" w16cid:durableId="1664746138">
    <w:abstractNumId w:val="5"/>
  </w:num>
  <w:num w:numId="29" w16cid:durableId="510485158">
    <w:abstractNumId w:val="27"/>
  </w:num>
  <w:num w:numId="30" w16cid:durableId="1596591144">
    <w:abstractNumId w:val="6"/>
  </w:num>
  <w:num w:numId="31" w16cid:durableId="1054498692">
    <w:abstractNumId w:val="4"/>
  </w:num>
  <w:num w:numId="32" w16cid:durableId="2099476338">
    <w:abstractNumId w:val="12"/>
  </w:num>
  <w:num w:numId="33" w16cid:durableId="1667325747">
    <w:abstractNumId w:val="43"/>
  </w:num>
  <w:num w:numId="34" w16cid:durableId="1731538506">
    <w:abstractNumId w:val="9"/>
  </w:num>
  <w:num w:numId="35" w16cid:durableId="62291858">
    <w:abstractNumId w:val="28"/>
  </w:num>
  <w:num w:numId="36" w16cid:durableId="1144663937">
    <w:abstractNumId w:val="15"/>
  </w:num>
  <w:num w:numId="37" w16cid:durableId="1409226015">
    <w:abstractNumId w:val="40"/>
  </w:num>
  <w:num w:numId="38" w16cid:durableId="613562579">
    <w:abstractNumId w:val="26"/>
  </w:num>
  <w:num w:numId="39" w16cid:durableId="1138569641">
    <w:abstractNumId w:val="30"/>
  </w:num>
  <w:num w:numId="40" w16cid:durableId="582298088">
    <w:abstractNumId w:val="41"/>
  </w:num>
  <w:num w:numId="41" w16cid:durableId="338701724">
    <w:abstractNumId w:val="11"/>
  </w:num>
  <w:num w:numId="42" w16cid:durableId="1710304699">
    <w:abstractNumId w:val="14"/>
  </w:num>
  <w:num w:numId="43" w16cid:durableId="138815511">
    <w:abstractNumId w:val="16"/>
  </w:num>
  <w:num w:numId="44" w16cid:durableId="1999382843">
    <w:abstractNumId w:val="2"/>
  </w:num>
  <w:num w:numId="45" w16cid:durableId="1823303347">
    <w:abstractNumId w:val="23"/>
  </w:num>
  <w:num w:numId="46" w16cid:durableId="293290448">
    <w:abstractNumId w:va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EC"/>
    <w:rsid w:val="000000C0"/>
    <w:rsid w:val="000000E0"/>
    <w:rsid w:val="00002818"/>
    <w:rsid w:val="00002ED5"/>
    <w:rsid w:val="00005611"/>
    <w:rsid w:val="00005A7D"/>
    <w:rsid w:val="00006B25"/>
    <w:rsid w:val="00006E3E"/>
    <w:rsid w:val="0000791C"/>
    <w:rsid w:val="00007BC0"/>
    <w:rsid w:val="00010A8E"/>
    <w:rsid w:val="00010CA1"/>
    <w:rsid w:val="000118DF"/>
    <w:rsid w:val="00012040"/>
    <w:rsid w:val="000121A0"/>
    <w:rsid w:val="000153DA"/>
    <w:rsid w:val="00015B99"/>
    <w:rsid w:val="0001732E"/>
    <w:rsid w:val="000177DE"/>
    <w:rsid w:val="00021634"/>
    <w:rsid w:val="00024C76"/>
    <w:rsid w:val="00026630"/>
    <w:rsid w:val="0002780A"/>
    <w:rsid w:val="00030585"/>
    <w:rsid w:val="00032CE6"/>
    <w:rsid w:val="000330FB"/>
    <w:rsid w:val="00033469"/>
    <w:rsid w:val="00033B42"/>
    <w:rsid w:val="00034620"/>
    <w:rsid w:val="0003504D"/>
    <w:rsid w:val="00035DD8"/>
    <w:rsid w:val="000373D1"/>
    <w:rsid w:val="00037B1A"/>
    <w:rsid w:val="0004229F"/>
    <w:rsid w:val="0004265C"/>
    <w:rsid w:val="00042B17"/>
    <w:rsid w:val="00042E4C"/>
    <w:rsid w:val="000436FF"/>
    <w:rsid w:val="00043BDB"/>
    <w:rsid w:val="000451AF"/>
    <w:rsid w:val="0004703A"/>
    <w:rsid w:val="0004754C"/>
    <w:rsid w:val="0005012F"/>
    <w:rsid w:val="00050185"/>
    <w:rsid w:val="00050E8B"/>
    <w:rsid w:val="00054837"/>
    <w:rsid w:val="00056503"/>
    <w:rsid w:val="00057CDC"/>
    <w:rsid w:val="00060BFA"/>
    <w:rsid w:val="00061767"/>
    <w:rsid w:val="00061C0A"/>
    <w:rsid w:val="00062C6D"/>
    <w:rsid w:val="00063254"/>
    <w:rsid w:val="00065750"/>
    <w:rsid w:val="00066590"/>
    <w:rsid w:val="00066FB6"/>
    <w:rsid w:val="00067160"/>
    <w:rsid w:val="00070AF3"/>
    <w:rsid w:val="000713FC"/>
    <w:rsid w:val="00071533"/>
    <w:rsid w:val="00071A78"/>
    <w:rsid w:val="00071EC6"/>
    <w:rsid w:val="00072BD5"/>
    <w:rsid w:val="00074503"/>
    <w:rsid w:val="000757FA"/>
    <w:rsid w:val="00076AB6"/>
    <w:rsid w:val="000808F8"/>
    <w:rsid w:val="00081219"/>
    <w:rsid w:val="00083010"/>
    <w:rsid w:val="00084ECC"/>
    <w:rsid w:val="00085262"/>
    <w:rsid w:val="0009048B"/>
    <w:rsid w:val="000919F4"/>
    <w:rsid w:val="000925BF"/>
    <w:rsid w:val="000976E1"/>
    <w:rsid w:val="00097B49"/>
    <w:rsid w:val="000A0317"/>
    <w:rsid w:val="000A3A34"/>
    <w:rsid w:val="000A3AB8"/>
    <w:rsid w:val="000A7F43"/>
    <w:rsid w:val="000B032E"/>
    <w:rsid w:val="000B062E"/>
    <w:rsid w:val="000B1EEC"/>
    <w:rsid w:val="000B36C7"/>
    <w:rsid w:val="000C0701"/>
    <w:rsid w:val="000C0742"/>
    <w:rsid w:val="000C112F"/>
    <w:rsid w:val="000C174F"/>
    <w:rsid w:val="000C18DB"/>
    <w:rsid w:val="000C269F"/>
    <w:rsid w:val="000C3EB5"/>
    <w:rsid w:val="000C440F"/>
    <w:rsid w:val="000C476B"/>
    <w:rsid w:val="000C5DEA"/>
    <w:rsid w:val="000C66D6"/>
    <w:rsid w:val="000C7432"/>
    <w:rsid w:val="000C7B47"/>
    <w:rsid w:val="000C7CC6"/>
    <w:rsid w:val="000D087C"/>
    <w:rsid w:val="000D0B79"/>
    <w:rsid w:val="000D19C9"/>
    <w:rsid w:val="000D2A63"/>
    <w:rsid w:val="000E0B3E"/>
    <w:rsid w:val="000E12A6"/>
    <w:rsid w:val="000E32F0"/>
    <w:rsid w:val="000E4AA9"/>
    <w:rsid w:val="000E5237"/>
    <w:rsid w:val="000E5B79"/>
    <w:rsid w:val="000E6358"/>
    <w:rsid w:val="000E6ABF"/>
    <w:rsid w:val="000E7537"/>
    <w:rsid w:val="000F0620"/>
    <w:rsid w:val="000F1D2F"/>
    <w:rsid w:val="000F1EBA"/>
    <w:rsid w:val="000F231C"/>
    <w:rsid w:val="000F234C"/>
    <w:rsid w:val="000F2C05"/>
    <w:rsid w:val="000F3B57"/>
    <w:rsid w:val="000F4726"/>
    <w:rsid w:val="000F6890"/>
    <w:rsid w:val="000F795B"/>
    <w:rsid w:val="00100A9A"/>
    <w:rsid w:val="001011E0"/>
    <w:rsid w:val="001025DF"/>
    <w:rsid w:val="00102740"/>
    <w:rsid w:val="001030C6"/>
    <w:rsid w:val="001046DE"/>
    <w:rsid w:val="00105652"/>
    <w:rsid w:val="00105808"/>
    <w:rsid w:val="00106FDF"/>
    <w:rsid w:val="001100F2"/>
    <w:rsid w:val="00111DE6"/>
    <w:rsid w:val="0011267B"/>
    <w:rsid w:val="00115786"/>
    <w:rsid w:val="00117191"/>
    <w:rsid w:val="00121372"/>
    <w:rsid w:val="001225DA"/>
    <w:rsid w:val="00122CD7"/>
    <w:rsid w:val="001238A5"/>
    <w:rsid w:val="001238CF"/>
    <w:rsid w:val="00124D0E"/>
    <w:rsid w:val="001252F4"/>
    <w:rsid w:val="00125921"/>
    <w:rsid w:val="00125B40"/>
    <w:rsid w:val="00127E9B"/>
    <w:rsid w:val="00132F05"/>
    <w:rsid w:val="00133538"/>
    <w:rsid w:val="00140AB6"/>
    <w:rsid w:val="00141CBA"/>
    <w:rsid w:val="001428E9"/>
    <w:rsid w:val="00142F5E"/>
    <w:rsid w:val="00143E4A"/>
    <w:rsid w:val="001456F0"/>
    <w:rsid w:val="0014652C"/>
    <w:rsid w:val="00146FB3"/>
    <w:rsid w:val="00147983"/>
    <w:rsid w:val="00150996"/>
    <w:rsid w:val="00153172"/>
    <w:rsid w:val="00155A06"/>
    <w:rsid w:val="00156993"/>
    <w:rsid w:val="00160EEC"/>
    <w:rsid w:val="00162182"/>
    <w:rsid w:val="001645D6"/>
    <w:rsid w:val="00165478"/>
    <w:rsid w:val="00166130"/>
    <w:rsid w:val="001667DF"/>
    <w:rsid w:val="001673F5"/>
    <w:rsid w:val="00171B8A"/>
    <w:rsid w:val="00172638"/>
    <w:rsid w:val="0017274C"/>
    <w:rsid w:val="00173844"/>
    <w:rsid w:val="001742E9"/>
    <w:rsid w:val="00174DC7"/>
    <w:rsid w:val="00175924"/>
    <w:rsid w:val="001769E5"/>
    <w:rsid w:val="00181C47"/>
    <w:rsid w:val="001823A8"/>
    <w:rsid w:val="00182FFA"/>
    <w:rsid w:val="0018538B"/>
    <w:rsid w:val="001854CD"/>
    <w:rsid w:val="001869F6"/>
    <w:rsid w:val="0018742B"/>
    <w:rsid w:val="001874E8"/>
    <w:rsid w:val="00187CA1"/>
    <w:rsid w:val="00191499"/>
    <w:rsid w:val="001927EB"/>
    <w:rsid w:val="00192B1F"/>
    <w:rsid w:val="00193FA2"/>
    <w:rsid w:val="00195983"/>
    <w:rsid w:val="00195AF5"/>
    <w:rsid w:val="00196D29"/>
    <w:rsid w:val="001A0578"/>
    <w:rsid w:val="001A09C5"/>
    <w:rsid w:val="001A1BA9"/>
    <w:rsid w:val="001A2FEB"/>
    <w:rsid w:val="001A3C20"/>
    <w:rsid w:val="001A3DE7"/>
    <w:rsid w:val="001A40DE"/>
    <w:rsid w:val="001A4F4C"/>
    <w:rsid w:val="001A63BD"/>
    <w:rsid w:val="001A7C81"/>
    <w:rsid w:val="001B078E"/>
    <w:rsid w:val="001B1208"/>
    <w:rsid w:val="001B1264"/>
    <w:rsid w:val="001B1563"/>
    <w:rsid w:val="001B3A04"/>
    <w:rsid w:val="001B40E8"/>
    <w:rsid w:val="001B7157"/>
    <w:rsid w:val="001C1656"/>
    <w:rsid w:val="001C205C"/>
    <w:rsid w:val="001C22D7"/>
    <w:rsid w:val="001C3686"/>
    <w:rsid w:val="001C376B"/>
    <w:rsid w:val="001C3B2D"/>
    <w:rsid w:val="001C45BF"/>
    <w:rsid w:val="001C6D47"/>
    <w:rsid w:val="001C75E3"/>
    <w:rsid w:val="001D0794"/>
    <w:rsid w:val="001D0C27"/>
    <w:rsid w:val="001D2158"/>
    <w:rsid w:val="001D2244"/>
    <w:rsid w:val="001D26EA"/>
    <w:rsid w:val="001D2BB6"/>
    <w:rsid w:val="001D4870"/>
    <w:rsid w:val="001D5FE7"/>
    <w:rsid w:val="001D6C64"/>
    <w:rsid w:val="001D7C83"/>
    <w:rsid w:val="001E1B39"/>
    <w:rsid w:val="001E2431"/>
    <w:rsid w:val="001E2445"/>
    <w:rsid w:val="001E3836"/>
    <w:rsid w:val="001E4301"/>
    <w:rsid w:val="001E4DF8"/>
    <w:rsid w:val="001E5D6A"/>
    <w:rsid w:val="001E7531"/>
    <w:rsid w:val="001F05C3"/>
    <w:rsid w:val="001F0F3D"/>
    <w:rsid w:val="001F1DCB"/>
    <w:rsid w:val="001F4B6D"/>
    <w:rsid w:val="001F651D"/>
    <w:rsid w:val="001F6BCB"/>
    <w:rsid w:val="001F741B"/>
    <w:rsid w:val="001F7B18"/>
    <w:rsid w:val="001F7F84"/>
    <w:rsid w:val="00202D44"/>
    <w:rsid w:val="00203AB7"/>
    <w:rsid w:val="0020610E"/>
    <w:rsid w:val="00206ECD"/>
    <w:rsid w:val="00210B3F"/>
    <w:rsid w:val="0021109E"/>
    <w:rsid w:val="00212150"/>
    <w:rsid w:val="002128E2"/>
    <w:rsid w:val="00216B0D"/>
    <w:rsid w:val="002175F2"/>
    <w:rsid w:val="00221A67"/>
    <w:rsid w:val="00226A58"/>
    <w:rsid w:val="00227689"/>
    <w:rsid w:val="00227E12"/>
    <w:rsid w:val="00230B3D"/>
    <w:rsid w:val="002317F5"/>
    <w:rsid w:val="00231EF7"/>
    <w:rsid w:val="0023211E"/>
    <w:rsid w:val="002340BD"/>
    <w:rsid w:val="00235A19"/>
    <w:rsid w:val="00236408"/>
    <w:rsid w:val="0023731D"/>
    <w:rsid w:val="002374D3"/>
    <w:rsid w:val="002404FD"/>
    <w:rsid w:val="002415F6"/>
    <w:rsid w:val="00241A51"/>
    <w:rsid w:val="00242E16"/>
    <w:rsid w:val="00243F96"/>
    <w:rsid w:val="00244256"/>
    <w:rsid w:val="00244684"/>
    <w:rsid w:val="002448D3"/>
    <w:rsid w:val="00244D31"/>
    <w:rsid w:val="0024746F"/>
    <w:rsid w:val="0025165E"/>
    <w:rsid w:val="00251878"/>
    <w:rsid w:val="002522B2"/>
    <w:rsid w:val="0025360D"/>
    <w:rsid w:val="00253751"/>
    <w:rsid w:val="0025391E"/>
    <w:rsid w:val="00260C64"/>
    <w:rsid w:val="002643CB"/>
    <w:rsid w:val="00264799"/>
    <w:rsid w:val="00270AF1"/>
    <w:rsid w:val="002712FD"/>
    <w:rsid w:val="00272E21"/>
    <w:rsid w:val="00274B7C"/>
    <w:rsid w:val="00275F8B"/>
    <w:rsid w:val="00276490"/>
    <w:rsid w:val="00277817"/>
    <w:rsid w:val="0028004E"/>
    <w:rsid w:val="00282168"/>
    <w:rsid w:val="00283506"/>
    <w:rsid w:val="002859D4"/>
    <w:rsid w:val="00285A18"/>
    <w:rsid w:val="00285F7A"/>
    <w:rsid w:val="00286FA2"/>
    <w:rsid w:val="00287E0D"/>
    <w:rsid w:val="00290FE4"/>
    <w:rsid w:val="002916CF"/>
    <w:rsid w:val="00291D57"/>
    <w:rsid w:val="002923DB"/>
    <w:rsid w:val="00292B72"/>
    <w:rsid w:val="002934A9"/>
    <w:rsid w:val="002938FD"/>
    <w:rsid w:val="00294782"/>
    <w:rsid w:val="002957C5"/>
    <w:rsid w:val="00295B9C"/>
    <w:rsid w:val="0029679F"/>
    <w:rsid w:val="002A08B5"/>
    <w:rsid w:val="002A0CD7"/>
    <w:rsid w:val="002A3340"/>
    <w:rsid w:val="002A37BD"/>
    <w:rsid w:val="002A4D14"/>
    <w:rsid w:val="002A55C9"/>
    <w:rsid w:val="002A5CB3"/>
    <w:rsid w:val="002A5F25"/>
    <w:rsid w:val="002A6392"/>
    <w:rsid w:val="002B02CC"/>
    <w:rsid w:val="002B0900"/>
    <w:rsid w:val="002C0161"/>
    <w:rsid w:val="002C1942"/>
    <w:rsid w:val="002C2E48"/>
    <w:rsid w:val="002C41B4"/>
    <w:rsid w:val="002C7B12"/>
    <w:rsid w:val="002D09CF"/>
    <w:rsid w:val="002D0A4A"/>
    <w:rsid w:val="002D4342"/>
    <w:rsid w:val="002D47B8"/>
    <w:rsid w:val="002D4A64"/>
    <w:rsid w:val="002D5508"/>
    <w:rsid w:val="002D7B9B"/>
    <w:rsid w:val="002E2EB1"/>
    <w:rsid w:val="002E366A"/>
    <w:rsid w:val="002E401B"/>
    <w:rsid w:val="002E5583"/>
    <w:rsid w:val="002E6FE8"/>
    <w:rsid w:val="002F17E4"/>
    <w:rsid w:val="002F3BDD"/>
    <w:rsid w:val="002F46BF"/>
    <w:rsid w:val="002F5A56"/>
    <w:rsid w:val="002F6417"/>
    <w:rsid w:val="002F76D2"/>
    <w:rsid w:val="002F7D4F"/>
    <w:rsid w:val="003003AF"/>
    <w:rsid w:val="00304453"/>
    <w:rsid w:val="00305033"/>
    <w:rsid w:val="00305096"/>
    <w:rsid w:val="00307A83"/>
    <w:rsid w:val="003104E3"/>
    <w:rsid w:val="003136E8"/>
    <w:rsid w:val="00313E99"/>
    <w:rsid w:val="0031404B"/>
    <w:rsid w:val="003142AE"/>
    <w:rsid w:val="00314E1A"/>
    <w:rsid w:val="00315A4A"/>
    <w:rsid w:val="00316625"/>
    <w:rsid w:val="003172DC"/>
    <w:rsid w:val="0032050B"/>
    <w:rsid w:val="003209E0"/>
    <w:rsid w:val="00320A7E"/>
    <w:rsid w:val="00320D62"/>
    <w:rsid w:val="00321B8A"/>
    <w:rsid w:val="00322C1A"/>
    <w:rsid w:val="003250EC"/>
    <w:rsid w:val="00326E99"/>
    <w:rsid w:val="00327ADA"/>
    <w:rsid w:val="00327BBD"/>
    <w:rsid w:val="00331898"/>
    <w:rsid w:val="00334C40"/>
    <w:rsid w:val="0033787F"/>
    <w:rsid w:val="00337D97"/>
    <w:rsid w:val="00340E43"/>
    <w:rsid w:val="0034127C"/>
    <w:rsid w:val="00342605"/>
    <w:rsid w:val="00342E26"/>
    <w:rsid w:val="003436FB"/>
    <w:rsid w:val="0034534D"/>
    <w:rsid w:val="003478FF"/>
    <w:rsid w:val="0035039A"/>
    <w:rsid w:val="00350B4F"/>
    <w:rsid w:val="003510E4"/>
    <w:rsid w:val="003511DD"/>
    <w:rsid w:val="00353579"/>
    <w:rsid w:val="00353DF1"/>
    <w:rsid w:val="0035645A"/>
    <w:rsid w:val="0035647C"/>
    <w:rsid w:val="0035694A"/>
    <w:rsid w:val="003601E6"/>
    <w:rsid w:val="00361428"/>
    <w:rsid w:val="00361851"/>
    <w:rsid w:val="00361980"/>
    <w:rsid w:val="00362599"/>
    <w:rsid w:val="003647AC"/>
    <w:rsid w:val="0036683D"/>
    <w:rsid w:val="003677CF"/>
    <w:rsid w:val="003709E7"/>
    <w:rsid w:val="00371796"/>
    <w:rsid w:val="00372FBE"/>
    <w:rsid w:val="003749A3"/>
    <w:rsid w:val="00375021"/>
    <w:rsid w:val="0037564B"/>
    <w:rsid w:val="00376389"/>
    <w:rsid w:val="00376964"/>
    <w:rsid w:val="00376E06"/>
    <w:rsid w:val="00380807"/>
    <w:rsid w:val="0038125C"/>
    <w:rsid w:val="00381A3E"/>
    <w:rsid w:val="00381ABB"/>
    <w:rsid w:val="0038286E"/>
    <w:rsid w:val="00383662"/>
    <w:rsid w:val="00383950"/>
    <w:rsid w:val="00385664"/>
    <w:rsid w:val="00393FD4"/>
    <w:rsid w:val="003940BC"/>
    <w:rsid w:val="00396019"/>
    <w:rsid w:val="00396A70"/>
    <w:rsid w:val="00396FD0"/>
    <w:rsid w:val="0039758F"/>
    <w:rsid w:val="003A12C4"/>
    <w:rsid w:val="003A2778"/>
    <w:rsid w:val="003A29A3"/>
    <w:rsid w:val="003A4FF3"/>
    <w:rsid w:val="003B0C5D"/>
    <w:rsid w:val="003B1BD6"/>
    <w:rsid w:val="003B1E20"/>
    <w:rsid w:val="003B4DCC"/>
    <w:rsid w:val="003B7107"/>
    <w:rsid w:val="003B7DB8"/>
    <w:rsid w:val="003B7EA8"/>
    <w:rsid w:val="003C23D4"/>
    <w:rsid w:val="003C3B1B"/>
    <w:rsid w:val="003C47D2"/>
    <w:rsid w:val="003C5C61"/>
    <w:rsid w:val="003C5E58"/>
    <w:rsid w:val="003C77B7"/>
    <w:rsid w:val="003D040E"/>
    <w:rsid w:val="003D08A7"/>
    <w:rsid w:val="003D0D20"/>
    <w:rsid w:val="003D17EA"/>
    <w:rsid w:val="003D2354"/>
    <w:rsid w:val="003D376D"/>
    <w:rsid w:val="003D40A0"/>
    <w:rsid w:val="003D4C80"/>
    <w:rsid w:val="003D5A92"/>
    <w:rsid w:val="003D625D"/>
    <w:rsid w:val="003D6A2D"/>
    <w:rsid w:val="003D70D1"/>
    <w:rsid w:val="003D7E07"/>
    <w:rsid w:val="003E0869"/>
    <w:rsid w:val="003E4146"/>
    <w:rsid w:val="003E43A5"/>
    <w:rsid w:val="003E5C0B"/>
    <w:rsid w:val="003E5C99"/>
    <w:rsid w:val="003E6D34"/>
    <w:rsid w:val="003E70A5"/>
    <w:rsid w:val="003F355B"/>
    <w:rsid w:val="003F5CBC"/>
    <w:rsid w:val="003F6498"/>
    <w:rsid w:val="0040104E"/>
    <w:rsid w:val="00411F44"/>
    <w:rsid w:val="004149CB"/>
    <w:rsid w:val="00415086"/>
    <w:rsid w:val="00415095"/>
    <w:rsid w:val="0041592D"/>
    <w:rsid w:val="00415B08"/>
    <w:rsid w:val="00416984"/>
    <w:rsid w:val="00416DAD"/>
    <w:rsid w:val="00420052"/>
    <w:rsid w:val="004202AB"/>
    <w:rsid w:val="0042259A"/>
    <w:rsid w:val="00423F8F"/>
    <w:rsid w:val="00424F3B"/>
    <w:rsid w:val="00424F56"/>
    <w:rsid w:val="00426A8D"/>
    <w:rsid w:val="00426D1F"/>
    <w:rsid w:val="00426F95"/>
    <w:rsid w:val="004271D2"/>
    <w:rsid w:val="00431B29"/>
    <w:rsid w:val="004322D4"/>
    <w:rsid w:val="00435893"/>
    <w:rsid w:val="004362A8"/>
    <w:rsid w:val="00436B0B"/>
    <w:rsid w:val="00437F79"/>
    <w:rsid w:val="004409E5"/>
    <w:rsid w:val="00441F8C"/>
    <w:rsid w:val="004430DD"/>
    <w:rsid w:val="00443DBC"/>
    <w:rsid w:val="0044629D"/>
    <w:rsid w:val="00446DB1"/>
    <w:rsid w:val="004478A6"/>
    <w:rsid w:val="00451746"/>
    <w:rsid w:val="00452DB9"/>
    <w:rsid w:val="00453CBC"/>
    <w:rsid w:val="00453F50"/>
    <w:rsid w:val="00455D99"/>
    <w:rsid w:val="00456A89"/>
    <w:rsid w:val="00457430"/>
    <w:rsid w:val="004576AF"/>
    <w:rsid w:val="00457978"/>
    <w:rsid w:val="00461A9D"/>
    <w:rsid w:val="004628D1"/>
    <w:rsid w:val="0046371D"/>
    <w:rsid w:val="004638AA"/>
    <w:rsid w:val="00464BDC"/>
    <w:rsid w:val="00464E02"/>
    <w:rsid w:val="00470A96"/>
    <w:rsid w:val="00470B94"/>
    <w:rsid w:val="00470D62"/>
    <w:rsid w:val="004720F8"/>
    <w:rsid w:val="004726DE"/>
    <w:rsid w:val="00472D7E"/>
    <w:rsid w:val="00474DAF"/>
    <w:rsid w:val="0047626E"/>
    <w:rsid w:val="00480EE8"/>
    <w:rsid w:val="004818F9"/>
    <w:rsid w:val="00482702"/>
    <w:rsid w:val="00482BF9"/>
    <w:rsid w:val="00482D69"/>
    <w:rsid w:val="004833F9"/>
    <w:rsid w:val="00484E7C"/>
    <w:rsid w:val="00485EE4"/>
    <w:rsid w:val="004878B5"/>
    <w:rsid w:val="00491161"/>
    <w:rsid w:val="0049134A"/>
    <w:rsid w:val="0049277D"/>
    <w:rsid w:val="0049331D"/>
    <w:rsid w:val="004937F4"/>
    <w:rsid w:val="00493EE6"/>
    <w:rsid w:val="0049591C"/>
    <w:rsid w:val="004A0CE2"/>
    <w:rsid w:val="004A30F0"/>
    <w:rsid w:val="004A3F4D"/>
    <w:rsid w:val="004A4F25"/>
    <w:rsid w:val="004B22B7"/>
    <w:rsid w:val="004B34A4"/>
    <w:rsid w:val="004B3C7F"/>
    <w:rsid w:val="004B3D6A"/>
    <w:rsid w:val="004B3E69"/>
    <w:rsid w:val="004B7802"/>
    <w:rsid w:val="004C01E0"/>
    <w:rsid w:val="004C2526"/>
    <w:rsid w:val="004C3CFF"/>
    <w:rsid w:val="004C71B1"/>
    <w:rsid w:val="004C7A0B"/>
    <w:rsid w:val="004D1857"/>
    <w:rsid w:val="004D18DD"/>
    <w:rsid w:val="004D2471"/>
    <w:rsid w:val="004D3746"/>
    <w:rsid w:val="004D3A03"/>
    <w:rsid w:val="004D4BDA"/>
    <w:rsid w:val="004D4F30"/>
    <w:rsid w:val="004E3ACB"/>
    <w:rsid w:val="004E4BD0"/>
    <w:rsid w:val="004E4E36"/>
    <w:rsid w:val="004E4FAB"/>
    <w:rsid w:val="004E5E2B"/>
    <w:rsid w:val="004E6167"/>
    <w:rsid w:val="004E6275"/>
    <w:rsid w:val="004E6800"/>
    <w:rsid w:val="004E7084"/>
    <w:rsid w:val="004E7A2E"/>
    <w:rsid w:val="004F1D10"/>
    <w:rsid w:val="004F3FA5"/>
    <w:rsid w:val="004F68D5"/>
    <w:rsid w:val="004F7A2B"/>
    <w:rsid w:val="00500A2B"/>
    <w:rsid w:val="00500B1C"/>
    <w:rsid w:val="005017F3"/>
    <w:rsid w:val="00502124"/>
    <w:rsid w:val="00502C17"/>
    <w:rsid w:val="00503F99"/>
    <w:rsid w:val="00504D69"/>
    <w:rsid w:val="00505C34"/>
    <w:rsid w:val="00505FB6"/>
    <w:rsid w:val="0050634C"/>
    <w:rsid w:val="00512FEF"/>
    <w:rsid w:val="0051302E"/>
    <w:rsid w:val="005133F3"/>
    <w:rsid w:val="005135E5"/>
    <w:rsid w:val="005135F3"/>
    <w:rsid w:val="00515F19"/>
    <w:rsid w:val="00516243"/>
    <w:rsid w:val="00516760"/>
    <w:rsid w:val="00517BBF"/>
    <w:rsid w:val="0052052E"/>
    <w:rsid w:val="00524074"/>
    <w:rsid w:val="00524FAD"/>
    <w:rsid w:val="00526316"/>
    <w:rsid w:val="00526467"/>
    <w:rsid w:val="00530076"/>
    <w:rsid w:val="0053346D"/>
    <w:rsid w:val="005359E3"/>
    <w:rsid w:val="0054000B"/>
    <w:rsid w:val="005408B9"/>
    <w:rsid w:val="00540DCD"/>
    <w:rsid w:val="0054254A"/>
    <w:rsid w:val="005446F0"/>
    <w:rsid w:val="005473B1"/>
    <w:rsid w:val="00547C44"/>
    <w:rsid w:val="0055272A"/>
    <w:rsid w:val="00553A6B"/>
    <w:rsid w:val="0055678B"/>
    <w:rsid w:val="0056001B"/>
    <w:rsid w:val="0056051C"/>
    <w:rsid w:val="0056231A"/>
    <w:rsid w:val="00566238"/>
    <w:rsid w:val="0056652C"/>
    <w:rsid w:val="005667C0"/>
    <w:rsid w:val="005700A6"/>
    <w:rsid w:val="0057026F"/>
    <w:rsid w:val="00570811"/>
    <w:rsid w:val="00572CB0"/>
    <w:rsid w:val="00572D46"/>
    <w:rsid w:val="005747E8"/>
    <w:rsid w:val="0057654D"/>
    <w:rsid w:val="00576607"/>
    <w:rsid w:val="005767EE"/>
    <w:rsid w:val="00582963"/>
    <w:rsid w:val="00582CE6"/>
    <w:rsid w:val="005842A1"/>
    <w:rsid w:val="00585202"/>
    <w:rsid w:val="0058635B"/>
    <w:rsid w:val="0058779B"/>
    <w:rsid w:val="00592E83"/>
    <w:rsid w:val="00595F91"/>
    <w:rsid w:val="00596AAD"/>
    <w:rsid w:val="005A0E0A"/>
    <w:rsid w:val="005A2199"/>
    <w:rsid w:val="005A27CF"/>
    <w:rsid w:val="005A303A"/>
    <w:rsid w:val="005A3565"/>
    <w:rsid w:val="005A35FE"/>
    <w:rsid w:val="005A3FE9"/>
    <w:rsid w:val="005A5E79"/>
    <w:rsid w:val="005A60C8"/>
    <w:rsid w:val="005B35C5"/>
    <w:rsid w:val="005B3E1D"/>
    <w:rsid w:val="005B681C"/>
    <w:rsid w:val="005C0919"/>
    <w:rsid w:val="005C13DD"/>
    <w:rsid w:val="005C20C7"/>
    <w:rsid w:val="005C4C6B"/>
    <w:rsid w:val="005C6D82"/>
    <w:rsid w:val="005D01C2"/>
    <w:rsid w:val="005D121A"/>
    <w:rsid w:val="005D16A2"/>
    <w:rsid w:val="005D1F9F"/>
    <w:rsid w:val="005D23E7"/>
    <w:rsid w:val="005D2801"/>
    <w:rsid w:val="005D280D"/>
    <w:rsid w:val="005E0CD5"/>
    <w:rsid w:val="005E2920"/>
    <w:rsid w:val="005E2B34"/>
    <w:rsid w:val="005E3225"/>
    <w:rsid w:val="005E48C1"/>
    <w:rsid w:val="005E7190"/>
    <w:rsid w:val="005E7840"/>
    <w:rsid w:val="005E7D6C"/>
    <w:rsid w:val="005F194A"/>
    <w:rsid w:val="005F340B"/>
    <w:rsid w:val="005F525A"/>
    <w:rsid w:val="005F7C0E"/>
    <w:rsid w:val="00600A02"/>
    <w:rsid w:val="006022AF"/>
    <w:rsid w:val="00603A91"/>
    <w:rsid w:val="00604445"/>
    <w:rsid w:val="00607E60"/>
    <w:rsid w:val="00610270"/>
    <w:rsid w:val="00610F28"/>
    <w:rsid w:val="0061287A"/>
    <w:rsid w:val="00612F76"/>
    <w:rsid w:val="006134C1"/>
    <w:rsid w:val="0061388B"/>
    <w:rsid w:val="00613AA6"/>
    <w:rsid w:val="006200C4"/>
    <w:rsid w:val="0062147E"/>
    <w:rsid w:val="006228C2"/>
    <w:rsid w:val="00623D41"/>
    <w:rsid w:val="00624470"/>
    <w:rsid w:val="006256A1"/>
    <w:rsid w:val="00626070"/>
    <w:rsid w:val="0062660F"/>
    <w:rsid w:val="00627D7A"/>
    <w:rsid w:val="006300F8"/>
    <w:rsid w:val="006304D1"/>
    <w:rsid w:val="00633317"/>
    <w:rsid w:val="00634271"/>
    <w:rsid w:val="006350DC"/>
    <w:rsid w:val="00635249"/>
    <w:rsid w:val="0063592B"/>
    <w:rsid w:val="00636BC1"/>
    <w:rsid w:val="00637988"/>
    <w:rsid w:val="00641432"/>
    <w:rsid w:val="006421C2"/>
    <w:rsid w:val="00643D5E"/>
    <w:rsid w:val="00644E84"/>
    <w:rsid w:val="00646EA0"/>
    <w:rsid w:val="0064704E"/>
    <w:rsid w:val="006500A5"/>
    <w:rsid w:val="006507EA"/>
    <w:rsid w:val="00651442"/>
    <w:rsid w:val="0065160F"/>
    <w:rsid w:val="006542D9"/>
    <w:rsid w:val="00654413"/>
    <w:rsid w:val="00654B9F"/>
    <w:rsid w:val="00656BF6"/>
    <w:rsid w:val="00657DB9"/>
    <w:rsid w:val="006610D8"/>
    <w:rsid w:val="00662816"/>
    <w:rsid w:val="006657CE"/>
    <w:rsid w:val="00665F7E"/>
    <w:rsid w:val="006669F9"/>
    <w:rsid w:val="0067035A"/>
    <w:rsid w:val="00672CE7"/>
    <w:rsid w:val="00672D03"/>
    <w:rsid w:val="00673280"/>
    <w:rsid w:val="00673F68"/>
    <w:rsid w:val="006744D7"/>
    <w:rsid w:val="006745AB"/>
    <w:rsid w:val="00675CF9"/>
    <w:rsid w:val="0068191F"/>
    <w:rsid w:val="00690BD8"/>
    <w:rsid w:val="00690F20"/>
    <w:rsid w:val="00692607"/>
    <w:rsid w:val="00692A01"/>
    <w:rsid w:val="00694CCA"/>
    <w:rsid w:val="00695A6C"/>
    <w:rsid w:val="006978B0"/>
    <w:rsid w:val="006A07C8"/>
    <w:rsid w:val="006A0F3D"/>
    <w:rsid w:val="006A2449"/>
    <w:rsid w:val="006A3E79"/>
    <w:rsid w:val="006A5783"/>
    <w:rsid w:val="006A598D"/>
    <w:rsid w:val="006A7556"/>
    <w:rsid w:val="006B2752"/>
    <w:rsid w:val="006B5D17"/>
    <w:rsid w:val="006B5DCE"/>
    <w:rsid w:val="006B7DE1"/>
    <w:rsid w:val="006C0121"/>
    <w:rsid w:val="006C144D"/>
    <w:rsid w:val="006C1C56"/>
    <w:rsid w:val="006C233B"/>
    <w:rsid w:val="006C4D64"/>
    <w:rsid w:val="006C5009"/>
    <w:rsid w:val="006C5558"/>
    <w:rsid w:val="006C5E7A"/>
    <w:rsid w:val="006C73EC"/>
    <w:rsid w:val="006D006F"/>
    <w:rsid w:val="006D3132"/>
    <w:rsid w:val="006D325F"/>
    <w:rsid w:val="006D3559"/>
    <w:rsid w:val="006D3DB2"/>
    <w:rsid w:val="006D5063"/>
    <w:rsid w:val="006D5D68"/>
    <w:rsid w:val="006D675F"/>
    <w:rsid w:val="006D68FF"/>
    <w:rsid w:val="006D6BB5"/>
    <w:rsid w:val="006D7F6E"/>
    <w:rsid w:val="006E1E24"/>
    <w:rsid w:val="006E55EC"/>
    <w:rsid w:val="006E57ED"/>
    <w:rsid w:val="006E5BBC"/>
    <w:rsid w:val="006E7BC0"/>
    <w:rsid w:val="006F024D"/>
    <w:rsid w:val="006F0961"/>
    <w:rsid w:val="006F242B"/>
    <w:rsid w:val="006F71A8"/>
    <w:rsid w:val="006F7FE5"/>
    <w:rsid w:val="007017EB"/>
    <w:rsid w:val="00701A6A"/>
    <w:rsid w:val="00702770"/>
    <w:rsid w:val="00702A35"/>
    <w:rsid w:val="00705AD5"/>
    <w:rsid w:val="007072BF"/>
    <w:rsid w:val="00707558"/>
    <w:rsid w:val="00712513"/>
    <w:rsid w:val="00714D72"/>
    <w:rsid w:val="007151C8"/>
    <w:rsid w:val="00716985"/>
    <w:rsid w:val="007205E1"/>
    <w:rsid w:val="00720F9E"/>
    <w:rsid w:val="007213E7"/>
    <w:rsid w:val="00721AEE"/>
    <w:rsid w:val="00721B90"/>
    <w:rsid w:val="00721FC0"/>
    <w:rsid w:val="00722BEF"/>
    <w:rsid w:val="00722EB0"/>
    <w:rsid w:val="00725370"/>
    <w:rsid w:val="00732247"/>
    <w:rsid w:val="007327F0"/>
    <w:rsid w:val="00733D15"/>
    <w:rsid w:val="00734278"/>
    <w:rsid w:val="007376AD"/>
    <w:rsid w:val="00737C17"/>
    <w:rsid w:val="00742ABC"/>
    <w:rsid w:val="00744157"/>
    <w:rsid w:val="00745FEA"/>
    <w:rsid w:val="0075072A"/>
    <w:rsid w:val="00750FE2"/>
    <w:rsid w:val="007517FE"/>
    <w:rsid w:val="00752FFA"/>
    <w:rsid w:val="00754E76"/>
    <w:rsid w:val="0075529E"/>
    <w:rsid w:val="007570D3"/>
    <w:rsid w:val="00757A0E"/>
    <w:rsid w:val="00760202"/>
    <w:rsid w:val="00761EAD"/>
    <w:rsid w:val="00762267"/>
    <w:rsid w:val="00762299"/>
    <w:rsid w:val="0076275D"/>
    <w:rsid w:val="00763AF7"/>
    <w:rsid w:val="00765BD4"/>
    <w:rsid w:val="007664AD"/>
    <w:rsid w:val="0076731C"/>
    <w:rsid w:val="00767973"/>
    <w:rsid w:val="00771877"/>
    <w:rsid w:val="00771CDE"/>
    <w:rsid w:val="00772872"/>
    <w:rsid w:val="007728BE"/>
    <w:rsid w:val="007750D6"/>
    <w:rsid w:val="00775F0A"/>
    <w:rsid w:val="0077787F"/>
    <w:rsid w:val="007806CC"/>
    <w:rsid w:val="00780FD3"/>
    <w:rsid w:val="007823A8"/>
    <w:rsid w:val="007851CA"/>
    <w:rsid w:val="0078595A"/>
    <w:rsid w:val="00787EDA"/>
    <w:rsid w:val="0079018C"/>
    <w:rsid w:val="00791FF3"/>
    <w:rsid w:val="0079296F"/>
    <w:rsid w:val="00792D00"/>
    <w:rsid w:val="00793BD6"/>
    <w:rsid w:val="0079608D"/>
    <w:rsid w:val="0079722E"/>
    <w:rsid w:val="00797496"/>
    <w:rsid w:val="007A1BB1"/>
    <w:rsid w:val="007A5DE3"/>
    <w:rsid w:val="007A5EB9"/>
    <w:rsid w:val="007A662C"/>
    <w:rsid w:val="007A7E93"/>
    <w:rsid w:val="007A7F5D"/>
    <w:rsid w:val="007B148F"/>
    <w:rsid w:val="007B3B30"/>
    <w:rsid w:val="007B52EB"/>
    <w:rsid w:val="007B5ECA"/>
    <w:rsid w:val="007B6DA3"/>
    <w:rsid w:val="007B6F24"/>
    <w:rsid w:val="007B7F08"/>
    <w:rsid w:val="007C018D"/>
    <w:rsid w:val="007C0287"/>
    <w:rsid w:val="007C03DD"/>
    <w:rsid w:val="007C2D33"/>
    <w:rsid w:val="007C34D2"/>
    <w:rsid w:val="007C4659"/>
    <w:rsid w:val="007C596D"/>
    <w:rsid w:val="007C79A8"/>
    <w:rsid w:val="007D0A58"/>
    <w:rsid w:val="007D1310"/>
    <w:rsid w:val="007D1FA2"/>
    <w:rsid w:val="007D29E6"/>
    <w:rsid w:val="007D2EEB"/>
    <w:rsid w:val="007D3C22"/>
    <w:rsid w:val="007D5EC6"/>
    <w:rsid w:val="007D5EF6"/>
    <w:rsid w:val="007D7E65"/>
    <w:rsid w:val="007E09FA"/>
    <w:rsid w:val="007E42AA"/>
    <w:rsid w:val="007E45A4"/>
    <w:rsid w:val="007E53FF"/>
    <w:rsid w:val="007E5D69"/>
    <w:rsid w:val="007E5FF2"/>
    <w:rsid w:val="007E6D11"/>
    <w:rsid w:val="007E797E"/>
    <w:rsid w:val="007E7AD5"/>
    <w:rsid w:val="007F37A4"/>
    <w:rsid w:val="007F456B"/>
    <w:rsid w:val="007F52C9"/>
    <w:rsid w:val="007F552C"/>
    <w:rsid w:val="007F6404"/>
    <w:rsid w:val="007F6E6B"/>
    <w:rsid w:val="007F7738"/>
    <w:rsid w:val="007F77ED"/>
    <w:rsid w:val="008009A7"/>
    <w:rsid w:val="00802F2A"/>
    <w:rsid w:val="00805449"/>
    <w:rsid w:val="008063FF"/>
    <w:rsid w:val="0081210E"/>
    <w:rsid w:val="00814700"/>
    <w:rsid w:val="00814A26"/>
    <w:rsid w:val="00817966"/>
    <w:rsid w:val="0081797D"/>
    <w:rsid w:val="0082320D"/>
    <w:rsid w:val="00832F38"/>
    <w:rsid w:val="00835315"/>
    <w:rsid w:val="0083669E"/>
    <w:rsid w:val="008368D2"/>
    <w:rsid w:val="008436CA"/>
    <w:rsid w:val="008437B1"/>
    <w:rsid w:val="0085102D"/>
    <w:rsid w:val="0085110A"/>
    <w:rsid w:val="00851188"/>
    <w:rsid w:val="0085274F"/>
    <w:rsid w:val="00854805"/>
    <w:rsid w:val="008549DF"/>
    <w:rsid w:val="00854FA0"/>
    <w:rsid w:val="00855100"/>
    <w:rsid w:val="008574EC"/>
    <w:rsid w:val="008612EF"/>
    <w:rsid w:val="00861954"/>
    <w:rsid w:val="008633A6"/>
    <w:rsid w:val="00864CA3"/>
    <w:rsid w:val="008700E4"/>
    <w:rsid w:val="008715B5"/>
    <w:rsid w:val="00871898"/>
    <w:rsid w:val="00871D21"/>
    <w:rsid w:val="008736B5"/>
    <w:rsid w:val="008736F2"/>
    <w:rsid w:val="00874730"/>
    <w:rsid w:val="0087517B"/>
    <w:rsid w:val="0087560E"/>
    <w:rsid w:val="008779D9"/>
    <w:rsid w:val="00882509"/>
    <w:rsid w:val="00883637"/>
    <w:rsid w:val="00884659"/>
    <w:rsid w:val="00884B68"/>
    <w:rsid w:val="008867F4"/>
    <w:rsid w:val="00886982"/>
    <w:rsid w:val="0088711E"/>
    <w:rsid w:val="0088788B"/>
    <w:rsid w:val="00891520"/>
    <w:rsid w:val="008915CA"/>
    <w:rsid w:val="00891CD7"/>
    <w:rsid w:val="00892D46"/>
    <w:rsid w:val="0089302C"/>
    <w:rsid w:val="0089402B"/>
    <w:rsid w:val="0089459E"/>
    <w:rsid w:val="0089569E"/>
    <w:rsid w:val="008959C0"/>
    <w:rsid w:val="00895AF1"/>
    <w:rsid w:val="008A0188"/>
    <w:rsid w:val="008A03E0"/>
    <w:rsid w:val="008A13E6"/>
    <w:rsid w:val="008A3D88"/>
    <w:rsid w:val="008A7396"/>
    <w:rsid w:val="008B1299"/>
    <w:rsid w:val="008B2378"/>
    <w:rsid w:val="008B4BA5"/>
    <w:rsid w:val="008B52F8"/>
    <w:rsid w:val="008B5430"/>
    <w:rsid w:val="008B723A"/>
    <w:rsid w:val="008C02AC"/>
    <w:rsid w:val="008C0BE0"/>
    <w:rsid w:val="008C3706"/>
    <w:rsid w:val="008C7127"/>
    <w:rsid w:val="008C7B94"/>
    <w:rsid w:val="008D01CE"/>
    <w:rsid w:val="008D1329"/>
    <w:rsid w:val="008D1F1A"/>
    <w:rsid w:val="008D26CF"/>
    <w:rsid w:val="008D2FD0"/>
    <w:rsid w:val="008D7A2A"/>
    <w:rsid w:val="008E5C29"/>
    <w:rsid w:val="008F04F1"/>
    <w:rsid w:val="008F4C7E"/>
    <w:rsid w:val="008F5433"/>
    <w:rsid w:val="008F5B4E"/>
    <w:rsid w:val="008F6356"/>
    <w:rsid w:val="008F6992"/>
    <w:rsid w:val="0090008D"/>
    <w:rsid w:val="00901AF9"/>
    <w:rsid w:val="00904427"/>
    <w:rsid w:val="009058F1"/>
    <w:rsid w:val="00906D56"/>
    <w:rsid w:val="009104E1"/>
    <w:rsid w:val="00911FFB"/>
    <w:rsid w:val="009154F0"/>
    <w:rsid w:val="0091622D"/>
    <w:rsid w:val="0091630F"/>
    <w:rsid w:val="0091751A"/>
    <w:rsid w:val="0092240A"/>
    <w:rsid w:val="00925A29"/>
    <w:rsid w:val="0092768F"/>
    <w:rsid w:val="0093053D"/>
    <w:rsid w:val="00930988"/>
    <w:rsid w:val="00931127"/>
    <w:rsid w:val="00931517"/>
    <w:rsid w:val="00931655"/>
    <w:rsid w:val="00936174"/>
    <w:rsid w:val="00937420"/>
    <w:rsid w:val="00937B11"/>
    <w:rsid w:val="00941B40"/>
    <w:rsid w:val="00941E6F"/>
    <w:rsid w:val="00944108"/>
    <w:rsid w:val="00945B5C"/>
    <w:rsid w:val="0094626B"/>
    <w:rsid w:val="00946A3E"/>
    <w:rsid w:val="009477DC"/>
    <w:rsid w:val="009525B4"/>
    <w:rsid w:val="00952795"/>
    <w:rsid w:val="00952900"/>
    <w:rsid w:val="00952C65"/>
    <w:rsid w:val="009542FD"/>
    <w:rsid w:val="009544F2"/>
    <w:rsid w:val="00956674"/>
    <w:rsid w:val="009569F6"/>
    <w:rsid w:val="00956B70"/>
    <w:rsid w:val="009603F6"/>
    <w:rsid w:val="0096071F"/>
    <w:rsid w:val="00960A0C"/>
    <w:rsid w:val="009610F3"/>
    <w:rsid w:val="0096332D"/>
    <w:rsid w:val="00963488"/>
    <w:rsid w:val="00964265"/>
    <w:rsid w:val="00967358"/>
    <w:rsid w:val="00976528"/>
    <w:rsid w:val="00980196"/>
    <w:rsid w:val="0098085E"/>
    <w:rsid w:val="00981AA9"/>
    <w:rsid w:val="00982E8A"/>
    <w:rsid w:val="00984948"/>
    <w:rsid w:val="00986E61"/>
    <w:rsid w:val="00994912"/>
    <w:rsid w:val="00994ADC"/>
    <w:rsid w:val="00995228"/>
    <w:rsid w:val="0099559C"/>
    <w:rsid w:val="009957F1"/>
    <w:rsid w:val="00995E13"/>
    <w:rsid w:val="009960A1"/>
    <w:rsid w:val="00996F4A"/>
    <w:rsid w:val="00997D89"/>
    <w:rsid w:val="009A0B1D"/>
    <w:rsid w:val="009A1C61"/>
    <w:rsid w:val="009A260D"/>
    <w:rsid w:val="009A5575"/>
    <w:rsid w:val="009A562E"/>
    <w:rsid w:val="009A5E48"/>
    <w:rsid w:val="009A7AD6"/>
    <w:rsid w:val="009A7F7F"/>
    <w:rsid w:val="009B130E"/>
    <w:rsid w:val="009B154E"/>
    <w:rsid w:val="009B35B3"/>
    <w:rsid w:val="009B3DDC"/>
    <w:rsid w:val="009B4C06"/>
    <w:rsid w:val="009B5921"/>
    <w:rsid w:val="009B5B06"/>
    <w:rsid w:val="009B7F76"/>
    <w:rsid w:val="009C0B12"/>
    <w:rsid w:val="009C2D12"/>
    <w:rsid w:val="009C37FB"/>
    <w:rsid w:val="009C3F99"/>
    <w:rsid w:val="009C5092"/>
    <w:rsid w:val="009C556E"/>
    <w:rsid w:val="009C738E"/>
    <w:rsid w:val="009D123D"/>
    <w:rsid w:val="009D16E3"/>
    <w:rsid w:val="009D21B7"/>
    <w:rsid w:val="009E091A"/>
    <w:rsid w:val="009E0BD3"/>
    <w:rsid w:val="009E11DA"/>
    <w:rsid w:val="009E284C"/>
    <w:rsid w:val="009E33F9"/>
    <w:rsid w:val="009E3753"/>
    <w:rsid w:val="009E5D65"/>
    <w:rsid w:val="009E61BE"/>
    <w:rsid w:val="009E7161"/>
    <w:rsid w:val="009E7B81"/>
    <w:rsid w:val="009F07DE"/>
    <w:rsid w:val="009F356F"/>
    <w:rsid w:val="009F4849"/>
    <w:rsid w:val="009F6709"/>
    <w:rsid w:val="009F6CB1"/>
    <w:rsid w:val="009F74E0"/>
    <w:rsid w:val="00A00289"/>
    <w:rsid w:val="00A01D18"/>
    <w:rsid w:val="00A025D0"/>
    <w:rsid w:val="00A02A84"/>
    <w:rsid w:val="00A05F81"/>
    <w:rsid w:val="00A0787D"/>
    <w:rsid w:val="00A07E51"/>
    <w:rsid w:val="00A10016"/>
    <w:rsid w:val="00A11A8B"/>
    <w:rsid w:val="00A1229C"/>
    <w:rsid w:val="00A13D5F"/>
    <w:rsid w:val="00A14A3A"/>
    <w:rsid w:val="00A14CE0"/>
    <w:rsid w:val="00A151FE"/>
    <w:rsid w:val="00A156FF"/>
    <w:rsid w:val="00A207F7"/>
    <w:rsid w:val="00A21424"/>
    <w:rsid w:val="00A217B6"/>
    <w:rsid w:val="00A23426"/>
    <w:rsid w:val="00A24353"/>
    <w:rsid w:val="00A251C8"/>
    <w:rsid w:val="00A252CA"/>
    <w:rsid w:val="00A25477"/>
    <w:rsid w:val="00A2754A"/>
    <w:rsid w:val="00A300DA"/>
    <w:rsid w:val="00A30692"/>
    <w:rsid w:val="00A312C6"/>
    <w:rsid w:val="00A32314"/>
    <w:rsid w:val="00A33112"/>
    <w:rsid w:val="00A353BA"/>
    <w:rsid w:val="00A354DE"/>
    <w:rsid w:val="00A35A9A"/>
    <w:rsid w:val="00A364E0"/>
    <w:rsid w:val="00A36741"/>
    <w:rsid w:val="00A44A74"/>
    <w:rsid w:val="00A45C7E"/>
    <w:rsid w:val="00A45E4D"/>
    <w:rsid w:val="00A4617B"/>
    <w:rsid w:val="00A526E5"/>
    <w:rsid w:val="00A539EB"/>
    <w:rsid w:val="00A53A95"/>
    <w:rsid w:val="00A53ADB"/>
    <w:rsid w:val="00A53B4C"/>
    <w:rsid w:val="00A54820"/>
    <w:rsid w:val="00A555F2"/>
    <w:rsid w:val="00A55D93"/>
    <w:rsid w:val="00A56058"/>
    <w:rsid w:val="00A57A78"/>
    <w:rsid w:val="00A60973"/>
    <w:rsid w:val="00A633CD"/>
    <w:rsid w:val="00A63474"/>
    <w:rsid w:val="00A64C32"/>
    <w:rsid w:val="00A652E3"/>
    <w:rsid w:val="00A72C8B"/>
    <w:rsid w:val="00A73409"/>
    <w:rsid w:val="00A73B47"/>
    <w:rsid w:val="00A75284"/>
    <w:rsid w:val="00A76512"/>
    <w:rsid w:val="00A812E2"/>
    <w:rsid w:val="00A82AAD"/>
    <w:rsid w:val="00A837CA"/>
    <w:rsid w:val="00A84E56"/>
    <w:rsid w:val="00A84E77"/>
    <w:rsid w:val="00A8586A"/>
    <w:rsid w:val="00A85D56"/>
    <w:rsid w:val="00A864FB"/>
    <w:rsid w:val="00A868FD"/>
    <w:rsid w:val="00A872B1"/>
    <w:rsid w:val="00A92124"/>
    <w:rsid w:val="00A9224D"/>
    <w:rsid w:val="00A93C86"/>
    <w:rsid w:val="00A9659F"/>
    <w:rsid w:val="00A96739"/>
    <w:rsid w:val="00A96D18"/>
    <w:rsid w:val="00A96F61"/>
    <w:rsid w:val="00A978FF"/>
    <w:rsid w:val="00A97D80"/>
    <w:rsid w:val="00AA15F9"/>
    <w:rsid w:val="00AA1F75"/>
    <w:rsid w:val="00AA23D8"/>
    <w:rsid w:val="00AA2B1B"/>
    <w:rsid w:val="00AA2D83"/>
    <w:rsid w:val="00AA4438"/>
    <w:rsid w:val="00AB0DCA"/>
    <w:rsid w:val="00AB13DE"/>
    <w:rsid w:val="00AB1962"/>
    <w:rsid w:val="00AB6F6B"/>
    <w:rsid w:val="00AB7E43"/>
    <w:rsid w:val="00AC0A4E"/>
    <w:rsid w:val="00AC264B"/>
    <w:rsid w:val="00AC288B"/>
    <w:rsid w:val="00AC2ADB"/>
    <w:rsid w:val="00AC2BDD"/>
    <w:rsid w:val="00AC3050"/>
    <w:rsid w:val="00AC3C2E"/>
    <w:rsid w:val="00AC6D1B"/>
    <w:rsid w:val="00AD20AF"/>
    <w:rsid w:val="00AD26A0"/>
    <w:rsid w:val="00AD4BFF"/>
    <w:rsid w:val="00AD68EC"/>
    <w:rsid w:val="00AE0ECE"/>
    <w:rsid w:val="00AE2086"/>
    <w:rsid w:val="00AE24D9"/>
    <w:rsid w:val="00AE2B0B"/>
    <w:rsid w:val="00AE2E44"/>
    <w:rsid w:val="00AE2E9E"/>
    <w:rsid w:val="00AE3F42"/>
    <w:rsid w:val="00AE5688"/>
    <w:rsid w:val="00AF21FB"/>
    <w:rsid w:val="00AF3997"/>
    <w:rsid w:val="00AF66FB"/>
    <w:rsid w:val="00AF6E66"/>
    <w:rsid w:val="00AF75EB"/>
    <w:rsid w:val="00AF7B14"/>
    <w:rsid w:val="00B0045F"/>
    <w:rsid w:val="00B01FB7"/>
    <w:rsid w:val="00B03C29"/>
    <w:rsid w:val="00B03FD4"/>
    <w:rsid w:val="00B049AA"/>
    <w:rsid w:val="00B0593A"/>
    <w:rsid w:val="00B06014"/>
    <w:rsid w:val="00B10084"/>
    <w:rsid w:val="00B1042F"/>
    <w:rsid w:val="00B10850"/>
    <w:rsid w:val="00B10CCC"/>
    <w:rsid w:val="00B1275D"/>
    <w:rsid w:val="00B12DD6"/>
    <w:rsid w:val="00B12FA1"/>
    <w:rsid w:val="00B133E9"/>
    <w:rsid w:val="00B16FEC"/>
    <w:rsid w:val="00B176B0"/>
    <w:rsid w:val="00B20340"/>
    <w:rsid w:val="00B20D69"/>
    <w:rsid w:val="00B23407"/>
    <w:rsid w:val="00B23664"/>
    <w:rsid w:val="00B23739"/>
    <w:rsid w:val="00B246A0"/>
    <w:rsid w:val="00B25C23"/>
    <w:rsid w:val="00B3113E"/>
    <w:rsid w:val="00B31F79"/>
    <w:rsid w:val="00B327A7"/>
    <w:rsid w:val="00B3499D"/>
    <w:rsid w:val="00B34E6F"/>
    <w:rsid w:val="00B361FE"/>
    <w:rsid w:val="00B36F31"/>
    <w:rsid w:val="00B37387"/>
    <w:rsid w:val="00B3748C"/>
    <w:rsid w:val="00B40BE6"/>
    <w:rsid w:val="00B40F4D"/>
    <w:rsid w:val="00B4627B"/>
    <w:rsid w:val="00B46CC8"/>
    <w:rsid w:val="00B46D3A"/>
    <w:rsid w:val="00B476F4"/>
    <w:rsid w:val="00B47873"/>
    <w:rsid w:val="00B51505"/>
    <w:rsid w:val="00B51E9B"/>
    <w:rsid w:val="00B53506"/>
    <w:rsid w:val="00B53B91"/>
    <w:rsid w:val="00B572DB"/>
    <w:rsid w:val="00B5776C"/>
    <w:rsid w:val="00B5783F"/>
    <w:rsid w:val="00B60BE0"/>
    <w:rsid w:val="00B64ED4"/>
    <w:rsid w:val="00B65B57"/>
    <w:rsid w:val="00B66BD6"/>
    <w:rsid w:val="00B67C68"/>
    <w:rsid w:val="00B7060F"/>
    <w:rsid w:val="00B710EB"/>
    <w:rsid w:val="00B71515"/>
    <w:rsid w:val="00B7164C"/>
    <w:rsid w:val="00B71CAF"/>
    <w:rsid w:val="00B72ECA"/>
    <w:rsid w:val="00B73D62"/>
    <w:rsid w:val="00B74457"/>
    <w:rsid w:val="00B74893"/>
    <w:rsid w:val="00B75D64"/>
    <w:rsid w:val="00B77D4B"/>
    <w:rsid w:val="00B81A6D"/>
    <w:rsid w:val="00B81AD6"/>
    <w:rsid w:val="00B82037"/>
    <w:rsid w:val="00B849DB"/>
    <w:rsid w:val="00B84FEF"/>
    <w:rsid w:val="00B8584B"/>
    <w:rsid w:val="00B8700A"/>
    <w:rsid w:val="00B87FEE"/>
    <w:rsid w:val="00B910E9"/>
    <w:rsid w:val="00B91B0B"/>
    <w:rsid w:val="00B91CC4"/>
    <w:rsid w:val="00B92EB5"/>
    <w:rsid w:val="00B94383"/>
    <w:rsid w:val="00B94D8F"/>
    <w:rsid w:val="00B95FF0"/>
    <w:rsid w:val="00B96B81"/>
    <w:rsid w:val="00B9719B"/>
    <w:rsid w:val="00B97A8E"/>
    <w:rsid w:val="00BA032C"/>
    <w:rsid w:val="00BA10F2"/>
    <w:rsid w:val="00BA2BE6"/>
    <w:rsid w:val="00BA37D7"/>
    <w:rsid w:val="00BA4ADB"/>
    <w:rsid w:val="00BA4DD2"/>
    <w:rsid w:val="00BA50A1"/>
    <w:rsid w:val="00BA579B"/>
    <w:rsid w:val="00BA5B66"/>
    <w:rsid w:val="00BA73E5"/>
    <w:rsid w:val="00BA7957"/>
    <w:rsid w:val="00BB27FA"/>
    <w:rsid w:val="00BB401B"/>
    <w:rsid w:val="00BB50BE"/>
    <w:rsid w:val="00BB6531"/>
    <w:rsid w:val="00BB6C26"/>
    <w:rsid w:val="00BB78D5"/>
    <w:rsid w:val="00BC17CD"/>
    <w:rsid w:val="00BC2BDA"/>
    <w:rsid w:val="00BD2D61"/>
    <w:rsid w:val="00BD30D9"/>
    <w:rsid w:val="00BD3154"/>
    <w:rsid w:val="00BD3584"/>
    <w:rsid w:val="00BD56AB"/>
    <w:rsid w:val="00BD6C63"/>
    <w:rsid w:val="00BE1AE3"/>
    <w:rsid w:val="00BE1B1B"/>
    <w:rsid w:val="00BE2E21"/>
    <w:rsid w:val="00BE41E7"/>
    <w:rsid w:val="00BE4BEE"/>
    <w:rsid w:val="00BF0269"/>
    <w:rsid w:val="00BF1808"/>
    <w:rsid w:val="00BF5D2B"/>
    <w:rsid w:val="00BF6B30"/>
    <w:rsid w:val="00BF7483"/>
    <w:rsid w:val="00C018F1"/>
    <w:rsid w:val="00C04921"/>
    <w:rsid w:val="00C07F41"/>
    <w:rsid w:val="00C1169D"/>
    <w:rsid w:val="00C1295A"/>
    <w:rsid w:val="00C12970"/>
    <w:rsid w:val="00C1382C"/>
    <w:rsid w:val="00C140CD"/>
    <w:rsid w:val="00C1457F"/>
    <w:rsid w:val="00C14D4F"/>
    <w:rsid w:val="00C152F1"/>
    <w:rsid w:val="00C1662F"/>
    <w:rsid w:val="00C1695D"/>
    <w:rsid w:val="00C16E5F"/>
    <w:rsid w:val="00C21086"/>
    <w:rsid w:val="00C21570"/>
    <w:rsid w:val="00C22783"/>
    <w:rsid w:val="00C227E3"/>
    <w:rsid w:val="00C22A81"/>
    <w:rsid w:val="00C22D3B"/>
    <w:rsid w:val="00C24B04"/>
    <w:rsid w:val="00C255DF"/>
    <w:rsid w:val="00C25A22"/>
    <w:rsid w:val="00C3350A"/>
    <w:rsid w:val="00C349BD"/>
    <w:rsid w:val="00C3562C"/>
    <w:rsid w:val="00C35870"/>
    <w:rsid w:val="00C37291"/>
    <w:rsid w:val="00C37313"/>
    <w:rsid w:val="00C41D87"/>
    <w:rsid w:val="00C41E84"/>
    <w:rsid w:val="00C41EC7"/>
    <w:rsid w:val="00C42DB6"/>
    <w:rsid w:val="00C462F4"/>
    <w:rsid w:val="00C467DA"/>
    <w:rsid w:val="00C46ECB"/>
    <w:rsid w:val="00C5185F"/>
    <w:rsid w:val="00C54E30"/>
    <w:rsid w:val="00C560DE"/>
    <w:rsid w:val="00C604FD"/>
    <w:rsid w:val="00C6137B"/>
    <w:rsid w:val="00C61B7D"/>
    <w:rsid w:val="00C624A6"/>
    <w:rsid w:val="00C63074"/>
    <w:rsid w:val="00C6314F"/>
    <w:rsid w:val="00C63399"/>
    <w:rsid w:val="00C6431F"/>
    <w:rsid w:val="00C67DAF"/>
    <w:rsid w:val="00C708DC"/>
    <w:rsid w:val="00C71C50"/>
    <w:rsid w:val="00C72D82"/>
    <w:rsid w:val="00C73361"/>
    <w:rsid w:val="00C75E22"/>
    <w:rsid w:val="00C75E4B"/>
    <w:rsid w:val="00C80743"/>
    <w:rsid w:val="00C828FC"/>
    <w:rsid w:val="00C82E46"/>
    <w:rsid w:val="00C83030"/>
    <w:rsid w:val="00C8435A"/>
    <w:rsid w:val="00C847EB"/>
    <w:rsid w:val="00C84922"/>
    <w:rsid w:val="00C8566D"/>
    <w:rsid w:val="00C86264"/>
    <w:rsid w:val="00C862FC"/>
    <w:rsid w:val="00C86B04"/>
    <w:rsid w:val="00C915BE"/>
    <w:rsid w:val="00C91915"/>
    <w:rsid w:val="00C92645"/>
    <w:rsid w:val="00C9396B"/>
    <w:rsid w:val="00C94281"/>
    <w:rsid w:val="00C96812"/>
    <w:rsid w:val="00C96EAD"/>
    <w:rsid w:val="00C97087"/>
    <w:rsid w:val="00CA17D9"/>
    <w:rsid w:val="00CA1B8E"/>
    <w:rsid w:val="00CA4432"/>
    <w:rsid w:val="00CA4C3D"/>
    <w:rsid w:val="00CA4CDB"/>
    <w:rsid w:val="00CA52E4"/>
    <w:rsid w:val="00CA624B"/>
    <w:rsid w:val="00CA6609"/>
    <w:rsid w:val="00CA6EE4"/>
    <w:rsid w:val="00CA79BF"/>
    <w:rsid w:val="00CB10D2"/>
    <w:rsid w:val="00CB27B2"/>
    <w:rsid w:val="00CB3E9C"/>
    <w:rsid w:val="00CB4750"/>
    <w:rsid w:val="00CB4A1C"/>
    <w:rsid w:val="00CB68AA"/>
    <w:rsid w:val="00CB7CDC"/>
    <w:rsid w:val="00CC025E"/>
    <w:rsid w:val="00CC0861"/>
    <w:rsid w:val="00CC096D"/>
    <w:rsid w:val="00CC0A4F"/>
    <w:rsid w:val="00CC3EB0"/>
    <w:rsid w:val="00CC6822"/>
    <w:rsid w:val="00CC7347"/>
    <w:rsid w:val="00CC7551"/>
    <w:rsid w:val="00CD1A40"/>
    <w:rsid w:val="00CD1FFA"/>
    <w:rsid w:val="00CD2236"/>
    <w:rsid w:val="00CD25A1"/>
    <w:rsid w:val="00CD2983"/>
    <w:rsid w:val="00CD3D93"/>
    <w:rsid w:val="00CD412C"/>
    <w:rsid w:val="00CD52C2"/>
    <w:rsid w:val="00CD578D"/>
    <w:rsid w:val="00CD7C70"/>
    <w:rsid w:val="00CE13EC"/>
    <w:rsid w:val="00CE17C1"/>
    <w:rsid w:val="00CE4AB5"/>
    <w:rsid w:val="00CE57EF"/>
    <w:rsid w:val="00CE60DC"/>
    <w:rsid w:val="00CE61AC"/>
    <w:rsid w:val="00CE6229"/>
    <w:rsid w:val="00CE70AF"/>
    <w:rsid w:val="00CF0F49"/>
    <w:rsid w:val="00CF166C"/>
    <w:rsid w:val="00CF1685"/>
    <w:rsid w:val="00CF1D67"/>
    <w:rsid w:val="00CF1E27"/>
    <w:rsid w:val="00CF4CF3"/>
    <w:rsid w:val="00CF5840"/>
    <w:rsid w:val="00CF620F"/>
    <w:rsid w:val="00CF722D"/>
    <w:rsid w:val="00CF76F5"/>
    <w:rsid w:val="00D00682"/>
    <w:rsid w:val="00D01252"/>
    <w:rsid w:val="00D02616"/>
    <w:rsid w:val="00D02C67"/>
    <w:rsid w:val="00D1035B"/>
    <w:rsid w:val="00D12FC3"/>
    <w:rsid w:val="00D13B44"/>
    <w:rsid w:val="00D17800"/>
    <w:rsid w:val="00D215B0"/>
    <w:rsid w:val="00D21D69"/>
    <w:rsid w:val="00D225BE"/>
    <w:rsid w:val="00D2298F"/>
    <w:rsid w:val="00D23117"/>
    <w:rsid w:val="00D240E5"/>
    <w:rsid w:val="00D268DF"/>
    <w:rsid w:val="00D26D8D"/>
    <w:rsid w:val="00D30083"/>
    <w:rsid w:val="00D30253"/>
    <w:rsid w:val="00D35439"/>
    <w:rsid w:val="00D355F5"/>
    <w:rsid w:val="00D3698D"/>
    <w:rsid w:val="00D37833"/>
    <w:rsid w:val="00D40D34"/>
    <w:rsid w:val="00D4139E"/>
    <w:rsid w:val="00D442FB"/>
    <w:rsid w:val="00D44EE4"/>
    <w:rsid w:val="00D453C2"/>
    <w:rsid w:val="00D5065E"/>
    <w:rsid w:val="00D546EB"/>
    <w:rsid w:val="00D56045"/>
    <w:rsid w:val="00D57813"/>
    <w:rsid w:val="00D604B6"/>
    <w:rsid w:val="00D61E23"/>
    <w:rsid w:val="00D61FFB"/>
    <w:rsid w:val="00D634BE"/>
    <w:rsid w:val="00D63A58"/>
    <w:rsid w:val="00D66877"/>
    <w:rsid w:val="00D7038E"/>
    <w:rsid w:val="00D707C0"/>
    <w:rsid w:val="00D71AAA"/>
    <w:rsid w:val="00D734A4"/>
    <w:rsid w:val="00D73C3B"/>
    <w:rsid w:val="00D77EB8"/>
    <w:rsid w:val="00D82098"/>
    <w:rsid w:val="00D83DEC"/>
    <w:rsid w:val="00D864FF"/>
    <w:rsid w:val="00D8728A"/>
    <w:rsid w:val="00D90259"/>
    <w:rsid w:val="00D90C7C"/>
    <w:rsid w:val="00D92B79"/>
    <w:rsid w:val="00D93E93"/>
    <w:rsid w:val="00D95177"/>
    <w:rsid w:val="00D962B3"/>
    <w:rsid w:val="00D97A49"/>
    <w:rsid w:val="00D97C9C"/>
    <w:rsid w:val="00DA0D19"/>
    <w:rsid w:val="00DA37A4"/>
    <w:rsid w:val="00DA5C13"/>
    <w:rsid w:val="00DA68B5"/>
    <w:rsid w:val="00DA7012"/>
    <w:rsid w:val="00DA77D1"/>
    <w:rsid w:val="00DA7918"/>
    <w:rsid w:val="00DB0030"/>
    <w:rsid w:val="00DB17FF"/>
    <w:rsid w:val="00DB1D3A"/>
    <w:rsid w:val="00DB2078"/>
    <w:rsid w:val="00DB28AC"/>
    <w:rsid w:val="00DB346C"/>
    <w:rsid w:val="00DB4762"/>
    <w:rsid w:val="00DB65BC"/>
    <w:rsid w:val="00DC0EB2"/>
    <w:rsid w:val="00DC2583"/>
    <w:rsid w:val="00DC2924"/>
    <w:rsid w:val="00DC39A3"/>
    <w:rsid w:val="00DC5365"/>
    <w:rsid w:val="00DC6C9E"/>
    <w:rsid w:val="00DC7682"/>
    <w:rsid w:val="00DD016E"/>
    <w:rsid w:val="00DD05CA"/>
    <w:rsid w:val="00DD0D2A"/>
    <w:rsid w:val="00DD0F18"/>
    <w:rsid w:val="00DD1426"/>
    <w:rsid w:val="00DD2023"/>
    <w:rsid w:val="00DD28BE"/>
    <w:rsid w:val="00DD33E0"/>
    <w:rsid w:val="00DD57A7"/>
    <w:rsid w:val="00DD6FE0"/>
    <w:rsid w:val="00DE108C"/>
    <w:rsid w:val="00DE18CE"/>
    <w:rsid w:val="00DE1970"/>
    <w:rsid w:val="00DE23D5"/>
    <w:rsid w:val="00DE26F0"/>
    <w:rsid w:val="00DE48D1"/>
    <w:rsid w:val="00DE6167"/>
    <w:rsid w:val="00DE6195"/>
    <w:rsid w:val="00DE6213"/>
    <w:rsid w:val="00DE68BD"/>
    <w:rsid w:val="00DE68FD"/>
    <w:rsid w:val="00DF36D3"/>
    <w:rsid w:val="00DF57E7"/>
    <w:rsid w:val="00DF5CFF"/>
    <w:rsid w:val="00DF677B"/>
    <w:rsid w:val="00DF696D"/>
    <w:rsid w:val="00DF7A76"/>
    <w:rsid w:val="00E00BA3"/>
    <w:rsid w:val="00E01A0E"/>
    <w:rsid w:val="00E01B1F"/>
    <w:rsid w:val="00E05460"/>
    <w:rsid w:val="00E05DA1"/>
    <w:rsid w:val="00E0780A"/>
    <w:rsid w:val="00E127B8"/>
    <w:rsid w:val="00E13078"/>
    <w:rsid w:val="00E13CCC"/>
    <w:rsid w:val="00E14393"/>
    <w:rsid w:val="00E145B4"/>
    <w:rsid w:val="00E14CA7"/>
    <w:rsid w:val="00E15721"/>
    <w:rsid w:val="00E15A29"/>
    <w:rsid w:val="00E16E92"/>
    <w:rsid w:val="00E20777"/>
    <w:rsid w:val="00E20FBE"/>
    <w:rsid w:val="00E25CD3"/>
    <w:rsid w:val="00E26D92"/>
    <w:rsid w:val="00E27DA1"/>
    <w:rsid w:val="00E31282"/>
    <w:rsid w:val="00E31C16"/>
    <w:rsid w:val="00E33096"/>
    <w:rsid w:val="00E330EB"/>
    <w:rsid w:val="00E36F5C"/>
    <w:rsid w:val="00E3759A"/>
    <w:rsid w:val="00E37EBF"/>
    <w:rsid w:val="00E427D2"/>
    <w:rsid w:val="00E43983"/>
    <w:rsid w:val="00E4583E"/>
    <w:rsid w:val="00E46F81"/>
    <w:rsid w:val="00E47456"/>
    <w:rsid w:val="00E4752D"/>
    <w:rsid w:val="00E47D7B"/>
    <w:rsid w:val="00E47E7C"/>
    <w:rsid w:val="00E520CD"/>
    <w:rsid w:val="00E526DE"/>
    <w:rsid w:val="00E530D4"/>
    <w:rsid w:val="00E550FD"/>
    <w:rsid w:val="00E55373"/>
    <w:rsid w:val="00E55B3C"/>
    <w:rsid w:val="00E628CC"/>
    <w:rsid w:val="00E64E1E"/>
    <w:rsid w:val="00E66EA9"/>
    <w:rsid w:val="00E70842"/>
    <w:rsid w:val="00E71624"/>
    <w:rsid w:val="00E718A8"/>
    <w:rsid w:val="00E71F6F"/>
    <w:rsid w:val="00E733C0"/>
    <w:rsid w:val="00E77677"/>
    <w:rsid w:val="00E77EBC"/>
    <w:rsid w:val="00E80259"/>
    <w:rsid w:val="00E80D48"/>
    <w:rsid w:val="00E814AF"/>
    <w:rsid w:val="00E81EE3"/>
    <w:rsid w:val="00E82CB4"/>
    <w:rsid w:val="00E831A0"/>
    <w:rsid w:val="00E83C43"/>
    <w:rsid w:val="00E83F11"/>
    <w:rsid w:val="00E847A4"/>
    <w:rsid w:val="00E84CF4"/>
    <w:rsid w:val="00E8698D"/>
    <w:rsid w:val="00E8739E"/>
    <w:rsid w:val="00E87668"/>
    <w:rsid w:val="00E90122"/>
    <w:rsid w:val="00E90171"/>
    <w:rsid w:val="00E9070A"/>
    <w:rsid w:val="00E91F81"/>
    <w:rsid w:val="00E92E7A"/>
    <w:rsid w:val="00E943C2"/>
    <w:rsid w:val="00E95084"/>
    <w:rsid w:val="00E9520C"/>
    <w:rsid w:val="00E95E16"/>
    <w:rsid w:val="00EA0353"/>
    <w:rsid w:val="00EA0DE3"/>
    <w:rsid w:val="00EA1B56"/>
    <w:rsid w:val="00EA249C"/>
    <w:rsid w:val="00EA2504"/>
    <w:rsid w:val="00EA29FF"/>
    <w:rsid w:val="00EA2C2D"/>
    <w:rsid w:val="00EA3250"/>
    <w:rsid w:val="00EA3588"/>
    <w:rsid w:val="00EA3603"/>
    <w:rsid w:val="00EA3672"/>
    <w:rsid w:val="00EA39CE"/>
    <w:rsid w:val="00EA4665"/>
    <w:rsid w:val="00EA53EA"/>
    <w:rsid w:val="00EA6F24"/>
    <w:rsid w:val="00EA7551"/>
    <w:rsid w:val="00EB009B"/>
    <w:rsid w:val="00EB30C7"/>
    <w:rsid w:val="00EB3521"/>
    <w:rsid w:val="00EB3953"/>
    <w:rsid w:val="00EB3E24"/>
    <w:rsid w:val="00EB4047"/>
    <w:rsid w:val="00EB4460"/>
    <w:rsid w:val="00EB458C"/>
    <w:rsid w:val="00EB57A2"/>
    <w:rsid w:val="00EB6108"/>
    <w:rsid w:val="00EC41DA"/>
    <w:rsid w:val="00EC4FAA"/>
    <w:rsid w:val="00EC65D6"/>
    <w:rsid w:val="00EC6F95"/>
    <w:rsid w:val="00EC7821"/>
    <w:rsid w:val="00ED03AF"/>
    <w:rsid w:val="00ED0C00"/>
    <w:rsid w:val="00ED225B"/>
    <w:rsid w:val="00ED310F"/>
    <w:rsid w:val="00ED3F9E"/>
    <w:rsid w:val="00ED659E"/>
    <w:rsid w:val="00ED714A"/>
    <w:rsid w:val="00ED7CDA"/>
    <w:rsid w:val="00ED7DAD"/>
    <w:rsid w:val="00EE0C51"/>
    <w:rsid w:val="00EE1345"/>
    <w:rsid w:val="00EE393F"/>
    <w:rsid w:val="00EE5064"/>
    <w:rsid w:val="00EE60A0"/>
    <w:rsid w:val="00EE70A2"/>
    <w:rsid w:val="00EE7296"/>
    <w:rsid w:val="00EE7752"/>
    <w:rsid w:val="00EF0231"/>
    <w:rsid w:val="00EF1C14"/>
    <w:rsid w:val="00EF1EA2"/>
    <w:rsid w:val="00EF2430"/>
    <w:rsid w:val="00EF2434"/>
    <w:rsid w:val="00EF26F0"/>
    <w:rsid w:val="00EF288E"/>
    <w:rsid w:val="00EF2CFB"/>
    <w:rsid w:val="00EF3AEE"/>
    <w:rsid w:val="00EF3B23"/>
    <w:rsid w:val="00EF5D5A"/>
    <w:rsid w:val="00EF6F78"/>
    <w:rsid w:val="00EF76BB"/>
    <w:rsid w:val="00F00A96"/>
    <w:rsid w:val="00F01BDB"/>
    <w:rsid w:val="00F0315E"/>
    <w:rsid w:val="00F04851"/>
    <w:rsid w:val="00F055F4"/>
    <w:rsid w:val="00F05D44"/>
    <w:rsid w:val="00F06858"/>
    <w:rsid w:val="00F078F0"/>
    <w:rsid w:val="00F11C26"/>
    <w:rsid w:val="00F12B62"/>
    <w:rsid w:val="00F13CDA"/>
    <w:rsid w:val="00F146B2"/>
    <w:rsid w:val="00F14B14"/>
    <w:rsid w:val="00F2021F"/>
    <w:rsid w:val="00F20A4B"/>
    <w:rsid w:val="00F21C79"/>
    <w:rsid w:val="00F22551"/>
    <w:rsid w:val="00F22721"/>
    <w:rsid w:val="00F227F5"/>
    <w:rsid w:val="00F23693"/>
    <w:rsid w:val="00F23992"/>
    <w:rsid w:val="00F273BB"/>
    <w:rsid w:val="00F302C7"/>
    <w:rsid w:val="00F324A3"/>
    <w:rsid w:val="00F339AA"/>
    <w:rsid w:val="00F33DA3"/>
    <w:rsid w:val="00F33FF6"/>
    <w:rsid w:val="00F346DE"/>
    <w:rsid w:val="00F35BAF"/>
    <w:rsid w:val="00F374F3"/>
    <w:rsid w:val="00F37F83"/>
    <w:rsid w:val="00F404E4"/>
    <w:rsid w:val="00F405BD"/>
    <w:rsid w:val="00F406B7"/>
    <w:rsid w:val="00F40EC7"/>
    <w:rsid w:val="00F41B2B"/>
    <w:rsid w:val="00F42BCD"/>
    <w:rsid w:val="00F42EE3"/>
    <w:rsid w:val="00F42EEB"/>
    <w:rsid w:val="00F442B5"/>
    <w:rsid w:val="00F461CD"/>
    <w:rsid w:val="00F4710F"/>
    <w:rsid w:val="00F47E1D"/>
    <w:rsid w:val="00F51D00"/>
    <w:rsid w:val="00F53D7B"/>
    <w:rsid w:val="00F570F1"/>
    <w:rsid w:val="00F5725F"/>
    <w:rsid w:val="00F601E5"/>
    <w:rsid w:val="00F60649"/>
    <w:rsid w:val="00F619A5"/>
    <w:rsid w:val="00F62D02"/>
    <w:rsid w:val="00F62FF2"/>
    <w:rsid w:val="00F64A1F"/>
    <w:rsid w:val="00F6532F"/>
    <w:rsid w:val="00F70F4F"/>
    <w:rsid w:val="00F81F2D"/>
    <w:rsid w:val="00F833C6"/>
    <w:rsid w:val="00F838FC"/>
    <w:rsid w:val="00F845F3"/>
    <w:rsid w:val="00F860BF"/>
    <w:rsid w:val="00F8667F"/>
    <w:rsid w:val="00F90167"/>
    <w:rsid w:val="00F917E8"/>
    <w:rsid w:val="00F9474D"/>
    <w:rsid w:val="00F94AB5"/>
    <w:rsid w:val="00F970A1"/>
    <w:rsid w:val="00F972AC"/>
    <w:rsid w:val="00F97D57"/>
    <w:rsid w:val="00FA1067"/>
    <w:rsid w:val="00FA1AD3"/>
    <w:rsid w:val="00FA346C"/>
    <w:rsid w:val="00FA3C0A"/>
    <w:rsid w:val="00FA573E"/>
    <w:rsid w:val="00FA5913"/>
    <w:rsid w:val="00FA5F1A"/>
    <w:rsid w:val="00FA699D"/>
    <w:rsid w:val="00FA7415"/>
    <w:rsid w:val="00FB003B"/>
    <w:rsid w:val="00FB030C"/>
    <w:rsid w:val="00FB03D6"/>
    <w:rsid w:val="00FB1671"/>
    <w:rsid w:val="00FB1F3E"/>
    <w:rsid w:val="00FB2974"/>
    <w:rsid w:val="00FB38B5"/>
    <w:rsid w:val="00FB429F"/>
    <w:rsid w:val="00FB492C"/>
    <w:rsid w:val="00FB543A"/>
    <w:rsid w:val="00FB6480"/>
    <w:rsid w:val="00FC008B"/>
    <w:rsid w:val="00FC36F3"/>
    <w:rsid w:val="00FC46A8"/>
    <w:rsid w:val="00FC49B9"/>
    <w:rsid w:val="00FC5791"/>
    <w:rsid w:val="00FD0D0A"/>
    <w:rsid w:val="00FD3AD2"/>
    <w:rsid w:val="00FD3D71"/>
    <w:rsid w:val="00FD3E32"/>
    <w:rsid w:val="00FD4EE4"/>
    <w:rsid w:val="00FD5311"/>
    <w:rsid w:val="00FD6281"/>
    <w:rsid w:val="00FD6F2E"/>
    <w:rsid w:val="00FD7440"/>
    <w:rsid w:val="00FE20DE"/>
    <w:rsid w:val="00FE26F3"/>
    <w:rsid w:val="00FE292F"/>
    <w:rsid w:val="00FE2B6E"/>
    <w:rsid w:val="00FE3204"/>
    <w:rsid w:val="00FE3506"/>
    <w:rsid w:val="00FE6036"/>
    <w:rsid w:val="00FF08CF"/>
    <w:rsid w:val="00FF1773"/>
    <w:rsid w:val="00FF23CF"/>
    <w:rsid w:val="00FF4398"/>
    <w:rsid w:val="00FF4564"/>
    <w:rsid w:val="00FF4B2C"/>
    <w:rsid w:val="00FF5EC7"/>
    <w:rsid w:val="0170E2E9"/>
    <w:rsid w:val="0173739A"/>
    <w:rsid w:val="02F8D91D"/>
    <w:rsid w:val="0349F07F"/>
    <w:rsid w:val="04F3A1B8"/>
    <w:rsid w:val="0542294D"/>
    <w:rsid w:val="063C34B0"/>
    <w:rsid w:val="08E91E46"/>
    <w:rsid w:val="0BDB30A1"/>
    <w:rsid w:val="10D77161"/>
    <w:rsid w:val="1452757B"/>
    <w:rsid w:val="1FC0F6B4"/>
    <w:rsid w:val="2119968E"/>
    <w:rsid w:val="217686EA"/>
    <w:rsid w:val="21BB7DD9"/>
    <w:rsid w:val="228EC261"/>
    <w:rsid w:val="237C4CEA"/>
    <w:rsid w:val="240BA8E9"/>
    <w:rsid w:val="29572AB7"/>
    <w:rsid w:val="2BD15F38"/>
    <w:rsid w:val="2C83853B"/>
    <w:rsid w:val="2D094ED1"/>
    <w:rsid w:val="315BBBBB"/>
    <w:rsid w:val="33261D35"/>
    <w:rsid w:val="3483A2AB"/>
    <w:rsid w:val="3ACF478B"/>
    <w:rsid w:val="3B111651"/>
    <w:rsid w:val="3DC159E6"/>
    <w:rsid w:val="3EE15012"/>
    <w:rsid w:val="4012B3E6"/>
    <w:rsid w:val="40BB26F6"/>
    <w:rsid w:val="42549977"/>
    <w:rsid w:val="441EC91B"/>
    <w:rsid w:val="446BAC95"/>
    <w:rsid w:val="46C1BA7D"/>
    <w:rsid w:val="482C70EC"/>
    <w:rsid w:val="48A40415"/>
    <w:rsid w:val="48E2602D"/>
    <w:rsid w:val="4927571C"/>
    <w:rsid w:val="4B77D5CD"/>
    <w:rsid w:val="4CE8E1CA"/>
    <w:rsid w:val="4F1BBA8A"/>
    <w:rsid w:val="54A18481"/>
    <w:rsid w:val="54F2C8B1"/>
    <w:rsid w:val="593BA961"/>
    <w:rsid w:val="5A187A23"/>
    <w:rsid w:val="5A85A937"/>
    <w:rsid w:val="5B441C7B"/>
    <w:rsid w:val="5C4786AE"/>
    <w:rsid w:val="5DC46D36"/>
    <w:rsid w:val="5FC7B4CC"/>
    <w:rsid w:val="604354AC"/>
    <w:rsid w:val="6184683F"/>
    <w:rsid w:val="61FCBBB9"/>
    <w:rsid w:val="65A6AF7E"/>
    <w:rsid w:val="65C75FBF"/>
    <w:rsid w:val="6A206BFD"/>
    <w:rsid w:val="6B5FD7EB"/>
    <w:rsid w:val="6B69B5AF"/>
    <w:rsid w:val="6CA080CE"/>
    <w:rsid w:val="6D4B4B76"/>
    <w:rsid w:val="6D4FD9D4"/>
    <w:rsid w:val="6F3234BB"/>
    <w:rsid w:val="6F7BBE36"/>
    <w:rsid w:val="7324574A"/>
    <w:rsid w:val="7327B149"/>
    <w:rsid w:val="75B44F45"/>
    <w:rsid w:val="7604995F"/>
    <w:rsid w:val="7615D22D"/>
    <w:rsid w:val="7865EF9A"/>
    <w:rsid w:val="78AEB3CD"/>
    <w:rsid w:val="7BB06D68"/>
    <w:rsid w:val="7D10C7F7"/>
    <w:rsid w:val="7D6A902A"/>
    <w:rsid w:val="7D7A9D0C"/>
    <w:rsid w:val="7E2470E2"/>
    <w:rsid w:val="7F999CB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77CD0"/>
  <w15:chartTrackingRefBased/>
  <w15:docId w15:val="{470F0E7A-A99E-479B-804F-546C96CB4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CCC"/>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13EC"/>
    <w:pPr>
      <w:tabs>
        <w:tab w:val="center" w:pos="4153"/>
        <w:tab w:val="right" w:pos="8306"/>
      </w:tabs>
    </w:pPr>
    <w:rPr>
      <w:sz w:val="20"/>
      <w:szCs w:val="20"/>
    </w:rPr>
  </w:style>
  <w:style w:type="character" w:customStyle="1" w:styleId="FooterChar">
    <w:name w:val="Footer Char"/>
    <w:basedOn w:val="DefaultParagraphFont"/>
    <w:link w:val="Footer"/>
    <w:uiPriority w:val="99"/>
    <w:rsid w:val="00CE13EC"/>
    <w:rPr>
      <w:rFonts w:ascii="Times New Roman" w:eastAsia="Times New Roman" w:hAnsi="Times New Roman" w:cs="Times New Roman"/>
      <w:sz w:val="20"/>
      <w:szCs w:val="20"/>
    </w:rPr>
  </w:style>
  <w:style w:type="character" w:styleId="PageNumber">
    <w:name w:val="page number"/>
    <w:basedOn w:val="DefaultParagraphFont"/>
    <w:rsid w:val="00CE13EC"/>
  </w:style>
  <w:style w:type="paragraph" w:customStyle="1" w:styleId="Default">
    <w:name w:val="Default"/>
    <w:rsid w:val="00CE13EC"/>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uiPriority w:val="99"/>
    <w:unhideWhenUsed/>
    <w:rsid w:val="00CE13EC"/>
    <w:rPr>
      <w:rFonts w:ascii="Times New Roman" w:hAnsi="Times New Roman" w:cs="Times New Roman" w:hint="default"/>
      <w:color w:val="0000FF"/>
      <w:u w:val="single"/>
    </w:rPr>
  </w:style>
  <w:style w:type="paragraph" w:styleId="ListParagraph">
    <w:name w:val="List Paragraph"/>
    <w:aliases w:val="Dot pt,No Spacing1,List Paragraph Char Char Char,Indicator Text,List Paragraph1,Bullet Style,Numbered Para 1,Bullet 1,Bullet Points,List Paragraph12,F5 List Paragraph,Title 2"/>
    <w:basedOn w:val="Normal"/>
    <w:uiPriority w:val="34"/>
    <w:qFormat/>
    <w:rsid w:val="000A0317"/>
    <w:pPr>
      <w:ind w:left="720"/>
      <w:contextualSpacing/>
    </w:pPr>
  </w:style>
  <w:style w:type="paragraph" w:styleId="Caption">
    <w:name w:val="caption"/>
    <w:basedOn w:val="Normal"/>
    <w:next w:val="Normal"/>
    <w:qFormat/>
    <w:rsid w:val="0081210E"/>
    <w:rPr>
      <w:b/>
      <w:bCs/>
      <w:sz w:val="34"/>
      <w:szCs w:val="20"/>
    </w:rPr>
  </w:style>
  <w:style w:type="character" w:styleId="Strong">
    <w:name w:val="Strong"/>
    <w:uiPriority w:val="22"/>
    <w:qFormat/>
    <w:rsid w:val="00F405BD"/>
    <w:rPr>
      <w:b/>
      <w:bCs/>
    </w:rPr>
  </w:style>
  <w:style w:type="paragraph" w:customStyle="1" w:styleId="TextHeading">
    <w:name w:val="Text Heading"/>
    <w:basedOn w:val="Normal"/>
    <w:rsid w:val="00F405BD"/>
    <w:pPr>
      <w:overflowPunct w:val="0"/>
      <w:autoSpaceDE w:val="0"/>
      <w:autoSpaceDN w:val="0"/>
      <w:adjustRightInd w:val="0"/>
      <w:spacing w:before="60"/>
      <w:ind w:left="-851" w:right="284"/>
      <w:textAlignment w:val="baseline"/>
    </w:pPr>
    <w:rPr>
      <w:rFonts w:ascii="Arial" w:hAnsi="Arial"/>
      <w:b/>
      <w:sz w:val="28"/>
      <w:szCs w:val="20"/>
      <w:lang w:eastAsia="en-GB"/>
    </w:rPr>
  </w:style>
  <w:style w:type="paragraph" w:styleId="Header">
    <w:name w:val="header"/>
    <w:basedOn w:val="Normal"/>
    <w:link w:val="HeaderChar"/>
    <w:uiPriority w:val="99"/>
    <w:unhideWhenUsed/>
    <w:rsid w:val="00491161"/>
    <w:pPr>
      <w:tabs>
        <w:tab w:val="center" w:pos="4513"/>
        <w:tab w:val="right" w:pos="9026"/>
      </w:tabs>
    </w:pPr>
  </w:style>
  <w:style w:type="character" w:customStyle="1" w:styleId="HeaderChar">
    <w:name w:val="Header Char"/>
    <w:basedOn w:val="DefaultParagraphFont"/>
    <w:link w:val="Header"/>
    <w:uiPriority w:val="99"/>
    <w:rsid w:val="00491161"/>
    <w:rPr>
      <w:rFonts w:ascii="Times New Roman" w:eastAsia="Times New Roman" w:hAnsi="Times New Roman" w:cs="Times New Roman"/>
      <w:sz w:val="24"/>
      <w:szCs w:val="24"/>
    </w:rPr>
  </w:style>
  <w:style w:type="table" w:styleId="TableGrid">
    <w:name w:val="Table Grid"/>
    <w:basedOn w:val="TableNormal"/>
    <w:uiPriority w:val="39"/>
    <w:rsid w:val="002947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1C79"/>
    <w:rPr>
      <w:sz w:val="16"/>
      <w:szCs w:val="16"/>
    </w:rPr>
  </w:style>
  <w:style w:type="paragraph" w:styleId="CommentText">
    <w:name w:val="annotation text"/>
    <w:basedOn w:val="Normal"/>
    <w:link w:val="CommentTextChar"/>
    <w:uiPriority w:val="99"/>
    <w:unhideWhenUsed/>
    <w:rsid w:val="00F21C79"/>
    <w:rPr>
      <w:sz w:val="20"/>
      <w:szCs w:val="20"/>
    </w:rPr>
  </w:style>
  <w:style w:type="character" w:customStyle="1" w:styleId="CommentTextChar">
    <w:name w:val="Comment Text Char"/>
    <w:basedOn w:val="DefaultParagraphFont"/>
    <w:link w:val="CommentText"/>
    <w:uiPriority w:val="99"/>
    <w:rsid w:val="00F21C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21C79"/>
    <w:rPr>
      <w:b/>
      <w:bCs/>
    </w:rPr>
  </w:style>
  <w:style w:type="character" w:customStyle="1" w:styleId="CommentSubjectChar">
    <w:name w:val="Comment Subject Char"/>
    <w:basedOn w:val="CommentTextChar"/>
    <w:link w:val="CommentSubject"/>
    <w:uiPriority w:val="99"/>
    <w:semiHidden/>
    <w:rsid w:val="00F21C79"/>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E31C16"/>
    <w:rPr>
      <w:color w:val="605E5C"/>
      <w:shd w:val="clear" w:color="auto" w:fill="E1DFDD"/>
    </w:rPr>
  </w:style>
  <w:style w:type="paragraph" w:styleId="NormalWeb">
    <w:name w:val="Normal (Web)"/>
    <w:basedOn w:val="Normal"/>
    <w:uiPriority w:val="99"/>
    <w:unhideWhenUsed/>
    <w:rsid w:val="00AF21FB"/>
    <w:pPr>
      <w:spacing w:before="100" w:beforeAutospacing="1" w:after="100" w:afterAutospacing="1"/>
    </w:pPr>
    <w:rPr>
      <w:lang w:eastAsia="en-GB"/>
    </w:rPr>
  </w:style>
  <w:style w:type="paragraph" w:customStyle="1" w:styleId="tick-list">
    <w:name w:val="tick-list"/>
    <w:basedOn w:val="Normal"/>
    <w:rsid w:val="00AF21FB"/>
    <w:pPr>
      <w:spacing w:before="100" w:beforeAutospacing="1" w:after="100" w:afterAutospacing="1"/>
    </w:pPr>
    <w:rPr>
      <w:lang w:eastAsia="en-GB"/>
    </w:rPr>
  </w:style>
  <w:style w:type="paragraph" w:styleId="BodyText2">
    <w:name w:val="Body Text 2"/>
    <w:basedOn w:val="Normal"/>
    <w:link w:val="BodyText2Char"/>
    <w:rsid w:val="00714D72"/>
    <w:pPr>
      <w:overflowPunct w:val="0"/>
      <w:autoSpaceDE w:val="0"/>
      <w:autoSpaceDN w:val="0"/>
      <w:adjustRightInd w:val="0"/>
      <w:textAlignment w:val="baseline"/>
    </w:pPr>
    <w:rPr>
      <w:rFonts w:ascii="Arial" w:hAnsi="Arial"/>
      <w:sz w:val="22"/>
      <w:szCs w:val="20"/>
      <w:lang w:eastAsia="en-GB"/>
    </w:rPr>
  </w:style>
  <w:style w:type="character" w:customStyle="1" w:styleId="BodyText2Char">
    <w:name w:val="Body Text 2 Char"/>
    <w:basedOn w:val="DefaultParagraphFont"/>
    <w:link w:val="BodyText2"/>
    <w:rsid w:val="00714D72"/>
    <w:rPr>
      <w:rFonts w:ascii="Arial" w:eastAsia="Times New Roman" w:hAnsi="Arial" w:cs="Times New Roman"/>
      <w:szCs w:val="20"/>
      <w:lang w:eastAsia="en-GB"/>
    </w:rPr>
  </w:style>
  <w:style w:type="character" w:customStyle="1" w:styleId="font271">
    <w:name w:val="font271"/>
    <w:basedOn w:val="DefaultParagraphFont"/>
    <w:rsid w:val="00BF1808"/>
    <w:rPr>
      <w:rFonts w:ascii="Calibri" w:hAnsi="Calibri" w:cs="Calibri" w:hint="default"/>
      <w:b w:val="0"/>
      <w:bCs w:val="0"/>
      <w:i w:val="0"/>
      <w:iCs w:val="0"/>
      <w:strike w:val="0"/>
      <w:dstrike w:val="0"/>
      <w:color w:val="auto"/>
      <w:sz w:val="22"/>
      <w:szCs w:val="22"/>
      <w:u w:val="none"/>
      <w:effect w:val="none"/>
    </w:rPr>
  </w:style>
  <w:style w:type="character" w:styleId="FollowedHyperlink">
    <w:name w:val="FollowedHyperlink"/>
    <w:basedOn w:val="DefaultParagraphFont"/>
    <w:uiPriority w:val="99"/>
    <w:semiHidden/>
    <w:unhideWhenUsed/>
    <w:rsid w:val="00B10850"/>
    <w:rPr>
      <w:color w:val="954F72" w:themeColor="followedHyperlink"/>
      <w:u w:val="single"/>
    </w:rPr>
  </w:style>
  <w:style w:type="character" w:customStyle="1" w:styleId="ts-alignment-element">
    <w:name w:val="ts-alignment-element"/>
    <w:basedOn w:val="DefaultParagraphFont"/>
    <w:rsid w:val="00EF76BB"/>
  </w:style>
  <w:style w:type="character" w:customStyle="1" w:styleId="ui-provider">
    <w:name w:val="ui-provider"/>
    <w:basedOn w:val="DefaultParagraphFont"/>
    <w:rsid w:val="006300F8"/>
  </w:style>
  <w:style w:type="paragraph" w:customStyle="1" w:styleId="paragraph">
    <w:name w:val="paragraph"/>
    <w:basedOn w:val="Normal"/>
    <w:rsid w:val="001D26EA"/>
    <w:pPr>
      <w:spacing w:before="100" w:beforeAutospacing="1" w:after="100" w:afterAutospacing="1"/>
    </w:pPr>
    <w:rPr>
      <w:lang w:eastAsia="en-GB"/>
    </w:rPr>
  </w:style>
  <w:style w:type="character" w:customStyle="1" w:styleId="normaltextrun">
    <w:name w:val="normaltextrun"/>
    <w:basedOn w:val="DefaultParagraphFont"/>
    <w:rsid w:val="001D26EA"/>
  </w:style>
  <w:style w:type="character" w:customStyle="1" w:styleId="eop">
    <w:name w:val="eop"/>
    <w:basedOn w:val="DefaultParagraphFont"/>
    <w:rsid w:val="001D26EA"/>
  </w:style>
  <w:style w:type="paragraph" w:styleId="FootnoteText">
    <w:name w:val="footnote text"/>
    <w:basedOn w:val="Normal"/>
    <w:link w:val="FootnoteTextChar"/>
    <w:uiPriority w:val="99"/>
    <w:semiHidden/>
    <w:unhideWhenUsed/>
    <w:rsid w:val="00E0780A"/>
    <w:rPr>
      <w:rFonts w:asciiTheme="minorHAnsi" w:eastAsiaTheme="minorHAnsi" w:hAnsi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E0780A"/>
    <w:rPr>
      <w:kern w:val="2"/>
      <w:sz w:val="20"/>
      <w:szCs w:val="20"/>
      <w14:ligatures w14:val="standardContextual"/>
    </w:rPr>
  </w:style>
  <w:style w:type="character" w:styleId="FootnoteReference">
    <w:name w:val="footnote reference"/>
    <w:basedOn w:val="DefaultParagraphFont"/>
    <w:uiPriority w:val="99"/>
    <w:semiHidden/>
    <w:unhideWhenUsed/>
    <w:rsid w:val="00E078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10709">
      <w:bodyDiv w:val="1"/>
      <w:marLeft w:val="0"/>
      <w:marRight w:val="0"/>
      <w:marTop w:val="0"/>
      <w:marBottom w:val="0"/>
      <w:divBdr>
        <w:top w:val="none" w:sz="0" w:space="0" w:color="auto"/>
        <w:left w:val="none" w:sz="0" w:space="0" w:color="auto"/>
        <w:bottom w:val="none" w:sz="0" w:space="0" w:color="auto"/>
        <w:right w:val="none" w:sz="0" w:space="0" w:color="auto"/>
      </w:divBdr>
      <w:divsChild>
        <w:div w:id="1073622893">
          <w:marLeft w:val="0"/>
          <w:marRight w:val="0"/>
          <w:marTop w:val="0"/>
          <w:marBottom w:val="0"/>
          <w:divBdr>
            <w:top w:val="none" w:sz="0" w:space="0" w:color="auto"/>
            <w:left w:val="none" w:sz="0" w:space="0" w:color="auto"/>
            <w:bottom w:val="none" w:sz="0" w:space="0" w:color="auto"/>
            <w:right w:val="none" w:sz="0" w:space="0" w:color="auto"/>
          </w:divBdr>
        </w:div>
      </w:divsChild>
    </w:div>
    <w:div w:id="77795495">
      <w:bodyDiv w:val="1"/>
      <w:marLeft w:val="0"/>
      <w:marRight w:val="0"/>
      <w:marTop w:val="0"/>
      <w:marBottom w:val="0"/>
      <w:divBdr>
        <w:top w:val="none" w:sz="0" w:space="0" w:color="auto"/>
        <w:left w:val="none" w:sz="0" w:space="0" w:color="auto"/>
        <w:bottom w:val="none" w:sz="0" w:space="0" w:color="auto"/>
        <w:right w:val="none" w:sz="0" w:space="0" w:color="auto"/>
      </w:divBdr>
      <w:divsChild>
        <w:div w:id="602568365">
          <w:marLeft w:val="0"/>
          <w:marRight w:val="0"/>
          <w:marTop w:val="0"/>
          <w:marBottom w:val="0"/>
          <w:divBdr>
            <w:top w:val="none" w:sz="0" w:space="0" w:color="auto"/>
            <w:left w:val="none" w:sz="0" w:space="0" w:color="auto"/>
            <w:bottom w:val="none" w:sz="0" w:space="0" w:color="auto"/>
            <w:right w:val="none" w:sz="0" w:space="0" w:color="auto"/>
          </w:divBdr>
        </w:div>
      </w:divsChild>
    </w:div>
    <w:div w:id="120268766">
      <w:bodyDiv w:val="1"/>
      <w:marLeft w:val="0"/>
      <w:marRight w:val="0"/>
      <w:marTop w:val="0"/>
      <w:marBottom w:val="0"/>
      <w:divBdr>
        <w:top w:val="none" w:sz="0" w:space="0" w:color="auto"/>
        <w:left w:val="none" w:sz="0" w:space="0" w:color="auto"/>
        <w:bottom w:val="none" w:sz="0" w:space="0" w:color="auto"/>
        <w:right w:val="none" w:sz="0" w:space="0" w:color="auto"/>
      </w:divBdr>
    </w:div>
    <w:div w:id="147401263">
      <w:bodyDiv w:val="1"/>
      <w:marLeft w:val="0"/>
      <w:marRight w:val="0"/>
      <w:marTop w:val="0"/>
      <w:marBottom w:val="0"/>
      <w:divBdr>
        <w:top w:val="none" w:sz="0" w:space="0" w:color="auto"/>
        <w:left w:val="none" w:sz="0" w:space="0" w:color="auto"/>
        <w:bottom w:val="none" w:sz="0" w:space="0" w:color="auto"/>
        <w:right w:val="none" w:sz="0" w:space="0" w:color="auto"/>
      </w:divBdr>
    </w:div>
    <w:div w:id="314723715">
      <w:bodyDiv w:val="1"/>
      <w:marLeft w:val="0"/>
      <w:marRight w:val="0"/>
      <w:marTop w:val="0"/>
      <w:marBottom w:val="0"/>
      <w:divBdr>
        <w:top w:val="none" w:sz="0" w:space="0" w:color="auto"/>
        <w:left w:val="none" w:sz="0" w:space="0" w:color="auto"/>
        <w:bottom w:val="none" w:sz="0" w:space="0" w:color="auto"/>
        <w:right w:val="none" w:sz="0" w:space="0" w:color="auto"/>
      </w:divBdr>
    </w:div>
    <w:div w:id="405615643">
      <w:bodyDiv w:val="1"/>
      <w:marLeft w:val="0"/>
      <w:marRight w:val="0"/>
      <w:marTop w:val="0"/>
      <w:marBottom w:val="0"/>
      <w:divBdr>
        <w:top w:val="none" w:sz="0" w:space="0" w:color="auto"/>
        <w:left w:val="none" w:sz="0" w:space="0" w:color="auto"/>
        <w:bottom w:val="none" w:sz="0" w:space="0" w:color="auto"/>
        <w:right w:val="none" w:sz="0" w:space="0" w:color="auto"/>
      </w:divBdr>
    </w:div>
    <w:div w:id="456487639">
      <w:bodyDiv w:val="1"/>
      <w:marLeft w:val="0"/>
      <w:marRight w:val="0"/>
      <w:marTop w:val="0"/>
      <w:marBottom w:val="0"/>
      <w:divBdr>
        <w:top w:val="none" w:sz="0" w:space="0" w:color="auto"/>
        <w:left w:val="none" w:sz="0" w:space="0" w:color="auto"/>
        <w:bottom w:val="none" w:sz="0" w:space="0" w:color="auto"/>
        <w:right w:val="none" w:sz="0" w:space="0" w:color="auto"/>
      </w:divBdr>
      <w:divsChild>
        <w:div w:id="698048082">
          <w:marLeft w:val="0"/>
          <w:marRight w:val="0"/>
          <w:marTop w:val="0"/>
          <w:marBottom w:val="0"/>
          <w:divBdr>
            <w:top w:val="none" w:sz="0" w:space="0" w:color="auto"/>
            <w:left w:val="none" w:sz="0" w:space="0" w:color="auto"/>
            <w:bottom w:val="none" w:sz="0" w:space="0" w:color="auto"/>
            <w:right w:val="none" w:sz="0" w:space="0" w:color="auto"/>
          </w:divBdr>
        </w:div>
      </w:divsChild>
    </w:div>
    <w:div w:id="580607243">
      <w:bodyDiv w:val="1"/>
      <w:marLeft w:val="0"/>
      <w:marRight w:val="0"/>
      <w:marTop w:val="0"/>
      <w:marBottom w:val="0"/>
      <w:divBdr>
        <w:top w:val="none" w:sz="0" w:space="0" w:color="auto"/>
        <w:left w:val="none" w:sz="0" w:space="0" w:color="auto"/>
        <w:bottom w:val="none" w:sz="0" w:space="0" w:color="auto"/>
        <w:right w:val="none" w:sz="0" w:space="0" w:color="auto"/>
      </w:divBdr>
    </w:div>
    <w:div w:id="590545633">
      <w:bodyDiv w:val="1"/>
      <w:marLeft w:val="0"/>
      <w:marRight w:val="0"/>
      <w:marTop w:val="0"/>
      <w:marBottom w:val="0"/>
      <w:divBdr>
        <w:top w:val="none" w:sz="0" w:space="0" w:color="auto"/>
        <w:left w:val="none" w:sz="0" w:space="0" w:color="auto"/>
        <w:bottom w:val="none" w:sz="0" w:space="0" w:color="auto"/>
        <w:right w:val="none" w:sz="0" w:space="0" w:color="auto"/>
      </w:divBdr>
    </w:div>
    <w:div w:id="624972737">
      <w:bodyDiv w:val="1"/>
      <w:marLeft w:val="0"/>
      <w:marRight w:val="0"/>
      <w:marTop w:val="0"/>
      <w:marBottom w:val="0"/>
      <w:divBdr>
        <w:top w:val="none" w:sz="0" w:space="0" w:color="auto"/>
        <w:left w:val="none" w:sz="0" w:space="0" w:color="auto"/>
        <w:bottom w:val="none" w:sz="0" w:space="0" w:color="auto"/>
        <w:right w:val="none" w:sz="0" w:space="0" w:color="auto"/>
      </w:divBdr>
      <w:divsChild>
        <w:div w:id="353118445">
          <w:marLeft w:val="0"/>
          <w:marRight w:val="0"/>
          <w:marTop w:val="0"/>
          <w:marBottom w:val="0"/>
          <w:divBdr>
            <w:top w:val="none" w:sz="0" w:space="0" w:color="auto"/>
            <w:left w:val="none" w:sz="0" w:space="0" w:color="auto"/>
            <w:bottom w:val="none" w:sz="0" w:space="0" w:color="auto"/>
            <w:right w:val="none" w:sz="0" w:space="0" w:color="auto"/>
          </w:divBdr>
        </w:div>
      </w:divsChild>
    </w:div>
    <w:div w:id="633827521">
      <w:bodyDiv w:val="1"/>
      <w:marLeft w:val="0"/>
      <w:marRight w:val="0"/>
      <w:marTop w:val="0"/>
      <w:marBottom w:val="0"/>
      <w:divBdr>
        <w:top w:val="none" w:sz="0" w:space="0" w:color="auto"/>
        <w:left w:val="none" w:sz="0" w:space="0" w:color="auto"/>
        <w:bottom w:val="none" w:sz="0" w:space="0" w:color="auto"/>
        <w:right w:val="none" w:sz="0" w:space="0" w:color="auto"/>
      </w:divBdr>
      <w:divsChild>
        <w:div w:id="561260124">
          <w:marLeft w:val="0"/>
          <w:marRight w:val="0"/>
          <w:marTop w:val="0"/>
          <w:marBottom w:val="0"/>
          <w:divBdr>
            <w:top w:val="none" w:sz="0" w:space="0" w:color="auto"/>
            <w:left w:val="none" w:sz="0" w:space="0" w:color="auto"/>
            <w:bottom w:val="none" w:sz="0" w:space="0" w:color="auto"/>
            <w:right w:val="none" w:sz="0" w:space="0" w:color="auto"/>
          </w:divBdr>
        </w:div>
      </w:divsChild>
    </w:div>
    <w:div w:id="663241916">
      <w:bodyDiv w:val="1"/>
      <w:marLeft w:val="0"/>
      <w:marRight w:val="0"/>
      <w:marTop w:val="0"/>
      <w:marBottom w:val="0"/>
      <w:divBdr>
        <w:top w:val="none" w:sz="0" w:space="0" w:color="auto"/>
        <w:left w:val="none" w:sz="0" w:space="0" w:color="auto"/>
        <w:bottom w:val="none" w:sz="0" w:space="0" w:color="auto"/>
        <w:right w:val="none" w:sz="0" w:space="0" w:color="auto"/>
      </w:divBdr>
      <w:divsChild>
        <w:div w:id="381635730">
          <w:marLeft w:val="0"/>
          <w:marRight w:val="0"/>
          <w:marTop w:val="0"/>
          <w:marBottom w:val="0"/>
          <w:divBdr>
            <w:top w:val="none" w:sz="0" w:space="0" w:color="auto"/>
            <w:left w:val="none" w:sz="0" w:space="0" w:color="auto"/>
            <w:bottom w:val="none" w:sz="0" w:space="0" w:color="auto"/>
            <w:right w:val="none" w:sz="0" w:space="0" w:color="auto"/>
          </w:divBdr>
        </w:div>
      </w:divsChild>
    </w:div>
    <w:div w:id="721558259">
      <w:bodyDiv w:val="1"/>
      <w:marLeft w:val="0"/>
      <w:marRight w:val="0"/>
      <w:marTop w:val="0"/>
      <w:marBottom w:val="0"/>
      <w:divBdr>
        <w:top w:val="none" w:sz="0" w:space="0" w:color="auto"/>
        <w:left w:val="none" w:sz="0" w:space="0" w:color="auto"/>
        <w:bottom w:val="none" w:sz="0" w:space="0" w:color="auto"/>
        <w:right w:val="none" w:sz="0" w:space="0" w:color="auto"/>
      </w:divBdr>
    </w:div>
    <w:div w:id="724304270">
      <w:bodyDiv w:val="1"/>
      <w:marLeft w:val="0"/>
      <w:marRight w:val="0"/>
      <w:marTop w:val="0"/>
      <w:marBottom w:val="0"/>
      <w:divBdr>
        <w:top w:val="none" w:sz="0" w:space="0" w:color="auto"/>
        <w:left w:val="none" w:sz="0" w:space="0" w:color="auto"/>
        <w:bottom w:val="none" w:sz="0" w:space="0" w:color="auto"/>
        <w:right w:val="none" w:sz="0" w:space="0" w:color="auto"/>
      </w:divBdr>
    </w:div>
    <w:div w:id="729959276">
      <w:bodyDiv w:val="1"/>
      <w:marLeft w:val="0"/>
      <w:marRight w:val="0"/>
      <w:marTop w:val="0"/>
      <w:marBottom w:val="0"/>
      <w:divBdr>
        <w:top w:val="none" w:sz="0" w:space="0" w:color="auto"/>
        <w:left w:val="none" w:sz="0" w:space="0" w:color="auto"/>
        <w:bottom w:val="none" w:sz="0" w:space="0" w:color="auto"/>
        <w:right w:val="none" w:sz="0" w:space="0" w:color="auto"/>
      </w:divBdr>
      <w:divsChild>
        <w:div w:id="1002052130">
          <w:marLeft w:val="0"/>
          <w:marRight w:val="0"/>
          <w:marTop w:val="0"/>
          <w:marBottom w:val="0"/>
          <w:divBdr>
            <w:top w:val="none" w:sz="0" w:space="0" w:color="auto"/>
            <w:left w:val="none" w:sz="0" w:space="0" w:color="auto"/>
            <w:bottom w:val="none" w:sz="0" w:space="0" w:color="auto"/>
            <w:right w:val="none" w:sz="0" w:space="0" w:color="auto"/>
          </w:divBdr>
        </w:div>
      </w:divsChild>
    </w:div>
    <w:div w:id="784084376">
      <w:bodyDiv w:val="1"/>
      <w:marLeft w:val="0"/>
      <w:marRight w:val="0"/>
      <w:marTop w:val="0"/>
      <w:marBottom w:val="0"/>
      <w:divBdr>
        <w:top w:val="none" w:sz="0" w:space="0" w:color="auto"/>
        <w:left w:val="none" w:sz="0" w:space="0" w:color="auto"/>
        <w:bottom w:val="none" w:sz="0" w:space="0" w:color="auto"/>
        <w:right w:val="none" w:sz="0" w:space="0" w:color="auto"/>
      </w:divBdr>
    </w:div>
    <w:div w:id="812529949">
      <w:bodyDiv w:val="1"/>
      <w:marLeft w:val="0"/>
      <w:marRight w:val="0"/>
      <w:marTop w:val="0"/>
      <w:marBottom w:val="0"/>
      <w:divBdr>
        <w:top w:val="none" w:sz="0" w:space="0" w:color="auto"/>
        <w:left w:val="none" w:sz="0" w:space="0" w:color="auto"/>
        <w:bottom w:val="none" w:sz="0" w:space="0" w:color="auto"/>
        <w:right w:val="none" w:sz="0" w:space="0" w:color="auto"/>
      </w:divBdr>
    </w:div>
    <w:div w:id="855848131">
      <w:bodyDiv w:val="1"/>
      <w:marLeft w:val="0"/>
      <w:marRight w:val="0"/>
      <w:marTop w:val="0"/>
      <w:marBottom w:val="0"/>
      <w:divBdr>
        <w:top w:val="none" w:sz="0" w:space="0" w:color="auto"/>
        <w:left w:val="none" w:sz="0" w:space="0" w:color="auto"/>
        <w:bottom w:val="none" w:sz="0" w:space="0" w:color="auto"/>
        <w:right w:val="none" w:sz="0" w:space="0" w:color="auto"/>
      </w:divBdr>
      <w:divsChild>
        <w:div w:id="2061513559">
          <w:marLeft w:val="0"/>
          <w:marRight w:val="0"/>
          <w:marTop w:val="0"/>
          <w:marBottom w:val="0"/>
          <w:divBdr>
            <w:top w:val="none" w:sz="0" w:space="0" w:color="auto"/>
            <w:left w:val="none" w:sz="0" w:space="0" w:color="auto"/>
            <w:bottom w:val="none" w:sz="0" w:space="0" w:color="auto"/>
            <w:right w:val="none" w:sz="0" w:space="0" w:color="auto"/>
          </w:divBdr>
        </w:div>
      </w:divsChild>
    </w:div>
    <w:div w:id="858667474">
      <w:bodyDiv w:val="1"/>
      <w:marLeft w:val="0"/>
      <w:marRight w:val="0"/>
      <w:marTop w:val="0"/>
      <w:marBottom w:val="0"/>
      <w:divBdr>
        <w:top w:val="none" w:sz="0" w:space="0" w:color="auto"/>
        <w:left w:val="none" w:sz="0" w:space="0" w:color="auto"/>
        <w:bottom w:val="none" w:sz="0" w:space="0" w:color="auto"/>
        <w:right w:val="none" w:sz="0" w:space="0" w:color="auto"/>
      </w:divBdr>
      <w:divsChild>
        <w:div w:id="1977102337">
          <w:marLeft w:val="0"/>
          <w:marRight w:val="0"/>
          <w:marTop w:val="0"/>
          <w:marBottom w:val="0"/>
          <w:divBdr>
            <w:top w:val="none" w:sz="0" w:space="0" w:color="auto"/>
            <w:left w:val="none" w:sz="0" w:space="0" w:color="auto"/>
            <w:bottom w:val="none" w:sz="0" w:space="0" w:color="auto"/>
            <w:right w:val="none" w:sz="0" w:space="0" w:color="auto"/>
          </w:divBdr>
        </w:div>
      </w:divsChild>
    </w:div>
    <w:div w:id="1094395423">
      <w:bodyDiv w:val="1"/>
      <w:marLeft w:val="0"/>
      <w:marRight w:val="0"/>
      <w:marTop w:val="0"/>
      <w:marBottom w:val="0"/>
      <w:divBdr>
        <w:top w:val="none" w:sz="0" w:space="0" w:color="auto"/>
        <w:left w:val="none" w:sz="0" w:space="0" w:color="auto"/>
        <w:bottom w:val="none" w:sz="0" w:space="0" w:color="auto"/>
        <w:right w:val="none" w:sz="0" w:space="0" w:color="auto"/>
      </w:divBdr>
      <w:divsChild>
        <w:div w:id="107898569">
          <w:marLeft w:val="0"/>
          <w:marRight w:val="0"/>
          <w:marTop w:val="0"/>
          <w:marBottom w:val="0"/>
          <w:divBdr>
            <w:top w:val="none" w:sz="0" w:space="0" w:color="auto"/>
            <w:left w:val="none" w:sz="0" w:space="0" w:color="auto"/>
            <w:bottom w:val="none" w:sz="0" w:space="0" w:color="auto"/>
            <w:right w:val="none" w:sz="0" w:space="0" w:color="auto"/>
          </w:divBdr>
        </w:div>
      </w:divsChild>
    </w:div>
    <w:div w:id="1101875571">
      <w:bodyDiv w:val="1"/>
      <w:marLeft w:val="0"/>
      <w:marRight w:val="0"/>
      <w:marTop w:val="0"/>
      <w:marBottom w:val="0"/>
      <w:divBdr>
        <w:top w:val="none" w:sz="0" w:space="0" w:color="auto"/>
        <w:left w:val="none" w:sz="0" w:space="0" w:color="auto"/>
        <w:bottom w:val="none" w:sz="0" w:space="0" w:color="auto"/>
        <w:right w:val="none" w:sz="0" w:space="0" w:color="auto"/>
      </w:divBdr>
    </w:div>
    <w:div w:id="1123354042">
      <w:bodyDiv w:val="1"/>
      <w:marLeft w:val="0"/>
      <w:marRight w:val="0"/>
      <w:marTop w:val="0"/>
      <w:marBottom w:val="0"/>
      <w:divBdr>
        <w:top w:val="none" w:sz="0" w:space="0" w:color="auto"/>
        <w:left w:val="none" w:sz="0" w:space="0" w:color="auto"/>
        <w:bottom w:val="none" w:sz="0" w:space="0" w:color="auto"/>
        <w:right w:val="none" w:sz="0" w:space="0" w:color="auto"/>
      </w:divBdr>
    </w:div>
    <w:div w:id="1263875407">
      <w:bodyDiv w:val="1"/>
      <w:marLeft w:val="0"/>
      <w:marRight w:val="0"/>
      <w:marTop w:val="0"/>
      <w:marBottom w:val="0"/>
      <w:divBdr>
        <w:top w:val="none" w:sz="0" w:space="0" w:color="auto"/>
        <w:left w:val="none" w:sz="0" w:space="0" w:color="auto"/>
        <w:bottom w:val="none" w:sz="0" w:space="0" w:color="auto"/>
        <w:right w:val="none" w:sz="0" w:space="0" w:color="auto"/>
      </w:divBdr>
      <w:divsChild>
        <w:div w:id="1766417397">
          <w:marLeft w:val="0"/>
          <w:marRight w:val="0"/>
          <w:marTop w:val="0"/>
          <w:marBottom w:val="0"/>
          <w:divBdr>
            <w:top w:val="none" w:sz="0" w:space="0" w:color="auto"/>
            <w:left w:val="none" w:sz="0" w:space="0" w:color="auto"/>
            <w:bottom w:val="none" w:sz="0" w:space="0" w:color="auto"/>
            <w:right w:val="none" w:sz="0" w:space="0" w:color="auto"/>
          </w:divBdr>
        </w:div>
      </w:divsChild>
    </w:div>
    <w:div w:id="1263999814">
      <w:bodyDiv w:val="1"/>
      <w:marLeft w:val="0"/>
      <w:marRight w:val="0"/>
      <w:marTop w:val="0"/>
      <w:marBottom w:val="0"/>
      <w:divBdr>
        <w:top w:val="none" w:sz="0" w:space="0" w:color="auto"/>
        <w:left w:val="none" w:sz="0" w:space="0" w:color="auto"/>
        <w:bottom w:val="none" w:sz="0" w:space="0" w:color="auto"/>
        <w:right w:val="none" w:sz="0" w:space="0" w:color="auto"/>
      </w:divBdr>
    </w:div>
    <w:div w:id="1267153308">
      <w:bodyDiv w:val="1"/>
      <w:marLeft w:val="0"/>
      <w:marRight w:val="0"/>
      <w:marTop w:val="0"/>
      <w:marBottom w:val="0"/>
      <w:divBdr>
        <w:top w:val="none" w:sz="0" w:space="0" w:color="auto"/>
        <w:left w:val="none" w:sz="0" w:space="0" w:color="auto"/>
        <w:bottom w:val="none" w:sz="0" w:space="0" w:color="auto"/>
        <w:right w:val="none" w:sz="0" w:space="0" w:color="auto"/>
      </w:divBdr>
    </w:div>
    <w:div w:id="1431899993">
      <w:bodyDiv w:val="1"/>
      <w:marLeft w:val="0"/>
      <w:marRight w:val="0"/>
      <w:marTop w:val="0"/>
      <w:marBottom w:val="0"/>
      <w:divBdr>
        <w:top w:val="none" w:sz="0" w:space="0" w:color="auto"/>
        <w:left w:val="none" w:sz="0" w:space="0" w:color="auto"/>
        <w:bottom w:val="none" w:sz="0" w:space="0" w:color="auto"/>
        <w:right w:val="none" w:sz="0" w:space="0" w:color="auto"/>
      </w:divBdr>
      <w:divsChild>
        <w:div w:id="53244041">
          <w:marLeft w:val="0"/>
          <w:marRight w:val="0"/>
          <w:marTop w:val="0"/>
          <w:marBottom w:val="0"/>
          <w:divBdr>
            <w:top w:val="none" w:sz="0" w:space="0" w:color="auto"/>
            <w:left w:val="none" w:sz="0" w:space="0" w:color="auto"/>
            <w:bottom w:val="none" w:sz="0" w:space="0" w:color="auto"/>
            <w:right w:val="none" w:sz="0" w:space="0" w:color="auto"/>
          </w:divBdr>
        </w:div>
      </w:divsChild>
    </w:div>
    <w:div w:id="1446541790">
      <w:bodyDiv w:val="1"/>
      <w:marLeft w:val="0"/>
      <w:marRight w:val="0"/>
      <w:marTop w:val="0"/>
      <w:marBottom w:val="0"/>
      <w:divBdr>
        <w:top w:val="none" w:sz="0" w:space="0" w:color="auto"/>
        <w:left w:val="none" w:sz="0" w:space="0" w:color="auto"/>
        <w:bottom w:val="none" w:sz="0" w:space="0" w:color="auto"/>
        <w:right w:val="none" w:sz="0" w:space="0" w:color="auto"/>
      </w:divBdr>
    </w:div>
    <w:div w:id="1538423143">
      <w:bodyDiv w:val="1"/>
      <w:marLeft w:val="0"/>
      <w:marRight w:val="0"/>
      <w:marTop w:val="0"/>
      <w:marBottom w:val="0"/>
      <w:divBdr>
        <w:top w:val="none" w:sz="0" w:space="0" w:color="auto"/>
        <w:left w:val="none" w:sz="0" w:space="0" w:color="auto"/>
        <w:bottom w:val="none" w:sz="0" w:space="0" w:color="auto"/>
        <w:right w:val="none" w:sz="0" w:space="0" w:color="auto"/>
      </w:divBdr>
    </w:div>
    <w:div w:id="1698920454">
      <w:bodyDiv w:val="1"/>
      <w:marLeft w:val="0"/>
      <w:marRight w:val="0"/>
      <w:marTop w:val="0"/>
      <w:marBottom w:val="0"/>
      <w:divBdr>
        <w:top w:val="none" w:sz="0" w:space="0" w:color="auto"/>
        <w:left w:val="none" w:sz="0" w:space="0" w:color="auto"/>
        <w:bottom w:val="none" w:sz="0" w:space="0" w:color="auto"/>
        <w:right w:val="none" w:sz="0" w:space="0" w:color="auto"/>
      </w:divBdr>
      <w:divsChild>
        <w:div w:id="90704526">
          <w:marLeft w:val="0"/>
          <w:marRight w:val="0"/>
          <w:marTop w:val="0"/>
          <w:marBottom w:val="0"/>
          <w:divBdr>
            <w:top w:val="none" w:sz="0" w:space="0" w:color="auto"/>
            <w:left w:val="none" w:sz="0" w:space="0" w:color="auto"/>
            <w:bottom w:val="none" w:sz="0" w:space="0" w:color="auto"/>
            <w:right w:val="none" w:sz="0" w:space="0" w:color="auto"/>
          </w:divBdr>
        </w:div>
      </w:divsChild>
    </w:div>
    <w:div w:id="1720981201">
      <w:bodyDiv w:val="1"/>
      <w:marLeft w:val="0"/>
      <w:marRight w:val="0"/>
      <w:marTop w:val="0"/>
      <w:marBottom w:val="0"/>
      <w:divBdr>
        <w:top w:val="none" w:sz="0" w:space="0" w:color="auto"/>
        <w:left w:val="none" w:sz="0" w:space="0" w:color="auto"/>
        <w:bottom w:val="none" w:sz="0" w:space="0" w:color="auto"/>
        <w:right w:val="none" w:sz="0" w:space="0" w:color="auto"/>
      </w:divBdr>
    </w:div>
    <w:div w:id="1726368456">
      <w:bodyDiv w:val="1"/>
      <w:marLeft w:val="0"/>
      <w:marRight w:val="0"/>
      <w:marTop w:val="0"/>
      <w:marBottom w:val="0"/>
      <w:divBdr>
        <w:top w:val="none" w:sz="0" w:space="0" w:color="auto"/>
        <w:left w:val="none" w:sz="0" w:space="0" w:color="auto"/>
        <w:bottom w:val="none" w:sz="0" w:space="0" w:color="auto"/>
        <w:right w:val="none" w:sz="0" w:space="0" w:color="auto"/>
      </w:divBdr>
    </w:div>
    <w:div w:id="1739670252">
      <w:bodyDiv w:val="1"/>
      <w:marLeft w:val="0"/>
      <w:marRight w:val="0"/>
      <w:marTop w:val="0"/>
      <w:marBottom w:val="0"/>
      <w:divBdr>
        <w:top w:val="none" w:sz="0" w:space="0" w:color="auto"/>
        <w:left w:val="none" w:sz="0" w:space="0" w:color="auto"/>
        <w:bottom w:val="none" w:sz="0" w:space="0" w:color="auto"/>
        <w:right w:val="none" w:sz="0" w:space="0" w:color="auto"/>
      </w:divBdr>
      <w:divsChild>
        <w:div w:id="1149520207">
          <w:marLeft w:val="0"/>
          <w:marRight w:val="0"/>
          <w:marTop w:val="0"/>
          <w:marBottom w:val="0"/>
          <w:divBdr>
            <w:top w:val="none" w:sz="0" w:space="0" w:color="auto"/>
            <w:left w:val="none" w:sz="0" w:space="0" w:color="auto"/>
            <w:bottom w:val="none" w:sz="0" w:space="0" w:color="auto"/>
            <w:right w:val="none" w:sz="0" w:space="0" w:color="auto"/>
          </w:divBdr>
        </w:div>
      </w:divsChild>
    </w:div>
    <w:div w:id="1891307527">
      <w:bodyDiv w:val="1"/>
      <w:marLeft w:val="0"/>
      <w:marRight w:val="0"/>
      <w:marTop w:val="0"/>
      <w:marBottom w:val="0"/>
      <w:divBdr>
        <w:top w:val="none" w:sz="0" w:space="0" w:color="auto"/>
        <w:left w:val="none" w:sz="0" w:space="0" w:color="auto"/>
        <w:bottom w:val="none" w:sz="0" w:space="0" w:color="auto"/>
        <w:right w:val="none" w:sz="0" w:space="0" w:color="auto"/>
      </w:divBdr>
    </w:div>
    <w:div w:id="1894463181">
      <w:bodyDiv w:val="1"/>
      <w:marLeft w:val="0"/>
      <w:marRight w:val="0"/>
      <w:marTop w:val="0"/>
      <w:marBottom w:val="0"/>
      <w:divBdr>
        <w:top w:val="none" w:sz="0" w:space="0" w:color="auto"/>
        <w:left w:val="none" w:sz="0" w:space="0" w:color="auto"/>
        <w:bottom w:val="none" w:sz="0" w:space="0" w:color="auto"/>
        <w:right w:val="none" w:sz="0" w:space="0" w:color="auto"/>
      </w:divBdr>
    </w:div>
    <w:div w:id="2001496228">
      <w:bodyDiv w:val="1"/>
      <w:marLeft w:val="0"/>
      <w:marRight w:val="0"/>
      <w:marTop w:val="0"/>
      <w:marBottom w:val="0"/>
      <w:divBdr>
        <w:top w:val="none" w:sz="0" w:space="0" w:color="auto"/>
        <w:left w:val="none" w:sz="0" w:space="0" w:color="auto"/>
        <w:bottom w:val="none" w:sz="0" w:space="0" w:color="auto"/>
        <w:right w:val="none" w:sz="0" w:space="0" w:color="auto"/>
      </w:divBdr>
    </w:div>
    <w:div w:id="2059283513">
      <w:bodyDiv w:val="1"/>
      <w:marLeft w:val="0"/>
      <w:marRight w:val="0"/>
      <w:marTop w:val="0"/>
      <w:marBottom w:val="0"/>
      <w:divBdr>
        <w:top w:val="none" w:sz="0" w:space="0" w:color="auto"/>
        <w:left w:val="none" w:sz="0" w:space="0" w:color="auto"/>
        <w:bottom w:val="none" w:sz="0" w:space="0" w:color="auto"/>
        <w:right w:val="none" w:sz="0" w:space="0" w:color="auto"/>
      </w:divBdr>
    </w:div>
    <w:div w:id="2073499544">
      <w:bodyDiv w:val="1"/>
      <w:marLeft w:val="0"/>
      <w:marRight w:val="0"/>
      <w:marTop w:val="0"/>
      <w:marBottom w:val="0"/>
      <w:divBdr>
        <w:top w:val="none" w:sz="0" w:space="0" w:color="auto"/>
        <w:left w:val="none" w:sz="0" w:space="0" w:color="auto"/>
        <w:bottom w:val="none" w:sz="0" w:space="0" w:color="auto"/>
        <w:right w:val="none" w:sz="0" w:space="0" w:color="auto"/>
      </w:divBdr>
      <w:divsChild>
        <w:div w:id="574512041">
          <w:marLeft w:val="0"/>
          <w:marRight w:val="0"/>
          <w:marTop w:val="0"/>
          <w:marBottom w:val="0"/>
          <w:divBdr>
            <w:top w:val="none" w:sz="0" w:space="0" w:color="auto"/>
            <w:left w:val="none" w:sz="0" w:space="0" w:color="auto"/>
            <w:bottom w:val="none" w:sz="0" w:space="0" w:color="auto"/>
            <w:right w:val="none" w:sz="0" w:space="0" w:color="auto"/>
          </w:divBdr>
        </w:div>
      </w:divsChild>
    </w:div>
    <w:div w:id="2127120215">
      <w:bodyDiv w:val="1"/>
      <w:marLeft w:val="0"/>
      <w:marRight w:val="0"/>
      <w:marTop w:val="0"/>
      <w:marBottom w:val="0"/>
      <w:divBdr>
        <w:top w:val="none" w:sz="0" w:space="0" w:color="auto"/>
        <w:left w:val="none" w:sz="0" w:space="0" w:color="auto"/>
        <w:bottom w:val="none" w:sz="0" w:space="0" w:color="auto"/>
        <w:right w:val="none" w:sz="0" w:space="0" w:color="auto"/>
      </w:divBdr>
      <w:divsChild>
        <w:div w:id="1437600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ureau@carmarthenshire.gov.uk" TargetMode="External"/><Relationship Id="rId18" Type="http://schemas.openxmlformats.org/officeDocument/2006/relationships/hyperlink" Target="https://businesswales.gov.wales/superfastbusinesswales/superfast-software-directory"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bureau@carmarthenshire.gov.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igitalcommunities.gov.wale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usinesswales.gov.wales/superfastbusinesswales/superfast-software-directory" TargetMode="External"/><Relationship Id="rId20" Type="http://schemas.openxmlformats.org/officeDocument/2006/relationships/hyperlink" Target="https://www.gov.uk/guidance/uk-shared-prosperity-fund-branding-and-publicity-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sell2wales.gov.uk/" TargetMode="External"/><Relationship Id="rId5" Type="http://schemas.openxmlformats.org/officeDocument/2006/relationships/numbering" Target="numbering.xml"/><Relationship Id="rId15" Type="http://schemas.openxmlformats.org/officeDocument/2006/relationships/hyperlink" Target="https://www.carmarthenshire.gov.wales/media/1225180/compiance-notice44-carmarthenshire-county-council.pdf" TargetMode="External"/><Relationship Id="rId23" Type="http://schemas.openxmlformats.org/officeDocument/2006/relationships/hyperlink" Target="http://www.sell2wales.gov.uk/" TargetMode="External"/><Relationship Id="rId10" Type="http://schemas.openxmlformats.org/officeDocument/2006/relationships/endnotes" Target="endnotes.xml"/><Relationship Id="rId19" Type="http://schemas.openxmlformats.org/officeDocument/2006/relationships/hyperlink" Target="https://www.gov.uk/government/collections/subsidy-control-regi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ureau@carmarthenshire.gov.uk" TargetMode="External"/><Relationship Id="rId22" Type="http://schemas.openxmlformats.org/officeDocument/2006/relationships/hyperlink" Target="https://www.carmarthenshire.gov.wales/home/council-democracy/data-protection/privacy-notices/uk-shared-prosperity-fun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fc2a8c7-3b3f-4409-bc78-aa40538e7eb1" xsi:nil="true"/>
    <lcf76f155ced4ddcb4097134ff3c332f xmlns="93ac7b4d-225b-4a3b-8edc-73263f61d26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CHICAGO.XSL" StyleName="Chicago" Version="1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B13F9FFE36954489AA4A98FFF1EDC5" ma:contentTypeVersion="15" ma:contentTypeDescription="Create a new document." ma:contentTypeScope="" ma:versionID="be0de6d31d1074568f4bf4997fc495a2">
  <xsd:schema xmlns:xsd="http://www.w3.org/2001/XMLSchema" xmlns:xs="http://www.w3.org/2001/XMLSchema" xmlns:p="http://schemas.microsoft.com/office/2006/metadata/properties" xmlns:ns2="93ac7b4d-225b-4a3b-8edc-73263f61d266" xmlns:ns3="2fc2a8c7-3b3f-4409-bc78-aa40538e7eb1" xmlns:ns4="c6e5c394-54dd-46f3-a32c-99ea1dc187c2" targetNamespace="http://schemas.microsoft.com/office/2006/metadata/properties" ma:root="true" ma:fieldsID="0318ff2cbd014afe952304051e4f4844" ns2:_="" ns3:_="" ns4:_="">
    <xsd:import namespace="93ac7b4d-225b-4a3b-8edc-73263f61d266"/>
    <xsd:import namespace="2fc2a8c7-3b3f-4409-bc78-aa40538e7eb1"/>
    <xsd:import namespace="c6e5c394-54dd-46f3-a32c-99ea1dc187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7b4d-225b-4a3b-8edc-73263f61d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2a8c7-3b3f-4409-bc78-aa40538e7e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542950d-0df3-464f-9265-4f32b86edead}" ma:internalName="TaxCatchAll" ma:showField="CatchAllData" ma:web="c6e5c394-54dd-46f3-a32c-99ea1dc187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e5c394-54dd-46f3-a32c-99ea1dc187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B3DAE-9648-4A09-8BC8-C8699D9CCAA5}">
  <ds:schemaRefs>
    <ds:schemaRef ds:uri="http://schemas.microsoft.com/office/2006/metadata/properties"/>
    <ds:schemaRef ds:uri="http://schemas.microsoft.com/office/infopath/2007/PartnerControls"/>
    <ds:schemaRef ds:uri="2fc2a8c7-3b3f-4409-bc78-aa40538e7eb1"/>
    <ds:schemaRef ds:uri="93ac7b4d-225b-4a3b-8edc-73263f61d266"/>
  </ds:schemaRefs>
</ds:datastoreItem>
</file>

<file path=customXml/itemProps2.xml><?xml version="1.0" encoding="utf-8"?>
<ds:datastoreItem xmlns:ds="http://schemas.openxmlformats.org/officeDocument/2006/customXml" ds:itemID="{3EDCE0FB-3981-4877-9CFE-2FF814689FE7}">
  <ds:schemaRefs>
    <ds:schemaRef ds:uri="http://schemas.openxmlformats.org/officeDocument/2006/bibliography"/>
  </ds:schemaRefs>
</ds:datastoreItem>
</file>

<file path=customXml/itemProps3.xml><?xml version="1.0" encoding="utf-8"?>
<ds:datastoreItem xmlns:ds="http://schemas.openxmlformats.org/officeDocument/2006/customXml" ds:itemID="{AFBDCF7C-6D38-4B44-8C9E-ECE5F868398D}">
  <ds:schemaRefs>
    <ds:schemaRef ds:uri="http://schemas.microsoft.com/sharepoint/v3/contenttype/forms"/>
  </ds:schemaRefs>
</ds:datastoreItem>
</file>

<file path=customXml/itemProps4.xml><?xml version="1.0" encoding="utf-8"?>
<ds:datastoreItem xmlns:ds="http://schemas.openxmlformats.org/officeDocument/2006/customXml" ds:itemID="{A8F75809-0E18-4C54-818A-4EB7FC9EE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7b4d-225b-4a3b-8edc-73263f61d266"/>
    <ds:schemaRef ds:uri="2fc2a8c7-3b3f-4409-bc78-aa40538e7eb1"/>
    <ds:schemaRef ds:uri="c6e5c394-54dd-46f3-a32c-99ea1dc187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22</Pages>
  <Words>8314</Words>
  <Characters>47395</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Carmarthenshire County Council</Company>
  <LinksUpToDate>false</LinksUpToDate>
  <CharactersWithSpaces>55598</CharactersWithSpaces>
  <SharedDoc>false</SharedDoc>
  <HLinks>
    <vt:vector size="96" baseType="variant">
      <vt:variant>
        <vt:i4>5242882</vt:i4>
      </vt:variant>
      <vt:variant>
        <vt:i4>45</vt:i4>
      </vt:variant>
      <vt:variant>
        <vt:i4>0</vt:i4>
      </vt:variant>
      <vt:variant>
        <vt:i4>5</vt:i4>
      </vt:variant>
      <vt:variant>
        <vt:lpwstr>https://www.sell2wales.gov.wales/</vt:lpwstr>
      </vt:variant>
      <vt:variant>
        <vt:lpwstr/>
      </vt:variant>
      <vt:variant>
        <vt:i4>5242882</vt:i4>
      </vt:variant>
      <vt:variant>
        <vt:i4>42</vt:i4>
      </vt:variant>
      <vt:variant>
        <vt:i4>0</vt:i4>
      </vt:variant>
      <vt:variant>
        <vt:i4>5</vt:i4>
      </vt:variant>
      <vt:variant>
        <vt:lpwstr>https://www.sell2wales.gov.wales/</vt:lpwstr>
      </vt:variant>
      <vt:variant>
        <vt:lpwstr/>
      </vt:variant>
      <vt:variant>
        <vt:i4>5242882</vt:i4>
      </vt:variant>
      <vt:variant>
        <vt:i4>39</vt:i4>
      </vt:variant>
      <vt:variant>
        <vt:i4>0</vt:i4>
      </vt:variant>
      <vt:variant>
        <vt:i4>5</vt:i4>
      </vt:variant>
      <vt:variant>
        <vt:lpwstr>https://www.sell2wales.gov.wales/</vt:lpwstr>
      </vt:variant>
      <vt:variant>
        <vt:lpwstr/>
      </vt:variant>
      <vt:variant>
        <vt:i4>5242882</vt:i4>
      </vt:variant>
      <vt:variant>
        <vt:i4>36</vt:i4>
      </vt:variant>
      <vt:variant>
        <vt:i4>0</vt:i4>
      </vt:variant>
      <vt:variant>
        <vt:i4>5</vt:i4>
      </vt:variant>
      <vt:variant>
        <vt:lpwstr>https://www.sell2wales.gov.wales/</vt:lpwstr>
      </vt:variant>
      <vt:variant>
        <vt:lpwstr/>
      </vt:variant>
      <vt:variant>
        <vt:i4>5242882</vt:i4>
      </vt:variant>
      <vt:variant>
        <vt:i4>33</vt:i4>
      </vt:variant>
      <vt:variant>
        <vt:i4>0</vt:i4>
      </vt:variant>
      <vt:variant>
        <vt:i4>5</vt:i4>
      </vt:variant>
      <vt:variant>
        <vt:lpwstr>https://www.sell2wales.gov.wales/</vt:lpwstr>
      </vt:variant>
      <vt:variant>
        <vt:lpwstr/>
      </vt:variant>
      <vt:variant>
        <vt:i4>5242882</vt:i4>
      </vt:variant>
      <vt:variant>
        <vt:i4>30</vt:i4>
      </vt:variant>
      <vt:variant>
        <vt:i4>0</vt:i4>
      </vt:variant>
      <vt:variant>
        <vt:i4>5</vt:i4>
      </vt:variant>
      <vt:variant>
        <vt:lpwstr>https://www.sell2wales.gov.wales/</vt:lpwstr>
      </vt:variant>
      <vt:variant>
        <vt:lpwstr/>
      </vt:variant>
      <vt:variant>
        <vt:i4>2621561</vt:i4>
      </vt:variant>
      <vt:variant>
        <vt:i4>27</vt:i4>
      </vt:variant>
      <vt:variant>
        <vt:i4>0</vt:i4>
      </vt:variant>
      <vt:variant>
        <vt:i4>5</vt:i4>
      </vt:variant>
      <vt:variant>
        <vt:lpwstr>https://www.carmarthenshire.gov.wales/home/council-democracy/data-protection/privacy-notices/uk-shared-prosperity-fund/</vt:lpwstr>
      </vt:variant>
      <vt:variant>
        <vt:lpwstr/>
      </vt:variant>
      <vt:variant>
        <vt:i4>3473493</vt:i4>
      </vt:variant>
      <vt:variant>
        <vt:i4>24</vt:i4>
      </vt:variant>
      <vt:variant>
        <vt:i4>0</vt:i4>
      </vt:variant>
      <vt:variant>
        <vt:i4>5</vt:i4>
      </vt:variant>
      <vt:variant>
        <vt:lpwstr>mailto:bureau@carmarthenshire.gov.uk</vt:lpwstr>
      </vt:variant>
      <vt:variant>
        <vt:lpwstr/>
      </vt:variant>
      <vt:variant>
        <vt:i4>7012390</vt:i4>
      </vt:variant>
      <vt:variant>
        <vt:i4>21</vt:i4>
      </vt:variant>
      <vt:variant>
        <vt:i4>0</vt:i4>
      </vt:variant>
      <vt:variant>
        <vt:i4>5</vt:i4>
      </vt:variant>
      <vt:variant>
        <vt:lpwstr>https://www.gov.uk/guidance/uk-shared-prosperity-fund-branding-and-publicity-6</vt:lpwstr>
      </vt:variant>
      <vt:variant>
        <vt:lpwstr/>
      </vt:variant>
      <vt:variant>
        <vt:i4>1703958</vt:i4>
      </vt:variant>
      <vt:variant>
        <vt:i4>18</vt:i4>
      </vt:variant>
      <vt:variant>
        <vt:i4>0</vt:i4>
      </vt:variant>
      <vt:variant>
        <vt:i4>5</vt:i4>
      </vt:variant>
      <vt:variant>
        <vt:lpwstr>https://www.gov.uk/government/collections/subsidy-control-regime</vt:lpwstr>
      </vt:variant>
      <vt:variant>
        <vt:lpwstr/>
      </vt:variant>
      <vt:variant>
        <vt:i4>6881333</vt:i4>
      </vt:variant>
      <vt:variant>
        <vt:i4>15</vt:i4>
      </vt:variant>
      <vt:variant>
        <vt:i4>0</vt:i4>
      </vt:variant>
      <vt:variant>
        <vt:i4>5</vt:i4>
      </vt:variant>
      <vt:variant>
        <vt:lpwstr>https://businesswales.gov.wales/superfastbusinesswales/superfast-software-directory</vt:lpwstr>
      </vt:variant>
      <vt:variant>
        <vt:lpwstr/>
      </vt:variant>
      <vt:variant>
        <vt:i4>5767245</vt:i4>
      </vt:variant>
      <vt:variant>
        <vt:i4>12</vt:i4>
      </vt:variant>
      <vt:variant>
        <vt:i4>0</vt:i4>
      </vt:variant>
      <vt:variant>
        <vt:i4>5</vt:i4>
      </vt:variant>
      <vt:variant>
        <vt:lpwstr>https://www.digitalcommunities.gov.wales/</vt:lpwstr>
      </vt:variant>
      <vt:variant>
        <vt:lpwstr/>
      </vt:variant>
      <vt:variant>
        <vt:i4>6881333</vt:i4>
      </vt:variant>
      <vt:variant>
        <vt:i4>9</vt:i4>
      </vt:variant>
      <vt:variant>
        <vt:i4>0</vt:i4>
      </vt:variant>
      <vt:variant>
        <vt:i4>5</vt:i4>
      </vt:variant>
      <vt:variant>
        <vt:lpwstr>https://businesswales.gov.wales/superfastbusinesswales/superfast-software-directory</vt:lpwstr>
      </vt:variant>
      <vt:variant>
        <vt:lpwstr/>
      </vt:variant>
      <vt:variant>
        <vt:i4>4784159</vt:i4>
      </vt:variant>
      <vt:variant>
        <vt:i4>6</vt:i4>
      </vt:variant>
      <vt:variant>
        <vt:i4>0</vt:i4>
      </vt:variant>
      <vt:variant>
        <vt:i4>5</vt:i4>
      </vt:variant>
      <vt:variant>
        <vt:lpwstr>https://www.carmarthenshire.gov.wales/media/1225180/compiance-notice44-carmarthenshire-county-council.pdf</vt:lpwstr>
      </vt:variant>
      <vt:variant>
        <vt:lpwstr/>
      </vt:variant>
      <vt:variant>
        <vt:i4>3473493</vt:i4>
      </vt:variant>
      <vt:variant>
        <vt:i4>3</vt:i4>
      </vt:variant>
      <vt:variant>
        <vt:i4>0</vt:i4>
      </vt:variant>
      <vt:variant>
        <vt:i4>5</vt:i4>
      </vt:variant>
      <vt:variant>
        <vt:lpwstr>mailto:Bureau@carmarthenshire.gov.uk</vt:lpwstr>
      </vt:variant>
      <vt:variant>
        <vt:lpwstr/>
      </vt:variant>
      <vt:variant>
        <vt:i4>3473493</vt:i4>
      </vt:variant>
      <vt:variant>
        <vt:i4>0</vt:i4>
      </vt:variant>
      <vt:variant>
        <vt:i4>0</vt:i4>
      </vt:variant>
      <vt:variant>
        <vt:i4>5</vt:i4>
      </vt:variant>
      <vt:variant>
        <vt:lpwstr>mailto:Bureau@carmarthenshire.gov.uk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Bassett</dc:creator>
  <cp:keywords/>
  <dc:description/>
  <cp:lastModifiedBy>Jayne Pritchard</cp:lastModifiedBy>
  <cp:revision>85</cp:revision>
  <dcterms:created xsi:type="dcterms:W3CDTF">2025-02-19T01:01:00Z</dcterms:created>
  <dcterms:modified xsi:type="dcterms:W3CDTF">2025-02-20T16:18:00Z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0x01010037B13F9FFE36954489AA4A98FFF1EDC5</vt:lpwstr>
  </property>
  <property fmtid="{D5CDD505-2E9C-101B-9397-08002B2CF9AE}" pid="3" name="Order">
    <vt:r8>100</vt:r8>
  </property>
  <property fmtid="{D5CDD505-2E9C-101B-9397-08002B2CF9AE}" pid="4" name="MediaServiceImageTags">
    <vt:lpwstr/>
  </property>
</Properties>
</file>