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3E034" w14:textId="77777777" w:rsidR="00FD0D0A" w:rsidRPr="006B18D3" w:rsidRDefault="00FD0D0A" w:rsidP="00FD0D0A">
      <w:pPr>
        <w:pStyle w:val="Caption"/>
        <w:rPr>
          <w:rFonts w:ascii="Comic Sans MS" w:hAnsi="Comic Sans MS"/>
          <w:sz w:val="38"/>
        </w:rPr>
      </w:pPr>
      <w:r w:rsidRPr="006B18D3">
        <w:rPr>
          <w:noProof/>
        </w:rPr>
        <mc:AlternateContent>
          <mc:Choice Requires="wps">
            <w:drawing>
              <wp:anchor distT="0" distB="0" distL="114300" distR="114300" simplePos="0" relativeHeight="251658240" behindDoc="0" locked="0" layoutInCell="1" allowOverlap="1" wp14:anchorId="02020911" wp14:editId="250784F7">
                <wp:simplePos x="0" y="0"/>
                <wp:positionH relativeFrom="page">
                  <wp:posOffset>1745545</wp:posOffset>
                </wp:positionH>
                <wp:positionV relativeFrom="paragraph">
                  <wp:posOffset>-4043887</wp:posOffset>
                </wp:positionV>
                <wp:extent cx="1138555" cy="11664950"/>
                <wp:effectExtent l="0" t="957897" r="0" b="951548"/>
                <wp:wrapNone/>
                <wp:docPr id="15" name="Parallelogram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247C41A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6" type="#_x0000_t7" alt="&quot;&quot;" style="position:absolute;margin-left:137.45pt;margin-top:-318.4pt;width:89.65pt;height:918.5pt;rotation:5014264fd;flip:x y;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" adj="8081" fillcolor="#00b0f0" strokecolor="#00b0f0" strokeweight="1pt">
                <w10:wrap anchorx="page"/>
              </v:shape>
            </w:pict>
          </mc:Fallback>
        </mc:AlternateContent>
      </w:r>
      <w:r w:rsidRPr="006B18D3">
        <w:rPr>
          <w:noProof/>
        </w:rPr>
        <mc:AlternateContent>
          <mc:Choice Requires="wps">
            <w:drawing>
              <wp:anchor distT="0" distB="0" distL="114300" distR="114300" simplePos="0" relativeHeight="251658241" behindDoc="0" locked="0" layoutInCell="1" allowOverlap="1" wp14:anchorId="00643408" wp14:editId="2C84AD61">
                <wp:simplePos x="0" y="0"/>
                <wp:positionH relativeFrom="page">
                  <wp:align>left</wp:align>
                </wp:positionH>
                <wp:positionV relativeFrom="paragraph">
                  <wp:posOffset>-1203270</wp:posOffset>
                </wp:positionV>
                <wp:extent cx="16055340" cy="3715385"/>
                <wp:effectExtent l="0" t="0" r="60960" b="37465"/>
                <wp:wrapNone/>
                <wp:docPr id="228" name="Right Triangl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0F9D7126" id="_x0000_t6" coordsize="21600,21600" o:spt="6" path="m,l,21600r21600,xe">
                <v:stroke joinstyle="miter"/>
                <v:path gradientshapeok="t" o:connecttype="custom" o:connectlocs="0,0;0,10800;0,21600;10800,21600;21600,21600;10800,10800" textboxrect="1800,12600,12600,19800"/>
              </v:shapetype>
              <v:shape id="Right Triangle 228" o:spid="_x0000_s1026" type="#_x0000_t6" alt="&quot;&quot;" style="position:absolute;margin-left:0;margin-top:-94.75pt;width:1264.2pt;height:292.55pt;flip:y;z-index:251658241;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" fillcolor="#002060" strokecolor="#5b9bd5 [3204]" strokeweight=".5pt">
                <v:path arrowok="t"/>
                <w10:wrap anchorx="page"/>
              </v:shape>
            </w:pict>
          </mc:Fallback>
        </mc:AlternateContent>
      </w:r>
      <w:r w:rsidRPr="006B18D3">
        <w:rPr>
          <w:rFonts w:ascii="Comic Sans MS" w:hAnsi="Comic Sans MS"/>
          <w:smallCaps/>
          <w:sz w:val="48"/>
        </w:rPr>
        <w:t xml:space="preserve">                           </w:t>
      </w:r>
    </w:p>
    <w:p w14:paraId="03BD10DF" w14:textId="77777777" w:rsidR="00FD0D0A" w:rsidRPr="006B18D3" w:rsidRDefault="00FD0D0A" w:rsidP="00FD0D0A">
      <w:pPr>
        <w:pStyle w:val="Caption"/>
        <w:rPr>
          <w:rFonts w:ascii="Comic Sans MS" w:hAnsi="Comic Sans MS"/>
          <w:sz w:val="38"/>
        </w:rPr>
      </w:pPr>
    </w:p>
    <w:p w14:paraId="073CF6A9" w14:textId="77777777" w:rsidR="00FD0D0A" w:rsidRPr="006B18D3" w:rsidRDefault="00FD0D0A" w:rsidP="00FD0D0A">
      <w:pPr>
        <w:pStyle w:val="Caption"/>
        <w:rPr>
          <w:rFonts w:ascii="Comic Sans MS" w:hAnsi="Comic Sans MS"/>
          <w:sz w:val="38"/>
        </w:rPr>
      </w:pPr>
    </w:p>
    <w:p w14:paraId="48CF54FC" w14:textId="77777777" w:rsidR="00FD0D0A" w:rsidRPr="006B18D3" w:rsidRDefault="00FD0D0A" w:rsidP="00FD0D0A"/>
    <w:p w14:paraId="54FC2C1A" w14:textId="77777777" w:rsidR="00FD0D0A" w:rsidRPr="006B18D3" w:rsidRDefault="00FD0D0A" w:rsidP="00FD0D0A">
      <w:pPr>
        <w:pStyle w:val="Caption"/>
        <w:jc w:val="center"/>
        <w:rPr>
          <w:rFonts w:ascii="Comic Sans MS" w:hAnsi="Comic Sans MS"/>
          <w:smallCaps/>
          <w:sz w:val="48"/>
        </w:rPr>
      </w:pPr>
    </w:p>
    <w:p w14:paraId="6934B224" w14:textId="77777777" w:rsidR="00FD0D0A" w:rsidRPr="006B18D3" w:rsidRDefault="00FD0D0A" w:rsidP="00FD0D0A">
      <w:pPr>
        <w:pStyle w:val="Caption"/>
        <w:jc w:val="center"/>
        <w:rPr>
          <w:rFonts w:asciiTheme="minorHAnsi" w:hAnsiTheme="minorHAnsi" w:cstheme="minorHAnsi"/>
          <w:smallCaps/>
          <w:sz w:val="56"/>
        </w:rPr>
      </w:pPr>
    </w:p>
    <w:p w14:paraId="25A300F9" w14:textId="77777777" w:rsidR="00FD0D0A" w:rsidRPr="006B18D3" w:rsidRDefault="00FD0D0A" w:rsidP="00FD0D0A">
      <w:pPr>
        <w:pStyle w:val="Caption"/>
        <w:jc w:val="center"/>
        <w:rPr>
          <w:rFonts w:asciiTheme="minorHAnsi" w:hAnsiTheme="minorHAnsi" w:cstheme="minorHAnsi"/>
          <w:smallCaps/>
          <w:sz w:val="56"/>
        </w:rPr>
      </w:pPr>
    </w:p>
    <w:p w14:paraId="79690787" w14:textId="77777777" w:rsidR="00FD0D0A" w:rsidRPr="006B18D3" w:rsidRDefault="00FD0D0A" w:rsidP="00FD0D0A">
      <w:pPr>
        <w:pStyle w:val="Caption"/>
        <w:jc w:val="center"/>
        <w:rPr>
          <w:rFonts w:asciiTheme="minorHAnsi" w:hAnsiTheme="minorHAnsi" w:cstheme="minorHAnsi"/>
          <w:smallCaps/>
          <w:sz w:val="56"/>
        </w:rPr>
      </w:pPr>
    </w:p>
    <w:p w14:paraId="4D52B34A" w14:textId="77777777" w:rsidR="00FD0D0A" w:rsidRPr="006B18D3" w:rsidRDefault="00FD0D0A" w:rsidP="00FD0D0A"/>
    <w:p w14:paraId="78B4F16D" w14:textId="77777777" w:rsidR="00FD0D0A" w:rsidRPr="006B18D3" w:rsidRDefault="00FD0D0A" w:rsidP="00FD0D0A"/>
    <w:p w14:paraId="77BAE375" w14:textId="553A105D" w:rsidR="00FD0D0A" w:rsidRPr="006B18D3" w:rsidRDefault="00B52EAB" w:rsidP="00C07F41">
      <w:pPr>
        <w:pStyle w:val="Caption"/>
        <w:jc w:val="center"/>
        <w:rPr>
          <w:rFonts w:asciiTheme="minorHAnsi" w:hAnsiTheme="minorHAnsi" w:cstheme="minorHAnsi"/>
          <w:smallCaps/>
          <w:color w:val="002060"/>
          <w:sz w:val="56"/>
          <w:szCs w:val="56"/>
        </w:rPr>
      </w:pPr>
      <w:r w:rsidRPr="006B18D3">
        <w:rPr>
          <w:rFonts w:asciiTheme="minorHAnsi" w:hAnsiTheme="minorHAnsi" w:cstheme="minorHAnsi"/>
          <w:smallCaps/>
          <w:color w:val="002060"/>
          <w:sz w:val="56"/>
          <w:szCs w:val="56"/>
        </w:rPr>
        <w:t>rural innovation fund</w:t>
      </w:r>
    </w:p>
    <w:p w14:paraId="57B508EC" w14:textId="2DB1EE4D" w:rsidR="00FD0D0A" w:rsidRPr="006B18D3" w:rsidRDefault="008368D2" w:rsidP="00FD0D0A">
      <w:pPr>
        <w:pStyle w:val="Caption"/>
        <w:jc w:val="center"/>
        <w:rPr>
          <w:rFonts w:asciiTheme="minorHAnsi" w:hAnsiTheme="minorHAnsi" w:cstheme="minorHAnsi"/>
          <w:smallCaps/>
          <w:color w:val="002060"/>
          <w:sz w:val="56"/>
          <w:szCs w:val="56"/>
        </w:rPr>
      </w:pPr>
      <w:r w:rsidRPr="006B18D3">
        <w:rPr>
          <w:rFonts w:asciiTheme="minorHAnsi" w:hAnsiTheme="minorHAnsi" w:cstheme="minorHAnsi"/>
          <w:smallCaps/>
          <w:color w:val="002060"/>
          <w:sz w:val="56"/>
          <w:szCs w:val="56"/>
        </w:rPr>
        <w:t>2022 – 2025</w:t>
      </w:r>
    </w:p>
    <w:p w14:paraId="1E0FBB51" w14:textId="77777777" w:rsidR="00C07F41" w:rsidRPr="006B18D3" w:rsidRDefault="00C07F41" w:rsidP="00C07F41"/>
    <w:p w14:paraId="51C06C8F" w14:textId="77777777" w:rsidR="008368D2" w:rsidRPr="006B18D3" w:rsidRDefault="008368D2" w:rsidP="008368D2"/>
    <w:p w14:paraId="141F6FCE" w14:textId="56A91461" w:rsidR="00FD0D0A" w:rsidRPr="006B18D3" w:rsidRDefault="00BB78D5" w:rsidP="007A7F5D">
      <w:pPr>
        <w:pStyle w:val="Caption"/>
        <w:jc w:val="center"/>
        <w:rPr>
          <w:rFonts w:asciiTheme="minorHAnsi" w:hAnsiTheme="minorHAnsi" w:cstheme="minorHAnsi"/>
          <w:smallCaps/>
          <w:color w:val="002060"/>
          <w:sz w:val="48"/>
          <w:szCs w:val="48"/>
        </w:rPr>
      </w:pPr>
      <w:r w:rsidRPr="006B18D3">
        <w:rPr>
          <w:rFonts w:asciiTheme="minorHAnsi" w:hAnsiTheme="minorHAnsi" w:cstheme="minorHAnsi"/>
          <w:smallCaps/>
          <w:color w:val="002060"/>
          <w:sz w:val="48"/>
          <w:szCs w:val="48"/>
        </w:rPr>
        <w:t>guidance note</w:t>
      </w:r>
      <w:r w:rsidR="007A7F5D" w:rsidRPr="006B18D3">
        <w:rPr>
          <w:rFonts w:asciiTheme="minorHAnsi" w:hAnsiTheme="minorHAnsi" w:cstheme="minorHAnsi"/>
          <w:smallCaps/>
          <w:color w:val="002060"/>
          <w:sz w:val="48"/>
          <w:szCs w:val="48"/>
        </w:rPr>
        <w:t>s</w:t>
      </w:r>
    </w:p>
    <w:p w14:paraId="1510E9BC" w14:textId="77777777" w:rsidR="00FD0D0A" w:rsidRPr="006B18D3" w:rsidRDefault="00FD0D0A" w:rsidP="00FD0D0A">
      <w:pPr>
        <w:rPr>
          <w:rFonts w:asciiTheme="minorHAnsi" w:hAnsiTheme="minorHAnsi" w:cstheme="minorHAnsi"/>
        </w:rPr>
      </w:pPr>
    </w:p>
    <w:p w14:paraId="6A4F103C" w14:textId="5E613D8B" w:rsidR="00FD0D0A" w:rsidRPr="006B18D3" w:rsidRDefault="00FD0D0A" w:rsidP="00FD0D0A">
      <w:pPr>
        <w:rPr>
          <w:rFonts w:asciiTheme="minorHAnsi" w:hAnsiTheme="minorHAnsi" w:cstheme="minorHAnsi"/>
        </w:rPr>
      </w:pPr>
    </w:p>
    <w:p w14:paraId="352875FD" w14:textId="3E366387" w:rsidR="00FD0D0A" w:rsidRDefault="00FD0D0A" w:rsidP="00FD0D0A">
      <w:pPr>
        <w:rPr>
          <w:rFonts w:asciiTheme="minorHAnsi" w:hAnsiTheme="minorHAnsi" w:cstheme="minorHAnsi"/>
        </w:rPr>
      </w:pPr>
    </w:p>
    <w:p w14:paraId="47950942" w14:textId="1D360FEB" w:rsidR="003B7D67" w:rsidRDefault="003B7D67" w:rsidP="00FD0D0A">
      <w:pPr>
        <w:rPr>
          <w:rFonts w:asciiTheme="minorHAnsi" w:hAnsiTheme="minorHAnsi" w:cstheme="minorHAnsi"/>
        </w:rPr>
      </w:pPr>
    </w:p>
    <w:p w14:paraId="3E0D7E4B" w14:textId="7D87139C" w:rsidR="003B7D67" w:rsidRDefault="003B7D67" w:rsidP="00FD0D0A">
      <w:pPr>
        <w:rPr>
          <w:rFonts w:asciiTheme="minorHAnsi" w:hAnsiTheme="minorHAnsi" w:cstheme="minorHAnsi"/>
        </w:rPr>
      </w:pPr>
    </w:p>
    <w:p w14:paraId="4208336B" w14:textId="77777777" w:rsidR="003B7D67" w:rsidRDefault="003B7D67" w:rsidP="00FD0D0A">
      <w:pPr>
        <w:rPr>
          <w:rFonts w:asciiTheme="minorHAnsi" w:hAnsiTheme="minorHAnsi" w:cstheme="minorHAnsi"/>
        </w:rPr>
      </w:pPr>
    </w:p>
    <w:p w14:paraId="339C8BE9" w14:textId="17B040A4" w:rsidR="003B7D67" w:rsidRDefault="003B7D67" w:rsidP="00FD0D0A">
      <w:pPr>
        <w:rPr>
          <w:rFonts w:asciiTheme="minorHAnsi" w:hAnsiTheme="minorHAnsi" w:cstheme="minorHAnsi"/>
        </w:rPr>
      </w:pPr>
    </w:p>
    <w:p w14:paraId="5FAC82A2" w14:textId="781C5D63" w:rsidR="003B7D67" w:rsidRDefault="003B7D67" w:rsidP="00FD0D0A">
      <w:pPr>
        <w:rPr>
          <w:rFonts w:asciiTheme="minorHAnsi" w:hAnsiTheme="minorHAnsi" w:cstheme="minorHAnsi"/>
        </w:rPr>
      </w:pPr>
    </w:p>
    <w:p w14:paraId="73378550" w14:textId="34025310" w:rsidR="003B7D67" w:rsidRDefault="003B7D67" w:rsidP="00FD0D0A">
      <w:pPr>
        <w:rPr>
          <w:rFonts w:asciiTheme="minorHAnsi" w:hAnsiTheme="minorHAnsi" w:cstheme="minorHAnsi"/>
        </w:rPr>
      </w:pPr>
    </w:p>
    <w:p w14:paraId="5839502C" w14:textId="29C58D24" w:rsidR="003B7D67" w:rsidRDefault="003B7D67" w:rsidP="00FD0D0A">
      <w:pPr>
        <w:rPr>
          <w:rFonts w:asciiTheme="minorHAnsi" w:hAnsiTheme="minorHAnsi" w:cstheme="minorHAnsi"/>
        </w:rPr>
      </w:pPr>
    </w:p>
    <w:p w14:paraId="1AC459CC" w14:textId="79B5B807" w:rsidR="003B7D67" w:rsidRDefault="003B7D67" w:rsidP="00FD0D0A">
      <w:pPr>
        <w:rPr>
          <w:rFonts w:asciiTheme="minorHAnsi" w:hAnsiTheme="minorHAnsi" w:cstheme="minorHAnsi"/>
        </w:rPr>
      </w:pPr>
    </w:p>
    <w:p w14:paraId="4B61EB57" w14:textId="77777777" w:rsidR="003B7D67" w:rsidRDefault="003B7D67" w:rsidP="00FD0D0A">
      <w:pPr>
        <w:rPr>
          <w:rFonts w:asciiTheme="minorHAnsi" w:hAnsiTheme="minorHAnsi" w:cstheme="minorHAnsi"/>
        </w:rPr>
      </w:pPr>
    </w:p>
    <w:p w14:paraId="1F6AC654" w14:textId="5E474A6C" w:rsidR="003B7D67" w:rsidRDefault="003B7D67" w:rsidP="00FD0D0A">
      <w:pPr>
        <w:rPr>
          <w:rFonts w:asciiTheme="minorHAnsi" w:hAnsiTheme="minorHAnsi" w:cstheme="minorHAnsi"/>
        </w:rPr>
      </w:pPr>
    </w:p>
    <w:p w14:paraId="6FFEFD21" w14:textId="2441CA69" w:rsidR="003B7D67" w:rsidRDefault="003B7D67" w:rsidP="00FD0D0A">
      <w:pPr>
        <w:rPr>
          <w:rFonts w:asciiTheme="minorHAnsi" w:hAnsiTheme="minorHAnsi" w:cstheme="minorHAnsi"/>
        </w:rPr>
      </w:pPr>
    </w:p>
    <w:p w14:paraId="0AFED585" w14:textId="6D520BB5" w:rsidR="003B7D67" w:rsidRDefault="003B7D67" w:rsidP="00FD0D0A">
      <w:pPr>
        <w:rPr>
          <w:rFonts w:asciiTheme="minorHAnsi" w:hAnsiTheme="minorHAnsi" w:cstheme="minorHAnsi"/>
        </w:rPr>
      </w:pPr>
    </w:p>
    <w:p w14:paraId="7F980806" w14:textId="0678D654" w:rsidR="003B7D67" w:rsidRDefault="003B7D67" w:rsidP="00FD0D0A">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2200"/>
        <w:gridCol w:w="2653"/>
      </w:tblGrid>
      <w:tr w:rsidR="003B7D67" w14:paraId="1C1E9352" w14:textId="77777777" w:rsidTr="00601E32">
        <w:tc>
          <w:tcPr>
            <w:tcW w:w="4957" w:type="dxa"/>
          </w:tcPr>
          <w:p w14:paraId="7323B805" w14:textId="77777777" w:rsidR="003B7D67" w:rsidRDefault="003B7D67" w:rsidP="00601E32">
            <w:pPr>
              <w:rPr>
                <w:rFonts w:ascii="Arial" w:hAnsi="Arial" w:cs="Arial"/>
              </w:rPr>
            </w:pPr>
            <w:bookmarkStart w:id="0" w:name="_Hlk128382931"/>
            <w:r w:rsidRPr="00F14B14">
              <w:rPr>
                <w:rFonts w:ascii="Arial" w:hAnsi="Arial" w:cs="Arial"/>
                <w:noProof/>
              </w:rPr>
              <w:drawing>
                <wp:inline distT="0" distB="0" distL="0" distR="0" wp14:anchorId="5C067D70" wp14:editId="00072AED">
                  <wp:extent cx="2340000" cy="457726"/>
                  <wp:effectExtent l="0" t="0" r="3175" b="0"/>
                  <wp:docPr id="2" name="Picture 2" descr="UK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K Govern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457726"/>
                          </a:xfrm>
                          <a:prstGeom prst="rect">
                            <a:avLst/>
                          </a:prstGeom>
                          <a:noFill/>
                          <a:ln>
                            <a:noFill/>
                          </a:ln>
                        </pic:spPr>
                      </pic:pic>
                    </a:graphicData>
                  </a:graphic>
                </wp:inline>
              </w:drawing>
            </w:r>
          </w:p>
        </w:tc>
        <w:tc>
          <w:tcPr>
            <w:tcW w:w="1654" w:type="dxa"/>
          </w:tcPr>
          <w:p w14:paraId="3C57892F" w14:textId="77777777" w:rsidR="003B7D67" w:rsidRDefault="003B7D67" w:rsidP="00601E32">
            <w:pPr>
              <w:jc w:val="center"/>
              <w:rPr>
                <w:rFonts w:ascii="Arial" w:hAnsi="Arial" w:cs="Arial"/>
              </w:rPr>
            </w:pPr>
            <w:r w:rsidRPr="00F14B14">
              <w:rPr>
                <w:rFonts w:ascii="Arial" w:hAnsi="Arial" w:cs="Arial"/>
                <w:noProof/>
              </w:rPr>
              <w:drawing>
                <wp:inline distT="0" distB="0" distL="0" distR="0" wp14:anchorId="2E067587" wp14:editId="48D7950F">
                  <wp:extent cx="1260000" cy="538313"/>
                  <wp:effectExtent l="0" t="0" r="0" b="0"/>
                  <wp:docPr id="4" name="Picture 4" descr="Levelling 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velling Up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000" cy="538313"/>
                          </a:xfrm>
                          <a:prstGeom prst="rect">
                            <a:avLst/>
                          </a:prstGeom>
                          <a:noFill/>
                          <a:ln>
                            <a:noFill/>
                          </a:ln>
                        </pic:spPr>
                      </pic:pic>
                    </a:graphicData>
                  </a:graphic>
                </wp:inline>
              </w:drawing>
            </w:r>
          </w:p>
        </w:tc>
        <w:tc>
          <w:tcPr>
            <w:tcW w:w="4151" w:type="dxa"/>
          </w:tcPr>
          <w:p w14:paraId="0536A32C" w14:textId="77777777" w:rsidR="003B7D67" w:rsidRDefault="003B7D67" w:rsidP="00601E32">
            <w:pPr>
              <w:jc w:val="right"/>
              <w:rPr>
                <w:rFonts w:ascii="Arial" w:hAnsi="Arial" w:cs="Arial"/>
              </w:rPr>
            </w:pPr>
            <w:r>
              <w:rPr>
                <w:rFonts w:ascii="Arial" w:hAnsi="Arial" w:cs="Arial"/>
                <w:noProof/>
              </w:rPr>
              <w:drawing>
                <wp:inline distT="0" distB="0" distL="0" distR="0" wp14:anchorId="117E3FD6" wp14:editId="3363B0FC">
                  <wp:extent cx="1224000" cy="518925"/>
                  <wp:effectExtent l="0" t="0" r="0" b="0"/>
                  <wp:docPr id="3" name="Picture 3" descr="Carmarthen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rmarthenshire County Council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4000" cy="518925"/>
                          </a:xfrm>
                          <a:prstGeom prst="rect">
                            <a:avLst/>
                          </a:prstGeom>
                        </pic:spPr>
                      </pic:pic>
                    </a:graphicData>
                  </a:graphic>
                </wp:inline>
              </w:drawing>
            </w:r>
          </w:p>
        </w:tc>
      </w:tr>
      <w:bookmarkEnd w:id="0"/>
    </w:tbl>
    <w:p w14:paraId="6B7764C1" w14:textId="4F07489E" w:rsidR="009E11DA" w:rsidRPr="006B18D3" w:rsidRDefault="009E11DA" w:rsidP="003B7D67">
      <w:pPr>
        <w:rPr>
          <w:rFonts w:asciiTheme="minorHAnsi" w:hAnsiTheme="minorHAnsi" w:cstheme="minorHAnsi"/>
        </w:rPr>
      </w:pPr>
    </w:p>
    <w:p w14:paraId="7A2BEBCD" w14:textId="6F7840FF" w:rsidR="00FD0D0A" w:rsidRPr="006B18D3" w:rsidRDefault="00FD0D0A" w:rsidP="00FD0D0A">
      <w:pPr>
        <w:spacing w:after="160" w:line="259" w:lineRule="auto"/>
        <w:rPr>
          <w:rFonts w:asciiTheme="minorHAnsi" w:hAnsiTheme="minorHAnsi" w:cstheme="minorHAnsi"/>
        </w:rPr>
      </w:pPr>
      <w:r w:rsidRPr="006B18D3">
        <w:rPr>
          <w:rFonts w:asciiTheme="minorHAnsi" w:hAnsiTheme="minorHAnsi" w:cstheme="minorHAnsi"/>
        </w:rPr>
        <w:br w:type="page"/>
      </w:r>
    </w:p>
    <w:p w14:paraId="78241209" w14:textId="348BAA21" w:rsidR="00142F5E" w:rsidRPr="006B18D3" w:rsidRDefault="00106F08" w:rsidP="00D01252">
      <w:pPr>
        <w:rPr>
          <w:rFonts w:asciiTheme="minorHAnsi" w:hAnsiTheme="minorHAnsi" w:cstheme="minorHAnsi"/>
          <w:sz w:val="28"/>
          <w:szCs w:val="28"/>
        </w:rPr>
      </w:pPr>
      <w:r w:rsidRPr="006B18D3">
        <w:rPr>
          <w:rFonts w:asciiTheme="minorHAnsi" w:hAnsiTheme="minorHAnsi" w:cstheme="minorHAnsi"/>
          <w:b/>
          <w:bCs/>
          <w:sz w:val="28"/>
          <w:szCs w:val="28"/>
        </w:rPr>
        <w:lastRenderedPageBreak/>
        <w:t>C</w:t>
      </w:r>
      <w:r w:rsidR="00474930" w:rsidRPr="006B18D3">
        <w:rPr>
          <w:rFonts w:asciiTheme="minorHAnsi" w:hAnsiTheme="minorHAnsi" w:cstheme="minorHAnsi"/>
          <w:b/>
          <w:bCs/>
          <w:sz w:val="28"/>
          <w:szCs w:val="28"/>
        </w:rPr>
        <w:t>onten</w:t>
      </w:r>
      <w:r w:rsidRPr="006B18D3">
        <w:rPr>
          <w:rFonts w:asciiTheme="minorHAnsi" w:hAnsiTheme="minorHAnsi" w:cstheme="minorHAnsi"/>
          <w:b/>
          <w:bCs/>
          <w:sz w:val="28"/>
          <w:szCs w:val="28"/>
        </w:rPr>
        <w:t>ts</w:t>
      </w:r>
    </w:p>
    <w:p w14:paraId="760D8908" w14:textId="004EEA67" w:rsidR="00861D8D" w:rsidRPr="006B18D3" w:rsidRDefault="00861D8D" w:rsidP="00D01252">
      <w:pPr>
        <w:rPr>
          <w:rFonts w:asciiTheme="minorHAnsi" w:hAnsiTheme="minorHAnsi" w:cstheme="minorHAnsi"/>
          <w:sz w:val="22"/>
          <w:szCs w:val="22"/>
        </w:rPr>
      </w:pPr>
    </w:p>
    <w:p w14:paraId="6E831382" w14:textId="359054DF" w:rsidR="00861D8D" w:rsidRPr="006B18D3" w:rsidRDefault="00861D8D" w:rsidP="00D01252">
      <w:pPr>
        <w:rPr>
          <w:rFonts w:asciiTheme="minorHAnsi" w:hAnsiTheme="minorHAnsi" w:cstheme="minorHAnsi"/>
          <w:sz w:val="22"/>
          <w:szCs w:val="22"/>
        </w:rPr>
      </w:pPr>
    </w:p>
    <w:p w14:paraId="7D14AD6C" w14:textId="1D4E1434" w:rsidR="00861D8D" w:rsidRPr="006B18D3" w:rsidRDefault="00861D8D" w:rsidP="00D01252">
      <w:pPr>
        <w:rPr>
          <w:rFonts w:asciiTheme="minorHAnsi" w:hAnsiTheme="minorHAnsi" w:cstheme="minorHAnsi"/>
          <w:sz w:val="22"/>
          <w:szCs w:val="22"/>
        </w:rPr>
      </w:pPr>
    </w:p>
    <w:p w14:paraId="4A984EF4" w14:textId="0C534560"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Introduction" w:history="1">
        <w:r w:rsidR="00474930" w:rsidRPr="006B18D3">
          <w:rPr>
            <w:rStyle w:val="Hyperlink"/>
            <w:rFonts w:asciiTheme="minorHAnsi" w:hAnsiTheme="minorHAnsi" w:cstheme="minorHAnsi"/>
            <w:b/>
            <w:bCs/>
            <w:sz w:val="22"/>
            <w:szCs w:val="22"/>
          </w:rPr>
          <w:t>Introduction</w:t>
        </w:r>
      </w:hyperlink>
    </w:p>
    <w:p w14:paraId="5019B551" w14:textId="3BD935B2"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Rural" w:history="1">
        <w:r w:rsidR="00474930" w:rsidRPr="006B18D3">
          <w:rPr>
            <w:rStyle w:val="Hyperlink"/>
            <w:rFonts w:asciiTheme="minorHAnsi" w:hAnsiTheme="minorHAnsi" w:cstheme="minorHAnsi"/>
            <w:b/>
            <w:bCs/>
            <w:sz w:val="22"/>
            <w:szCs w:val="22"/>
          </w:rPr>
          <w:t>Rural Innovation Fund Themes</w:t>
        </w:r>
      </w:hyperlink>
    </w:p>
    <w:p w14:paraId="10F0DABE" w14:textId="13211C18"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Guidance" w:history="1">
        <w:r w:rsidR="00474930" w:rsidRPr="006B18D3">
          <w:rPr>
            <w:rStyle w:val="Hyperlink"/>
            <w:rFonts w:asciiTheme="minorHAnsi" w:hAnsiTheme="minorHAnsi" w:cstheme="minorHAnsi"/>
            <w:b/>
            <w:bCs/>
            <w:sz w:val="22"/>
            <w:szCs w:val="22"/>
          </w:rPr>
          <w:t>Guidance for Applicants</w:t>
        </w:r>
      </w:hyperlink>
    </w:p>
    <w:p w14:paraId="5B0E9622" w14:textId="3539B09E"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Subsidy" w:history="1">
        <w:r w:rsidR="00474930" w:rsidRPr="006B18D3">
          <w:rPr>
            <w:rStyle w:val="Hyperlink"/>
            <w:rFonts w:asciiTheme="minorHAnsi" w:hAnsiTheme="minorHAnsi" w:cstheme="minorHAnsi"/>
            <w:b/>
            <w:bCs/>
            <w:sz w:val="22"/>
            <w:szCs w:val="22"/>
          </w:rPr>
          <w:t>Subsidy Control</w:t>
        </w:r>
      </w:hyperlink>
    </w:p>
    <w:p w14:paraId="4B8E043F" w14:textId="4BEE3ADE"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EligibleCosts" w:history="1">
        <w:r w:rsidR="00474930" w:rsidRPr="006B18D3">
          <w:rPr>
            <w:rStyle w:val="Hyperlink"/>
            <w:rFonts w:asciiTheme="minorHAnsi" w:hAnsiTheme="minorHAnsi" w:cstheme="minorHAnsi"/>
            <w:b/>
            <w:bCs/>
            <w:sz w:val="22"/>
            <w:szCs w:val="22"/>
          </w:rPr>
          <w:t>Eligible Costs</w:t>
        </w:r>
      </w:hyperlink>
    </w:p>
    <w:p w14:paraId="2245BF41" w14:textId="03B7919A"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SimplifiedCosts" w:history="1">
        <w:r w:rsidR="00474930" w:rsidRPr="006B18D3">
          <w:rPr>
            <w:rStyle w:val="Hyperlink"/>
            <w:rFonts w:asciiTheme="minorHAnsi" w:hAnsiTheme="minorHAnsi" w:cstheme="minorHAnsi"/>
            <w:b/>
            <w:bCs/>
            <w:sz w:val="22"/>
            <w:szCs w:val="22"/>
          </w:rPr>
          <w:t>Simplified Cost Option</w:t>
        </w:r>
      </w:hyperlink>
    </w:p>
    <w:p w14:paraId="68C6D656" w14:textId="710B174F"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IneligibleCosts" w:history="1">
        <w:r w:rsidR="00474930" w:rsidRPr="006B18D3">
          <w:rPr>
            <w:rStyle w:val="Hyperlink"/>
            <w:rFonts w:asciiTheme="minorHAnsi" w:hAnsiTheme="minorHAnsi" w:cstheme="minorHAnsi"/>
            <w:b/>
            <w:bCs/>
            <w:sz w:val="22"/>
            <w:szCs w:val="22"/>
          </w:rPr>
          <w:t>Ineligible Costs</w:t>
        </w:r>
      </w:hyperlink>
    </w:p>
    <w:p w14:paraId="2F198426" w14:textId="6843E4CF"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Procurement" w:history="1">
        <w:r w:rsidR="00474930" w:rsidRPr="006B18D3">
          <w:rPr>
            <w:rStyle w:val="Hyperlink"/>
            <w:rFonts w:asciiTheme="minorHAnsi" w:hAnsiTheme="minorHAnsi" w:cstheme="minorHAnsi"/>
            <w:b/>
            <w:bCs/>
            <w:sz w:val="22"/>
            <w:szCs w:val="22"/>
          </w:rPr>
          <w:t>Procurement</w:t>
        </w:r>
      </w:hyperlink>
    </w:p>
    <w:p w14:paraId="00EF76A8" w14:textId="0B0FEEF6"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EligibleAreas" w:history="1">
        <w:r w:rsidR="00474930" w:rsidRPr="006B18D3">
          <w:rPr>
            <w:rStyle w:val="Hyperlink"/>
            <w:rFonts w:asciiTheme="minorHAnsi" w:hAnsiTheme="minorHAnsi" w:cstheme="minorHAnsi"/>
            <w:b/>
            <w:bCs/>
            <w:sz w:val="22"/>
            <w:szCs w:val="22"/>
          </w:rPr>
          <w:t>Eligible areas</w:t>
        </w:r>
      </w:hyperlink>
    </w:p>
    <w:p w14:paraId="7DA7BE21" w14:textId="1510A9B3"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WelshLanguage" w:history="1">
        <w:r w:rsidR="00474930" w:rsidRPr="006B18D3">
          <w:rPr>
            <w:rStyle w:val="Hyperlink"/>
            <w:rFonts w:asciiTheme="minorHAnsi" w:hAnsiTheme="minorHAnsi" w:cstheme="minorHAnsi"/>
            <w:b/>
            <w:bCs/>
            <w:sz w:val="22"/>
            <w:szCs w:val="22"/>
          </w:rPr>
          <w:t>Welsh Language</w:t>
        </w:r>
      </w:hyperlink>
    </w:p>
    <w:p w14:paraId="2735F38C" w14:textId="27C17239"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CrossCuttingThemes" w:history="1">
        <w:r w:rsidR="00474930" w:rsidRPr="006B18D3">
          <w:rPr>
            <w:rStyle w:val="Hyperlink"/>
            <w:rFonts w:asciiTheme="minorHAnsi" w:hAnsiTheme="minorHAnsi" w:cstheme="minorHAnsi"/>
            <w:b/>
            <w:bCs/>
            <w:sz w:val="22"/>
            <w:szCs w:val="22"/>
          </w:rPr>
          <w:t xml:space="preserve">Cross Cutting </w:t>
        </w:r>
        <w:r w:rsidR="00787970" w:rsidRPr="006B18D3">
          <w:rPr>
            <w:rStyle w:val="Hyperlink"/>
            <w:rFonts w:asciiTheme="minorHAnsi" w:hAnsiTheme="minorHAnsi" w:cstheme="minorHAnsi"/>
            <w:b/>
            <w:bCs/>
            <w:sz w:val="22"/>
            <w:szCs w:val="22"/>
          </w:rPr>
          <w:t>T</w:t>
        </w:r>
        <w:r w:rsidR="00474930" w:rsidRPr="006B18D3">
          <w:rPr>
            <w:rStyle w:val="Hyperlink"/>
            <w:rFonts w:asciiTheme="minorHAnsi" w:hAnsiTheme="minorHAnsi" w:cstheme="minorHAnsi"/>
            <w:b/>
            <w:bCs/>
            <w:sz w:val="22"/>
            <w:szCs w:val="22"/>
          </w:rPr>
          <w:t>hemes</w:t>
        </w:r>
      </w:hyperlink>
      <w:r w:rsidR="00474930" w:rsidRPr="006B18D3">
        <w:rPr>
          <w:rFonts w:asciiTheme="minorHAnsi" w:hAnsiTheme="minorHAnsi" w:cstheme="minorHAnsi"/>
          <w:b/>
          <w:bCs/>
          <w:sz w:val="22"/>
          <w:szCs w:val="22"/>
        </w:rPr>
        <w:t xml:space="preserve"> </w:t>
      </w:r>
    </w:p>
    <w:p w14:paraId="65AF7F14" w14:textId="049FEC5E"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Performance" w:history="1">
        <w:r w:rsidR="00474930" w:rsidRPr="006B18D3">
          <w:rPr>
            <w:rStyle w:val="Hyperlink"/>
            <w:rFonts w:asciiTheme="minorHAnsi" w:hAnsiTheme="minorHAnsi" w:cstheme="minorHAnsi"/>
            <w:b/>
            <w:bCs/>
            <w:sz w:val="22"/>
            <w:szCs w:val="22"/>
          </w:rPr>
          <w:t>Performance Indicators</w:t>
        </w:r>
      </w:hyperlink>
    </w:p>
    <w:p w14:paraId="18AB0D0B" w14:textId="2F9A13A6"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WhoCanApply" w:history="1">
        <w:r w:rsidR="00474930" w:rsidRPr="006B18D3">
          <w:rPr>
            <w:rStyle w:val="Hyperlink"/>
            <w:rFonts w:asciiTheme="minorHAnsi" w:hAnsiTheme="minorHAnsi" w:cstheme="minorHAnsi"/>
            <w:b/>
            <w:bCs/>
            <w:sz w:val="22"/>
            <w:szCs w:val="22"/>
          </w:rPr>
          <w:t>Who can apply?</w:t>
        </w:r>
      </w:hyperlink>
    </w:p>
    <w:p w14:paraId="75200C40" w14:textId="21F1E2C0"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HowToApply" w:history="1">
        <w:r w:rsidR="00474930" w:rsidRPr="006B18D3">
          <w:rPr>
            <w:rStyle w:val="Hyperlink"/>
            <w:rFonts w:asciiTheme="minorHAnsi" w:hAnsiTheme="minorHAnsi" w:cstheme="minorHAnsi"/>
            <w:b/>
            <w:bCs/>
            <w:sz w:val="22"/>
            <w:szCs w:val="22"/>
          </w:rPr>
          <w:t>How to apply?</w:t>
        </w:r>
      </w:hyperlink>
    </w:p>
    <w:p w14:paraId="6982E85C" w14:textId="0E991869" w:rsidR="00474930"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GeneralConditions" w:history="1">
        <w:r w:rsidR="00474930" w:rsidRPr="006B18D3">
          <w:rPr>
            <w:rStyle w:val="Hyperlink"/>
            <w:rFonts w:asciiTheme="minorHAnsi" w:hAnsiTheme="minorHAnsi" w:cstheme="minorHAnsi"/>
            <w:b/>
            <w:bCs/>
            <w:sz w:val="22"/>
            <w:szCs w:val="22"/>
          </w:rPr>
          <w:t>General Conditions</w:t>
        </w:r>
      </w:hyperlink>
    </w:p>
    <w:p w14:paraId="5769CE0E" w14:textId="70C04339" w:rsidR="00861D8D" w:rsidRPr="006B18D3" w:rsidRDefault="00601E32" w:rsidP="00EF49BA">
      <w:pPr>
        <w:pStyle w:val="ListParagraph"/>
        <w:numPr>
          <w:ilvl w:val="0"/>
          <w:numId w:val="47"/>
        </w:numPr>
        <w:spacing w:line="360" w:lineRule="auto"/>
        <w:rPr>
          <w:rFonts w:asciiTheme="minorHAnsi" w:hAnsiTheme="minorHAnsi" w:cstheme="minorHAnsi"/>
          <w:b/>
          <w:bCs/>
          <w:sz w:val="22"/>
          <w:szCs w:val="22"/>
        </w:rPr>
      </w:pPr>
      <w:hyperlink w:anchor="PaymentGuidance" w:history="1">
        <w:r w:rsidR="00474930" w:rsidRPr="006B18D3">
          <w:rPr>
            <w:rStyle w:val="Hyperlink"/>
            <w:rFonts w:asciiTheme="minorHAnsi" w:hAnsiTheme="minorHAnsi" w:cstheme="minorHAnsi"/>
            <w:b/>
            <w:bCs/>
            <w:sz w:val="22"/>
            <w:szCs w:val="22"/>
          </w:rPr>
          <w:t>Payment Guidance</w:t>
        </w:r>
      </w:hyperlink>
    </w:p>
    <w:p w14:paraId="196815A0" w14:textId="49125711" w:rsidR="00861D8D" w:rsidRPr="006B18D3" w:rsidRDefault="00861D8D" w:rsidP="00D01252">
      <w:pPr>
        <w:rPr>
          <w:rFonts w:asciiTheme="minorHAnsi" w:hAnsiTheme="minorHAnsi" w:cstheme="minorHAnsi"/>
          <w:sz w:val="22"/>
          <w:szCs w:val="22"/>
        </w:rPr>
      </w:pPr>
    </w:p>
    <w:p w14:paraId="00E3B988" w14:textId="77777777" w:rsidR="00861D8D" w:rsidRPr="006B18D3" w:rsidRDefault="00861D8D" w:rsidP="00861D8D">
      <w:pPr>
        <w:rPr>
          <w:rFonts w:asciiTheme="minorHAnsi" w:hAnsiTheme="minorHAnsi" w:cstheme="minorHAnsi"/>
          <w:sz w:val="22"/>
          <w:szCs w:val="22"/>
        </w:rPr>
      </w:pPr>
    </w:p>
    <w:p w14:paraId="3B51526D" w14:textId="47D6869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br/>
        <w:t xml:space="preserve">Annex </w:t>
      </w:r>
      <w:r w:rsidR="00787970" w:rsidRPr="006B18D3">
        <w:rPr>
          <w:rFonts w:asciiTheme="minorHAnsi" w:hAnsiTheme="minorHAnsi" w:cstheme="minorHAnsi"/>
          <w:sz w:val="22"/>
          <w:szCs w:val="22"/>
        </w:rPr>
        <w:t>A:</w:t>
      </w:r>
      <w:r w:rsidRPr="006B18D3">
        <w:rPr>
          <w:rFonts w:asciiTheme="minorHAnsi" w:hAnsiTheme="minorHAnsi" w:cstheme="minorHAnsi"/>
          <w:sz w:val="22"/>
          <w:szCs w:val="22"/>
        </w:rPr>
        <w:t xml:space="preserve"> </w:t>
      </w:r>
      <w:hyperlink w:anchor="ANNEX_A" w:history="1">
        <w:r w:rsidRPr="006B18D3">
          <w:rPr>
            <w:rStyle w:val="Hyperlink"/>
            <w:rFonts w:asciiTheme="minorHAnsi" w:hAnsiTheme="minorHAnsi" w:cstheme="minorHAnsi"/>
            <w:b/>
            <w:sz w:val="22"/>
            <w:szCs w:val="22"/>
          </w:rPr>
          <w:t>Application Assessment Criteria</w:t>
        </w:r>
      </w:hyperlink>
    </w:p>
    <w:p w14:paraId="39D3E608" w14:textId="77777777" w:rsidR="00861D8D" w:rsidRPr="006B18D3" w:rsidRDefault="00861D8D" w:rsidP="00861D8D">
      <w:pPr>
        <w:rPr>
          <w:rFonts w:asciiTheme="minorHAnsi" w:hAnsiTheme="minorHAnsi" w:cstheme="minorHAnsi"/>
          <w:sz w:val="22"/>
          <w:szCs w:val="22"/>
        </w:rPr>
      </w:pPr>
    </w:p>
    <w:p w14:paraId="112C9C52" w14:textId="5EAB0929"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Annex </w:t>
      </w:r>
      <w:r w:rsidR="00787970" w:rsidRPr="006B18D3">
        <w:rPr>
          <w:rFonts w:asciiTheme="minorHAnsi" w:hAnsiTheme="minorHAnsi" w:cstheme="minorHAnsi"/>
          <w:sz w:val="22"/>
          <w:szCs w:val="22"/>
        </w:rPr>
        <w:t>B:</w:t>
      </w:r>
      <w:r w:rsidRPr="006B18D3">
        <w:rPr>
          <w:rFonts w:asciiTheme="minorHAnsi" w:hAnsiTheme="minorHAnsi" w:cstheme="minorHAnsi"/>
          <w:sz w:val="22"/>
          <w:szCs w:val="22"/>
        </w:rPr>
        <w:t xml:space="preserve"> </w:t>
      </w:r>
      <w:hyperlink w:anchor="ANNEX_B" w:history="1">
        <w:r w:rsidRPr="006B18D3">
          <w:rPr>
            <w:rStyle w:val="Hyperlink"/>
            <w:rFonts w:asciiTheme="minorHAnsi" w:hAnsiTheme="minorHAnsi" w:cstheme="minorHAnsi"/>
            <w:b/>
            <w:bCs/>
            <w:sz w:val="22"/>
            <w:szCs w:val="22"/>
          </w:rPr>
          <w:t>Third Party Procurement Rules</w:t>
        </w:r>
      </w:hyperlink>
    </w:p>
    <w:p w14:paraId="7775C057" w14:textId="77777777" w:rsidR="00861D8D" w:rsidRPr="006B18D3" w:rsidRDefault="00861D8D" w:rsidP="00861D8D">
      <w:pPr>
        <w:rPr>
          <w:rFonts w:asciiTheme="minorHAnsi" w:hAnsiTheme="minorHAnsi" w:cstheme="minorHAnsi"/>
          <w:sz w:val="22"/>
          <w:szCs w:val="22"/>
        </w:rPr>
      </w:pPr>
    </w:p>
    <w:p w14:paraId="7B60BF8A" w14:textId="28EC58F2" w:rsidR="00861D8D" w:rsidRPr="006B18D3" w:rsidRDefault="00861D8D" w:rsidP="00861D8D">
      <w:pPr>
        <w:rPr>
          <w:rFonts w:asciiTheme="minorHAnsi" w:hAnsiTheme="minorHAnsi" w:cstheme="minorHAnsi"/>
          <w:b/>
          <w:sz w:val="22"/>
          <w:szCs w:val="22"/>
        </w:rPr>
      </w:pPr>
      <w:r w:rsidRPr="006B18D3">
        <w:rPr>
          <w:rFonts w:asciiTheme="minorHAnsi" w:hAnsiTheme="minorHAnsi" w:cstheme="minorHAnsi"/>
          <w:sz w:val="22"/>
          <w:szCs w:val="22"/>
        </w:rPr>
        <w:t xml:space="preserve">Annex C: </w:t>
      </w:r>
      <w:hyperlink w:anchor="ANNEX_C" w:history="1">
        <w:r w:rsidRPr="006B18D3">
          <w:rPr>
            <w:rStyle w:val="Hyperlink"/>
            <w:rFonts w:asciiTheme="minorHAnsi" w:hAnsiTheme="minorHAnsi" w:cstheme="minorHAnsi"/>
            <w:b/>
            <w:sz w:val="22"/>
            <w:szCs w:val="22"/>
          </w:rPr>
          <w:t>Performance Framework</w:t>
        </w:r>
      </w:hyperlink>
    </w:p>
    <w:p w14:paraId="49A10DBD" w14:textId="77777777" w:rsidR="00861D8D" w:rsidRPr="006B18D3" w:rsidRDefault="00861D8D" w:rsidP="00861D8D">
      <w:pPr>
        <w:rPr>
          <w:rFonts w:asciiTheme="minorHAnsi" w:hAnsiTheme="minorHAnsi" w:cstheme="minorHAnsi"/>
          <w:b/>
          <w:sz w:val="22"/>
          <w:szCs w:val="22"/>
        </w:rPr>
      </w:pPr>
    </w:p>
    <w:p w14:paraId="4298E832" w14:textId="6B98B178" w:rsidR="00861D8D" w:rsidRPr="006B18D3" w:rsidRDefault="00861D8D" w:rsidP="00861D8D">
      <w:pPr>
        <w:rPr>
          <w:rFonts w:asciiTheme="minorHAnsi" w:hAnsiTheme="minorHAnsi" w:cstheme="minorHAnsi"/>
          <w:b/>
          <w:sz w:val="22"/>
          <w:szCs w:val="22"/>
        </w:rPr>
      </w:pPr>
      <w:r w:rsidRPr="006B18D3">
        <w:rPr>
          <w:rFonts w:asciiTheme="minorHAnsi" w:hAnsiTheme="minorHAnsi" w:cstheme="minorHAnsi"/>
          <w:bCs/>
          <w:sz w:val="22"/>
          <w:szCs w:val="22"/>
        </w:rPr>
        <w:t>Annex D:</w:t>
      </w:r>
      <w:r w:rsidRPr="006B18D3">
        <w:rPr>
          <w:rFonts w:asciiTheme="minorHAnsi" w:hAnsiTheme="minorHAnsi" w:cstheme="minorHAnsi"/>
          <w:b/>
          <w:sz w:val="22"/>
          <w:szCs w:val="22"/>
        </w:rPr>
        <w:t xml:space="preserve"> </w:t>
      </w:r>
      <w:hyperlink w:anchor="ANNEX_D" w:history="1">
        <w:r w:rsidRPr="006B18D3">
          <w:rPr>
            <w:rStyle w:val="Hyperlink"/>
            <w:rFonts w:asciiTheme="minorHAnsi" w:hAnsiTheme="minorHAnsi" w:cstheme="minorHAnsi"/>
            <w:b/>
            <w:sz w:val="22"/>
            <w:szCs w:val="22"/>
          </w:rPr>
          <w:t>Welsh Language</w:t>
        </w:r>
      </w:hyperlink>
    </w:p>
    <w:p w14:paraId="7F10AC83" w14:textId="77777777" w:rsidR="00861D8D" w:rsidRPr="006B18D3" w:rsidRDefault="00861D8D" w:rsidP="00861D8D">
      <w:pPr>
        <w:rPr>
          <w:rFonts w:asciiTheme="minorHAnsi" w:hAnsiTheme="minorHAnsi" w:cstheme="minorHAnsi"/>
          <w:b/>
          <w:sz w:val="22"/>
          <w:szCs w:val="22"/>
        </w:rPr>
      </w:pPr>
    </w:p>
    <w:p w14:paraId="3DB72270" w14:textId="3C872448" w:rsidR="00861D8D" w:rsidRDefault="00861D8D" w:rsidP="00861D8D">
      <w:pPr>
        <w:rPr>
          <w:rFonts w:asciiTheme="minorHAnsi" w:hAnsiTheme="minorHAnsi" w:cstheme="minorHAnsi"/>
          <w:b/>
          <w:sz w:val="22"/>
          <w:szCs w:val="22"/>
        </w:rPr>
      </w:pPr>
      <w:r w:rsidRPr="006B18D3">
        <w:rPr>
          <w:rFonts w:asciiTheme="minorHAnsi" w:hAnsiTheme="minorHAnsi" w:cstheme="minorHAnsi"/>
          <w:bCs/>
          <w:sz w:val="22"/>
          <w:szCs w:val="22"/>
        </w:rPr>
        <w:t>Annex E:</w:t>
      </w:r>
      <w:r w:rsidRPr="006B18D3">
        <w:rPr>
          <w:rFonts w:asciiTheme="minorHAnsi" w:hAnsiTheme="minorHAnsi" w:cstheme="minorHAnsi"/>
          <w:b/>
          <w:sz w:val="22"/>
          <w:szCs w:val="22"/>
        </w:rPr>
        <w:t xml:space="preserve"> </w:t>
      </w:r>
      <w:hyperlink w:anchor="ANNEX_E" w:history="1">
        <w:r w:rsidRPr="006B18D3">
          <w:rPr>
            <w:rStyle w:val="Hyperlink"/>
            <w:rFonts w:asciiTheme="minorHAnsi" w:hAnsiTheme="minorHAnsi" w:cstheme="minorHAnsi"/>
            <w:b/>
            <w:sz w:val="22"/>
            <w:szCs w:val="22"/>
          </w:rPr>
          <w:t xml:space="preserve">Cross Cutting </w:t>
        </w:r>
        <w:r w:rsidR="00F13421" w:rsidRPr="006B18D3">
          <w:rPr>
            <w:rStyle w:val="Hyperlink"/>
            <w:rFonts w:asciiTheme="minorHAnsi" w:hAnsiTheme="minorHAnsi" w:cstheme="minorHAnsi"/>
            <w:b/>
            <w:sz w:val="22"/>
            <w:szCs w:val="22"/>
          </w:rPr>
          <w:t>T</w:t>
        </w:r>
        <w:r w:rsidRPr="006B18D3">
          <w:rPr>
            <w:rStyle w:val="Hyperlink"/>
            <w:rFonts w:asciiTheme="minorHAnsi" w:hAnsiTheme="minorHAnsi" w:cstheme="minorHAnsi"/>
            <w:b/>
            <w:sz w:val="22"/>
            <w:szCs w:val="22"/>
          </w:rPr>
          <w:t>hemes</w:t>
        </w:r>
      </w:hyperlink>
      <w:r w:rsidRPr="006B18D3">
        <w:rPr>
          <w:rFonts w:asciiTheme="minorHAnsi" w:hAnsiTheme="minorHAnsi" w:cstheme="minorHAnsi"/>
          <w:b/>
          <w:sz w:val="22"/>
          <w:szCs w:val="22"/>
        </w:rPr>
        <w:t xml:space="preserve"> </w:t>
      </w:r>
    </w:p>
    <w:p w14:paraId="2787BED1" w14:textId="1DB0178B" w:rsidR="009E57F9" w:rsidRDefault="009E57F9" w:rsidP="00861D8D">
      <w:pPr>
        <w:rPr>
          <w:rFonts w:asciiTheme="minorHAnsi" w:hAnsiTheme="minorHAnsi" w:cstheme="minorHAnsi"/>
          <w:b/>
          <w:sz w:val="22"/>
          <w:szCs w:val="22"/>
        </w:rPr>
      </w:pPr>
    </w:p>
    <w:p w14:paraId="0783EB25" w14:textId="1A78B80D" w:rsidR="009E57F9" w:rsidRPr="009E57F9" w:rsidRDefault="009E57F9" w:rsidP="00861D8D">
      <w:pPr>
        <w:rPr>
          <w:rFonts w:asciiTheme="minorHAnsi" w:hAnsiTheme="minorHAnsi" w:cstheme="minorHAnsi"/>
          <w:bCs/>
          <w:sz w:val="22"/>
          <w:szCs w:val="22"/>
        </w:rPr>
      </w:pPr>
      <w:r w:rsidRPr="009E57F9">
        <w:rPr>
          <w:rFonts w:asciiTheme="minorHAnsi" w:hAnsiTheme="minorHAnsi" w:cstheme="minorHAnsi"/>
          <w:bCs/>
          <w:sz w:val="22"/>
          <w:szCs w:val="22"/>
        </w:rPr>
        <w:t xml:space="preserve">Annex F: </w:t>
      </w:r>
      <w:r w:rsidRPr="004F794D">
        <w:rPr>
          <w:rFonts w:asciiTheme="minorHAnsi" w:hAnsiTheme="minorHAnsi" w:cstheme="minorHAnsi"/>
          <w:b/>
          <w:color w:val="002060"/>
          <w:sz w:val="22"/>
          <w:szCs w:val="22"/>
          <w:u w:val="single"/>
        </w:rPr>
        <w:t>Subsidy Control</w:t>
      </w:r>
      <w:r w:rsidRPr="004F794D">
        <w:rPr>
          <w:rFonts w:asciiTheme="minorHAnsi" w:hAnsiTheme="minorHAnsi" w:cstheme="minorHAnsi"/>
          <w:bCs/>
          <w:color w:val="002060"/>
          <w:sz w:val="22"/>
          <w:szCs w:val="22"/>
        </w:rPr>
        <w:t xml:space="preserve"> </w:t>
      </w:r>
    </w:p>
    <w:p w14:paraId="35B0FE7A" w14:textId="77777777" w:rsidR="00861D8D" w:rsidRPr="006B18D3" w:rsidRDefault="00861D8D" w:rsidP="00861D8D">
      <w:pPr>
        <w:rPr>
          <w:rFonts w:asciiTheme="minorHAnsi" w:hAnsiTheme="minorHAnsi" w:cstheme="minorHAnsi"/>
          <w:sz w:val="22"/>
          <w:szCs w:val="22"/>
        </w:rPr>
      </w:pPr>
    </w:p>
    <w:p w14:paraId="621F555A" w14:textId="17C75292" w:rsidR="003B7D67" w:rsidRDefault="003B7D6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4B767CE" w14:textId="77777777" w:rsidR="00861D8D" w:rsidRPr="006B18D3" w:rsidRDefault="00861D8D" w:rsidP="00861D8D">
      <w:pPr>
        <w:rPr>
          <w:rFonts w:asciiTheme="minorHAnsi" w:hAnsiTheme="minorHAnsi" w:cstheme="minorHAnsi"/>
          <w:sz w:val="22"/>
          <w:szCs w:val="22"/>
        </w:rPr>
      </w:pPr>
    </w:p>
    <w:p w14:paraId="04FABA2B" w14:textId="359E181F" w:rsidR="00861D8D" w:rsidRPr="006B18D3" w:rsidRDefault="00861D8D" w:rsidP="00861D8D">
      <w:pPr>
        <w:numPr>
          <w:ilvl w:val="0"/>
          <w:numId w:val="45"/>
        </w:numPr>
        <w:rPr>
          <w:rFonts w:asciiTheme="minorHAnsi" w:hAnsiTheme="minorHAnsi" w:cstheme="minorHAnsi"/>
          <w:b/>
          <w:sz w:val="22"/>
          <w:szCs w:val="22"/>
          <w:u w:val="single"/>
        </w:rPr>
      </w:pPr>
      <w:r w:rsidRPr="006B18D3">
        <w:rPr>
          <w:rFonts w:asciiTheme="minorHAnsi" w:hAnsiTheme="minorHAnsi" w:cstheme="minorHAnsi"/>
          <w:b/>
          <w:sz w:val="22"/>
          <w:szCs w:val="22"/>
          <w:u w:val="single"/>
        </w:rPr>
        <w:t>Introduction</w:t>
      </w:r>
    </w:p>
    <w:p w14:paraId="0D103634" w14:textId="41FC33AB" w:rsidR="00AA2DF4" w:rsidRPr="006B18D3" w:rsidRDefault="00AA2DF4" w:rsidP="00AA2DF4">
      <w:pPr>
        <w:rPr>
          <w:rFonts w:asciiTheme="minorHAnsi" w:hAnsiTheme="minorHAnsi" w:cstheme="minorHAnsi"/>
          <w:b/>
          <w:sz w:val="22"/>
          <w:szCs w:val="22"/>
          <w:u w:val="single"/>
        </w:rPr>
      </w:pPr>
    </w:p>
    <w:p w14:paraId="3D64DCAD" w14:textId="77777777" w:rsidR="00AA2DF4" w:rsidRPr="006B18D3" w:rsidRDefault="00AA2DF4" w:rsidP="00AA2DF4">
      <w:pPr>
        <w:rPr>
          <w:rFonts w:asciiTheme="minorHAnsi" w:hAnsiTheme="minorHAnsi" w:cstheme="minorHAnsi"/>
          <w:sz w:val="22"/>
          <w:szCs w:val="22"/>
        </w:rPr>
      </w:pPr>
      <w:r w:rsidRPr="006B18D3">
        <w:rPr>
          <w:rFonts w:asciiTheme="minorHAnsi" w:hAnsiTheme="minorHAnsi" w:cstheme="minorHAnsi"/>
          <w:sz w:val="22"/>
          <w:szCs w:val="22"/>
        </w:rPr>
        <w:t>The UK Shared Prosperity Fund (UKSPF) is a central pillar of the UK government’s Levelling Up agenda. An allocation of funding of £38.6m has been confirmed for Carmarthenshire which will enable us to deliver against some of the County’s strategic objectives.</w:t>
      </w:r>
    </w:p>
    <w:p w14:paraId="6172A87F" w14:textId="77777777" w:rsidR="00AA2DF4" w:rsidRPr="006B18D3" w:rsidRDefault="00AA2DF4" w:rsidP="00AA2DF4">
      <w:pPr>
        <w:rPr>
          <w:rFonts w:asciiTheme="minorHAnsi" w:hAnsiTheme="minorHAnsi" w:cstheme="minorHAnsi"/>
          <w:sz w:val="22"/>
          <w:szCs w:val="22"/>
        </w:rPr>
      </w:pPr>
    </w:p>
    <w:p w14:paraId="06B6ED34" w14:textId="77777777" w:rsidR="00AA2DF4" w:rsidRPr="006B18D3" w:rsidRDefault="00AA2DF4" w:rsidP="00AA2DF4">
      <w:pPr>
        <w:rPr>
          <w:rFonts w:asciiTheme="minorHAnsi" w:hAnsiTheme="minorHAnsi" w:cstheme="minorHAnsi"/>
          <w:sz w:val="22"/>
          <w:szCs w:val="22"/>
        </w:rPr>
      </w:pPr>
      <w:r w:rsidRPr="006B18D3">
        <w:rPr>
          <w:rFonts w:asciiTheme="minorHAnsi" w:hAnsiTheme="minorHAnsi" w:cstheme="minorHAnsi"/>
          <w:sz w:val="22"/>
          <w:szCs w:val="22"/>
        </w:rPr>
        <w:t>The UK Government has allocated funding until March 2025 which will help address some of the challenges facing the County.</w:t>
      </w:r>
    </w:p>
    <w:p w14:paraId="133545CF" w14:textId="77777777" w:rsidR="00861D8D" w:rsidRPr="006B18D3" w:rsidRDefault="00861D8D" w:rsidP="00861D8D">
      <w:pPr>
        <w:rPr>
          <w:rFonts w:asciiTheme="minorHAnsi" w:hAnsiTheme="minorHAnsi" w:cstheme="minorHAnsi"/>
          <w:b/>
          <w:sz w:val="22"/>
          <w:szCs w:val="22"/>
          <w:u w:val="single"/>
        </w:rPr>
      </w:pPr>
    </w:p>
    <w:p w14:paraId="7DC3CB78"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 xml:space="preserve">The Rural Innovation Fund in Carmarthenshire aims at providing opportunities for communities across the County’s rural areas to pilot new ways of working to support and develop rural regeneration. </w:t>
      </w:r>
    </w:p>
    <w:p w14:paraId="5B61C06A" w14:textId="77777777" w:rsidR="00861D8D" w:rsidRPr="006B18D3" w:rsidRDefault="00861D8D" w:rsidP="00861D8D">
      <w:pPr>
        <w:rPr>
          <w:rFonts w:asciiTheme="minorHAnsi" w:hAnsiTheme="minorHAnsi" w:cstheme="minorHAnsi"/>
          <w:bCs/>
          <w:sz w:val="22"/>
          <w:szCs w:val="22"/>
        </w:rPr>
      </w:pPr>
    </w:p>
    <w:p w14:paraId="501F8C3B"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 xml:space="preserve">This is a targeted fund, specifically aimed at addressing key themes that have been prioritised as part of the programme. </w:t>
      </w:r>
    </w:p>
    <w:p w14:paraId="65539896" w14:textId="77777777" w:rsidR="00861D8D" w:rsidRPr="006B18D3" w:rsidRDefault="00861D8D" w:rsidP="00861D8D">
      <w:pPr>
        <w:rPr>
          <w:rFonts w:asciiTheme="minorHAnsi" w:hAnsiTheme="minorHAnsi" w:cstheme="minorHAnsi"/>
          <w:bCs/>
          <w:sz w:val="22"/>
          <w:szCs w:val="22"/>
        </w:rPr>
      </w:pPr>
    </w:p>
    <w:p w14:paraId="53119493"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 xml:space="preserve">All project proposals will have to provide detail on how the proposed activity aligns with the programme’s themes and outline the innovative nature of the proposal. </w:t>
      </w:r>
    </w:p>
    <w:p w14:paraId="647D9C53" w14:textId="77777777" w:rsidR="00861D8D" w:rsidRPr="006B18D3" w:rsidRDefault="00861D8D" w:rsidP="00861D8D">
      <w:pPr>
        <w:rPr>
          <w:rFonts w:asciiTheme="minorHAnsi" w:hAnsiTheme="minorHAnsi" w:cstheme="minorHAnsi"/>
          <w:bCs/>
          <w:sz w:val="22"/>
          <w:szCs w:val="22"/>
        </w:rPr>
      </w:pPr>
    </w:p>
    <w:p w14:paraId="41E2FC96" w14:textId="77777777" w:rsidR="00861D8D" w:rsidRPr="006B18D3" w:rsidRDefault="00861D8D" w:rsidP="00861D8D">
      <w:pPr>
        <w:rPr>
          <w:rFonts w:asciiTheme="minorHAnsi" w:hAnsiTheme="minorHAnsi" w:cstheme="minorHAnsi"/>
          <w:bCs/>
          <w:sz w:val="22"/>
          <w:szCs w:val="22"/>
        </w:rPr>
      </w:pPr>
    </w:p>
    <w:p w14:paraId="3C00D791" w14:textId="77777777" w:rsidR="00861D8D" w:rsidRPr="006B18D3" w:rsidRDefault="00861D8D" w:rsidP="00861D8D">
      <w:pPr>
        <w:rPr>
          <w:rFonts w:asciiTheme="minorHAnsi" w:hAnsiTheme="minorHAnsi" w:cstheme="minorHAnsi"/>
          <w:bCs/>
          <w:sz w:val="22"/>
          <w:szCs w:val="22"/>
        </w:rPr>
      </w:pPr>
    </w:p>
    <w:p w14:paraId="075A9DB0" w14:textId="77777777" w:rsidR="00861D8D" w:rsidRPr="006B18D3" w:rsidRDefault="00861D8D" w:rsidP="00861D8D">
      <w:pPr>
        <w:rPr>
          <w:rFonts w:asciiTheme="minorHAnsi" w:hAnsiTheme="minorHAnsi" w:cstheme="minorHAnsi"/>
          <w:sz w:val="22"/>
          <w:szCs w:val="22"/>
          <w:lang w:val="x-none"/>
        </w:rPr>
      </w:pPr>
      <w:r w:rsidRPr="006B18D3">
        <w:rPr>
          <w:rFonts w:asciiTheme="minorHAnsi" w:hAnsiTheme="minorHAnsi" w:cstheme="minorHAnsi"/>
          <w:b/>
          <w:sz w:val="22"/>
          <w:szCs w:val="22"/>
          <w:lang w:val="x-none"/>
        </w:rPr>
        <w:t>What is ‘</w:t>
      </w:r>
      <w:r w:rsidRPr="006B18D3">
        <w:rPr>
          <w:rFonts w:asciiTheme="minorHAnsi" w:hAnsiTheme="minorHAnsi" w:cstheme="minorHAnsi"/>
          <w:b/>
          <w:i/>
          <w:sz w:val="22"/>
          <w:szCs w:val="22"/>
          <w:lang w:val="x-none"/>
        </w:rPr>
        <w:t>innovation</w:t>
      </w:r>
      <w:r w:rsidRPr="006B18D3">
        <w:rPr>
          <w:rFonts w:asciiTheme="minorHAnsi" w:hAnsiTheme="minorHAnsi" w:cstheme="minorHAnsi"/>
          <w:b/>
          <w:sz w:val="22"/>
          <w:szCs w:val="22"/>
          <w:lang w:val="x-none"/>
        </w:rPr>
        <w:t>’?</w:t>
      </w:r>
    </w:p>
    <w:p w14:paraId="3A600B68" w14:textId="77777777" w:rsidR="00861D8D" w:rsidRPr="006B18D3" w:rsidRDefault="00861D8D" w:rsidP="00861D8D">
      <w:pPr>
        <w:rPr>
          <w:rFonts w:asciiTheme="minorHAnsi" w:hAnsiTheme="minorHAnsi" w:cstheme="minorHAnsi"/>
          <w:sz w:val="22"/>
          <w:szCs w:val="22"/>
        </w:rPr>
      </w:pPr>
    </w:p>
    <w:p w14:paraId="11A25D8A" w14:textId="77777777" w:rsidR="00861D8D" w:rsidRPr="006B18D3" w:rsidRDefault="00861D8D" w:rsidP="00861D8D">
      <w:pPr>
        <w:numPr>
          <w:ilvl w:val="0"/>
          <w:numId w:val="32"/>
        </w:numPr>
        <w:rPr>
          <w:rFonts w:asciiTheme="minorHAnsi" w:hAnsiTheme="minorHAnsi" w:cstheme="minorHAnsi"/>
          <w:sz w:val="22"/>
          <w:szCs w:val="22"/>
          <w:lang w:val="x-none"/>
        </w:rPr>
      </w:pPr>
      <w:r w:rsidRPr="006B18D3">
        <w:rPr>
          <w:rFonts w:asciiTheme="minorHAnsi" w:hAnsiTheme="minorHAnsi" w:cstheme="minorHAnsi"/>
          <w:b/>
          <w:sz w:val="22"/>
          <w:szCs w:val="22"/>
          <w:lang w:val="x-none"/>
        </w:rPr>
        <w:t>Working in new ways:</w:t>
      </w:r>
      <w:r w:rsidRPr="006B18D3">
        <w:rPr>
          <w:rFonts w:asciiTheme="minorHAnsi" w:hAnsiTheme="minorHAnsi" w:cstheme="minorHAnsi"/>
          <w:sz w:val="22"/>
          <w:szCs w:val="22"/>
          <w:lang w:val="x-none"/>
        </w:rPr>
        <w:t xml:space="preserve"> this might involve rural development approaches that apply new ideas, using new techniques, focusing on alternative markets, bringing diverse sectors and stakeholders together via new networking methods, supporting new priority groups, or finding new solutions to social, economic and environmental challenges.</w:t>
      </w:r>
    </w:p>
    <w:p w14:paraId="1CEB38EC" w14:textId="77777777" w:rsidR="00861D8D" w:rsidRPr="006B18D3" w:rsidRDefault="00861D8D" w:rsidP="00861D8D">
      <w:pPr>
        <w:rPr>
          <w:rFonts w:asciiTheme="minorHAnsi" w:hAnsiTheme="minorHAnsi" w:cstheme="minorHAnsi"/>
          <w:sz w:val="22"/>
          <w:szCs w:val="22"/>
        </w:rPr>
      </w:pPr>
    </w:p>
    <w:p w14:paraId="06F37BA5" w14:textId="77777777" w:rsidR="00861D8D" w:rsidRPr="006B18D3" w:rsidRDefault="00861D8D" w:rsidP="00861D8D">
      <w:pPr>
        <w:numPr>
          <w:ilvl w:val="0"/>
          <w:numId w:val="32"/>
        </w:numPr>
        <w:rPr>
          <w:rFonts w:asciiTheme="minorHAnsi" w:hAnsiTheme="minorHAnsi" w:cstheme="minorHAnsi"/>
          <w:sz w:val="22"/>
          <w:szCs w:val="22"/>
          <w:lang w:val="x-none"/>
        </w:rPr>
      </w:pPr>
      <w:r w:rsidRPr="006B18D3">
        <w:rPr>
          <w:rFonts w:asciiTheme="minorHAnsi" w:hAnsiTheme="minorHAnsi" w:cstheme="minorHAnsi"/>
          <w:b/>
          <w:sz w:val="22"/>
          <w:szCs w:val="22"/>
          <w:lang w:val="x-none"/>
        </w:rPr>
        <w:t>Developing new products and services:</w:t>
      </w:r>
      <w:r w:rsidRPr="006B18D3">
        <w:rPr>
          <w:rFonts w:asciiTheme="minorHAnsi" w:hAnsiTheme="minorHAnsi" w:cstheme="minorHAnsi"/>
          <w:sz w:val="22"/>
          <w:szCs w:val="22"/>
          <w:lang w:val="x-none"/>
        </w:rPr>
        <w:t xml:space="preserve"> these often result from testing innovative ways of working and can be created through the application of new or novel techniques, partnerships, technology, processes, research and thinking. </w:t>
      </w:r>
    </w:p>
    <w:p w14:paraId="45DB2E7A" w14:textId="77777777" w:rsidR="00861D8D" w:rsidRPr="006B18D3" w:rsidRDefault="00861D8D" w:rsidP="00861D8D">
      <w:pPr>
        <w:rPr>
          <w:rFonts w:asciiTheme="minorHAnsi" w:hAnsiTheme="minorHAnsi" w:cstheme="minorHAnsi"/>
          <w:sz w:val="22"/>
          <w:szCs w:val="22"/>
        </w:rPr>
      </w:pPr>
    </w:p>
    <w:p w14:paraId="0492C761" w14:textId="77777777" w:rsidR="00861D8D" w:rsidRPr="006B18D3" w:rsidRDefault="00861D8D" w:rsidP="00861D8D">
      <w:pPr>
        <w:numPr>
          <w:ilvl w:val="0"/>
          <w:numId w:val="32"/>
        </w:numPr>
        <w:rPr>
          <w:rFonts w:asciiTheme="minorHAnsi" w:hAnsiTheme="minorHAnsi" w:cstheme="minorHAnsi"/>
          <w:sz w:val="22"/>
          <w:szCs w:val="22"/>
          <w:lang w:val="x-none"/>
        </w:rPr>
      </w:pPr>
      <w:r w:rsidRPr="006B18D3">
        <w:rPr>
          <w:rFonts w:asciiTheme="minorHAnsi" w:hAnsiTheme="minorHAnsi" w:cstheme="minorHAnsi"/>
          <w:b/>
          <w:sz w:val="22"/>
          <w:szCs w:val="22"/>
          <w:lang w:val="x-none"/>
        </w:rPr>
        <w:t xml:space="preserve">Adapting proven approaches to new circumstances: </w:t>
      </w:r>
      <w:r w:rsidRPr="006B18D3">
        <w:rPr>
          <w:rFonts w:asciiTheme="minorHAnsi" w:hAnsiTheme="minorHAnsi" w:cstheme="minorHAnsi"/>
          <w:sz w:val="22"/>
          <w:szCs w:val="22"/>
          <w:lang w:val="x-none"/>
        </w:rPr>
        <w:t xml:space="preserve">is also recognised as an effective means of creating locally significant innovative rural developments. These types of innovative actions are often facilitated by knowledge transfer </w:t>
      </w:r>
      <w:r w:rsidRPr="006B18D3">
        <w:rPr>
          <w:rFonts w:asciiTheme="minorHAnsi" w:hAnsiTheme="minorHAnsi" w:cstheme="minorHAnsi"/>
          <w:sz w:val="22"/>
          <w:szCs w:val="22"/>
        </w:rPr>
        <w:t xml:space="preserve">between other similar areas. </w:t>
      </w:r>
    </w:p>
    <w:p w14:paraId="0DF78B8A" w14:textId="77777777" w:rsidR="00861D8D" w:rsidRPr="006B18D3" w:rsidRDefault="00861D8D" w:rsidP="00861D8D">
      <w:pPr>
        <w:rPr>
          <w:rFonts w:asciiTheme="minorHAnsi" w:hAnsiTheme="minorHAnsi" w:cstheme="minorHAnsi"/>
          <w:sz w:val="22"/>
          <w:szCs w:val="22"/>
          <w:lang w:val="x-none"/>
        </w:rPr>
      </w:pPr>
    </w:p>
    <w:p w14:paraId="6CB0E28E" w14:textId="77777777" w:rsidR="00861D8D" w:rsidRPr="006B18D3" w:rsidRDefault="00861D8D" w:rsidP="00861D8D">
      <w:pPr>
        <w:rPr>
          <w:rFonts w:asciiTheme="minorHAnsi" w:hAnsiTheme="minorHAnsi" w:cstheme="minorHAnsi"/>
          <w:sz w:val="22"/>
          <w:szCs w:val="22"/>
          <w:lang w:val="x-none"/>
        </w:rPr>
      </w:pPr>
    </w:p>
    <w:p w14:paraId="262BE204" w14:textId="22A5209A" w:rsidR="003B7D67" w:rsidRDefault="003B7D67">
      <w:pPr>
        <w:spacing w:after="160" w:line="259" w:lineRule="auto"/>
        <w:rPr>
          <w:rFonts w:asciiTheme="minorHAnsi" w:hAnsiTheme="minorHAnsi" w:cstheme="minorHAnsi"/>
          <w:sz w:val="22"/>
          <w:szCs w:val="22"/>
          <w:lang w:val="x-none"/>
        </w:rPr>
      </w:pPr>
      <w:r>
        <w:rPr>
          <w:rFonts w:asciiTheme="minorHAnsi" w:hAnsiTheme="minorHAnsi" w:cstheme="minorHAnsi"/>
          <w:sz w:val="22"/>
          <w:szCs w:val="22"/>
          <w:lang w:val="x-none"/>
        </w:rPr>
        <w:br w:type="page"/>
      </w:r>
    </w:p>
    <w:p w14:paraId="33E076DB" w14:textId="77777777" w:rsidR="00861D8D" w:rsidRPr="006B18D3" w:rsidRDefault="00861D8D" w:rsidP="00861D8D">
      <w:pPr>
        <w:rPr>
          <w:rFonts w:asciiTheme="minorHAnsi" w:hAnsiTheme="minorHAnsi" w:cstheme="minorHAnsi"/>
          <w:sz w:val="22"/>
          <w:szCs w:val="22"/>
          <w:lang w:val="x-none"/>
        </w:rPr>
      </w:pPr>
    </w:p>
    <w:p w14:paraId="7C8A716A" w14:textId="77777777" w:rsidR="00861D8D" w:rsidRPr="006B18D3" w:rsidRDefault="00861D8D" w:rsidP="00861D8D">
      <w:pPr>
        <w:numPr>
          <w:ilvl w:val="0"/>
          <w:numId w:val="45"/>
        </w:numPr>
        <w:rPr>
          <w:rFonts w:asciiTheme="minorHAnsi" w:hAnsiTheme="minorHAnsi" w:cstheme="minorHAnsi"/>
          <w:b/>
          <w:sz w:val="22"/>
          <w:szCs w:val="22"/>
        </w:rPr>
      </w:pPr>
      <w:bookmarkStart w:id="1" w:name="Introduction"/>
      <w:bookmarkStart w:id="2" w:name="Rural"/>
      <w:r w:rsidRPr="006B18D3">
        <w:rPr>
          <w:rFonts w:asciiTheme="minorHAnsi" w:hAnsiTheme="minorHAnsi" w:cstheme="minorHAnsi"/>
          <w:b/>
          <w:sz w:val="22"/>
          <w:szCs w:val="22"/>
        </w:rPr>
        <w:t xml:space="preserve">Rural </w:t>
      </w:r>
      <w:bookmarkEnd w:id="1"/>
      <w:r w:rsidRPr="006B18D3">
        <w:rPr>
          <w:rFonts w:asciiTheme="minorHAnsi" w:hAnsiTheme="minorHAnsi" w:cstheme="minorHAnsi"/>
          <w:b/>
          <w:sz w:val="22"/>
          <w:szCs w:val="22"/>
        </w:rPr>
        <w:t xml:space="preserve">Innovation Fund Themes </w:t>
      </w:r>
      <w:bookmarkEnd w:id="2"/>
    </w:p>
    <w:p w14:paraId="662DF806" w14:textId="77777777" w:rsidR="00861D8D" w:rsidRPr="006B18D3" w:rsidRDefault="00861D8D" w:rsidP="00861D8D">
      <w:pPr>
        <w:rPr>
          <w:rFonts w:asciiTheme="minorHAnsi" w:hAnsiTheme="minorHAnsi" w:cstheme="minorHAnsi"/>
          <w:sz w:val="22"/>
          <w:szCs w:val="22"/>
          <w:lang w:val="x-none"/>
        </w:rPr>
      </w:pPr>
      <w:r w:rsidRPr="006B18D3">
        <w:rPr>
          <w:rFonts w:asciiTheme="minorHAnsi" w:hAnsiTheme="minorHAnsi" w:cstheme="minorHAnsi"/>
          <w:sz w:val="22"/>
          <w:szCs w:val="22"/>
          <w:lang w:val="x-none"/>
        </w:rPr>
        <w:t xml:space="preserve">Activities supported under </w:t>
      </w:r>
      <w:r w:rsidRPr="006B18D3">
        <w:rPr>
          <w:rFonts w:asciiTheme="minorHAnsi" w:hAnsiTheme="minorHAnsi" w:cstheme="minorHAnsi"/>
          <w:sz w:val="22"/>
          <w:szCs w:val="22"/>
        </w:rPr>
        <w:t xml:space="preserve">the Rural Innovation Fund </w:t>
      </w:r>
      <w:r w:rsidRPr="006B18D3">
        <w:rPr>
          <w:rFonts w:asciiTheme="minorHAnsi" w:hAnsiTheme="minorHAnsi" w:cstheme="minorHAnsi"/>
          <w:sz w:val="22"/>
          <w:szCs w:val="22"/>
          <w:lang w:val="x-none"/>
        </w:rPr>
        <w:t>must be linked to one of the following themes;</w:t>
      </w:r>
    </w:p>
    <w:p w14:paraId="0C90FC96" w14:textId="77777777" w:rsidR="00861D8D" w:rsidRPr="006B18D3" w:rsidRDefault="00861D8D" w:rsidP="00861D8D">
      <w:pPr>
        <w:rPr>
          <w:rFonts w:asciiTheme="minorHAnsi" w:hAnsiTheme="minorHAnsi" w:cstheme="minorHAnsi"/>
          <w:sz w:val="22"/>
          <w:szCs w:val="22"/>
          <w:lang w:val="x-none"/>
        </w:rPr>
      </w:pPr>
    </w:p>
    <w:p w14:paraId="221D7E1B" w14:textId="77777777" w:rsidR="00D164DC" w:rsidRPr="00D164DC" w:rsidRDefault="00D164DC" w:rsidP="00D164DC">
      <w:pPr>
        <w:pStyle w:val="ListParagraph"/>
        <w:spacing w:after="200" w:line="276" w:lineRule="auto"/>
        <w:ind w:left="360"/>
        <w:rPr>
          <w:rFonts w:asciiTheme="minorHAnsi" w:hAnsiTheme="minorHAnsi" w:cstheme="minorHAnsi"/>
          <w:color w:val="000000"/>
          <w:sz w:val="22"/>
          <w:szCs w:val="22"/>
        </w:rPr>
      </w:pPr>
      <w:r w:rsidRPr="00D164DC">
        <w:rPr>
          <w:rFonts w:asciiTheme="minorHAnsi" w:hAnsiTheme="minorHAnsi" w:cstheme="minorHAnsi"/>
          <w:b/>
          <w:bCs/>
          <w:i/>
          <w:color w:val="000000"/>
          <w:sz w:val="22"/>
          <w:szCs w:val="22"/>
        </w:rPr>
        <w:t>Natural and cultural resources</w:t>
      </w:r>
      <w:r w:rsidRPr="00D164DC">
        <w:rPr>
          <w:rFonts w:asciiTheme="minorHAnsi" w:hAnsiTheme="minorHAnsi" w:cstheme="minorHAnsi"/>
          <w:b/>
          <w:bCs/>
          <w:color w:val="000000"/>
          <w:sz w:val="22"/>
          <w:szCs w:val="22"/>
        </w:rPr>
        <w:t>: </w:t>
      </w:r>
      <w:r w:rsidRPr="00D164DC">
        <w:rPr>
          <w:rFonts w:asciiTheme="minorHAnsi" w:hAnsiTheme="minorHAnsi" w:cstheme="minorHAnsi"/>
          <w:color w:val="000000"/>
          <w:sz w:val="22"/>
          <w:szCs w:val="22"/>
        </w:rPr>
        <w:t> </w:t>
      </w:r>
    </w:p>
    <w:p w14:paraId="607BA0EE" w14:textId="77777777" w:rsidR="00D164DC" w:rsidRPr="00D164DC" w:rsidRDefault="00D164DC" w:rsidP="00D164DC">
      <w:pPr>
        <w:pStyle w:val="ListParagraph"/>
        <w:spacing w:after="200" w:line="276" w:lineRule="auto"/>
        <w:ind w:left="360"/>
        <w:rPr>
          <w:rFonts w:asciiTheme="minorHAnsi" w:hAnsiTheme="minorHAnsi" w:cstheme="minorHAnsi"/>
          <w:color w:val="000000"/>
          <w:sz w:val="22"/>
          <w:szCs w:val="22"/>
        </w:rPr>
      </w:pPr>
    </w:p>
    <w:p w14:paraId="01D9C379" w14:textId="77777777" w:rsidR="00D164DC" w:rsidRPr="00D164DC" w:rsidRDefault="00D164DC" w:rsidP="00D164DC">
      <w:pPr>
        <w:pStyle w:val="ListParagraph"/>
        <w:numPr>
          <w:ilvl w:val="0"/>
          <w:numId w:val="31"/>
        </w:numPr>
        <w:spacing w:after="200" w:line="276" w:lineRule="auto"/>
        <w:rPr>
          <w:rFonts w:asciiTheme="minorHAnsi" w:hAnsiTheme="minorHAnsi" w:cstheme="minorHAnsi"/>
          <w:sz w:val="22"/>
          <w:szCs w:val="22"/>
        </w:rPr>
      </w:pPr>
      <w:r w:rsidRPr="00D164DC">
        <w:rPr>
          <w:rFonts w:asciiTheme="minorHAnsi" w:hAnsiTheme="minorHAnsi" w:cstheme="minorHAnsi"/>
          <w:sz w:val="22"/>
          <w:szCs w:val="22"/>
        </w:rPr>
        <w:t>Supply chain developments between tourism providers, heritage and cultural assets and wider business sector and local communities to enhance tourism product and experience.</w:t>
      </w:r>
    </w:p>
    <w:p w14:paraId="1A2CB9D9" w14:textId="77777777" w:rsidR="00D164DC" w:rsidRPr="00D164DC" w:rsidRDefault="00D164DC" w:rsidP="00D164DC">
      <w:pPr>
        <w:pStyle w:val="ListParagraph"/>
        <w:numPr>
          <w:ilvl w:val="0"/>
          <w:numId w:val="31"/>
        </w:numPr>
        <w:spacing w:after="200" w:line="276" w:lineRule="auto"/>
        <w:rPr>
          <w:rFonts w:asciiTheme="minorHAnsi" w:hAnsiTheme="minorHAnsi" w:cstheme="minorHAnsi"/>
          <w:sz w:val="22"/>
          <w:szCs w:val="22"/>
        </w:rPr>
      </w:pPr>
      <w:r w:rsidRPr="00D164DC">
        <w:rPr>
          <w:rFonts w:asciiTheme="minorHAnsi" w:hAnsiTheme="minorHAnsi" w:cstheme="minorHAnsi"/>
          <w:sz w:val="22"/>
          <w:szCs w:val="22"/>
        </w:rPr>
        <w:t xml:space="preserve">Piloting innovative ways of interpreting heritage and cultural assets e.g. </w:t>
      </w:r>
      <w:r w:rsidRPr="00D164DC">
        <w:rPr>
          <w:rFonts w:asciiTheme="minorHAnsi" w:hAnsiTheme="minorHAnsi" w:cstheme="minorHAnsi"/>
          <w:bCs/>
          <w:sz w:val="22"/>
          <w:szCs w:val="22"/>
        </w:rPr>
        <w:t>adaptive use of digital technologies.</w:t>
      </w:r>
    </w:p>
    <w:p w14:paraId="40E278D9" w14:textId="39F57C07" w:rsidR="00D164DC" w:rsidRPr="00D164DC" w:rsidRDefault="00D164DC" w:rsidP="00D164DC">
      <w:pPr>
        <w:pStyle w:val="ListParagraph"/>
        <w:numPr>
          <w:ilvl w:val="0"/>
          <w:numId w:val="31"/>
        </w:numPr>
        <w:spacing w:after="200" w:line="276" w:lineRule="auto"/>
        <w:rPr>
          <w:rFonts w:asciiTheme="minorHAnsi" w:hAnsiTheme="minorHAnsi" w:cstheme="minorHAnsi"/>
          <w:sz w:val="22"/>
          <w:szCs w:val="22"/>
        </w:rPr>
      </w:pPr>
      <w:r w:rsidRPr="00D164DC">
        <w:rPr>
          <w:rFonts w:asciiTheme="minorHAnsi" w:hAnsiTheme="minorHAnsi" w:cstheme="minorHAnsi"/>
          <w:bCs/>
          <w:sz w:val="22"/>
          <w:szCs w:val="22"/>
        </w:rPr>
        <w:t>Development of new activities relating to our natural assets.</w:t>
      </w:r>
      <w:r w:rsidR="009247D7">
        <w:rPr>
          <w:rFonts w:asciiTheme="minorHAnsi" w:hAnsiTheme="minorHAnsi" w:cstheme="minorHAnsi"/>
          <w:bCs/>
          <w:sz w:val="22"/>
          <w:szCs w:val="22"/>
        </w:rPr>
        <w:t xml:space="preserve"> e.g. skills, employment opportunities</w:t>
      </w:r>
    </w:p>
    <w:p w14:paraId="4B430475" w14:textId="77777777" w:rsidR="00D164DC" w:rsidRPr="00D164DC" w:rsidRDefault="00D164DC" w:rsidP="00D164DC">
      <w:pPr>
        <w:spacing w:after="200" w:line="276" w:lineRule="auto"/>
        <w:ind w:left="360"/>
        <w:rPr>
          <w:rFonts w:asciiTheme="minorHAnsi" w:hAnsiTheme="minorHAnsi" w:cstheme="minorHAnsi"/>
          <w:b/>
          <w:bCs/>
          <w:i/>
          <w:color w:val="000000"/>
          <w:sz w:val="22"/>
          <w:szCs w:val="22"/>
        </w:rPr>
      </w:pPr>
      <w:r w:rsidRPr="00D164DC">
        <w:rPr>
          <w:rFonts w:asciiTheme="minorHAnsi" w:hAnsiTheme="minorHAnsi" w:cstheme="minorHAnsi"/>
          <w:b/>
          <w:bCs/>
          <w:i/>
          <w:color w:val="000000"/>
          <w:sz w:val="22"/>
          <w:szCs w:val="22"/>
        </w:rPr>
        <w:t xml:space="preserve">Economy </w:t>
      </w:r>
    </w:p>
    <w:p w14:paraId="650EDE5C" w14:textId="77777777" w:rsidR="00D164DC" w:rsidRPr="00D164DC" w:rsidRDefault="00D164DC" w:rsidP="00D164DC">
      <w:pPr>
        <w:pStyle w:val="ListParagraph"/>
        <w:numPr>
          <w:ilvl w:val="0"/>
          <w:numId w:val="31"/>
        </w:numPr>
        <w:spacing w:after="200" w:line="276" w:lineRule="auto"/>
        <w:rPr>
          <w:rFonts w:asciiTheme="minorHAnsi" w:hAnsiTheme="minorHAnsi" w:cstheme="minorHAnsi"/>
          <w:sz w:val="22"/>
          <w:szCs w:val="22"/>
        </w:rPr>
      </w:pPr>
      <w:r w:rsidRPr="00D164DC">
        <w:rPr>
          <w:rFonts w:asciiTheme="minorHAnsi" w:hAnsiTheme="minorHAnsi" w:cstheme="minorHAnsi"/>
          <w:color w:val="000000"/>
          <w:sz w:val="22"/>
          <w:szCs w:val="22"/>
        </w:rPr>
        <w:t xml:space="preserve">Testing and piloting new ways of enhancing the resilience of rural businesses. </w:t>
      </w:r>
    </w:p>
    <w:p w14:paraId="067551CE" w14:textId="77777777" w:rsidR="00D164DC" w:rsidRPr="00D164DC" w:rsidRDefault="00D164DC" w:rsidP="00D164DC">
      <w:pPr>
        <w:pStyle w:val="ListParagraph"/>
        <w:numPr>
          <w:ilvl w:val="0"/>
          <w:numId w:val="31"/>
        </w:numPr>
        <w:spacing w:after="200" w:line="276" w:lineRule="auto"/>
        <w:rPr>
          <w:rFonts w:asciiTheme="minorHAnsi" w:hAnsiTheme="minorHAnsi" w:cstheme="minorHAnsi"/>
          <w:sz w:val="22"/>
          <w:szCs w:val="22"/>
        </w:rPr>
      </w:pPr>
      <w:r w:rsidRPr="00D164DC">
        <w:rPr>
          <w:rFonts w:asciiTheme="minorHAnsi" w:hAnsiTheme="minorHAnsi" w:cstheme="minorHAnsi"/>
          <w:bCs/>
          <w:sz w:val="22"/>
          <w:szCs w:val="22"/>
        </w:rPr>
        <w:t>Development of new supply chains and business partnerships.</w:t>
      </w:r>
    </w:p>
    <w:p w14:paraId="5DD01244" w14:textId="77777777" w:rsidR="00D164DC" w:rsidRPr="00D164DC" w:rsidRDefault="00D164DC" w:rsidP="00D164DC">
      <w:pPr>
        <w:pStyle w:val="ListParagraph"/>
        <w:numPr>
          <w:ilvl w:val="0"/>
          <w:numId w:val="31"/>
        </w:numPr>
        <w:spacing w:after="200" w:line="276" w:lineRule="auto"/>
        <w:rPr>
          <w:rFonts w:asciiTheme="minorHAnsi" w:hAnsiTheme="minorHAnsi" w:cstheme="minorHAnsi"/>
          <w:sz w:val="22"/>
          <w:szCs w:val="22"/>
        </w:rPr>
      </w:pPr>
      <w:r w:rsidRPr="00D164DC">
        <w:rPr>
          <w:rFonts w:asciiTheme="minorHAnsi" w:hAnsiTheme="minorHAnsi" w:cstheme="minorHAnsi"/>
          <w:bCs/>
          <w:sz w:val="22"/>
          <w:szCs w:val="22"/>
        </w:rPr>
        <w:t>The development of new products and/or processes.</w:t>
      </w:r>
    </w:p>
    <w:p w14:paraId="1259B105" w14:textId="77777777" w:rsidR="00D164DC" w:rsidRPr="00D164DC" w:rsidRDefault="00D164DC" w:rsidP="00D164DC">
      <w:pPr>
        <w:pStyle w:val="ListParagraph"/>
        <w:numPr>
          <w:ilvl w:val="0"/>
          <w:numId w:val="31"/>
        </w:numPr>
        <w:spacing w:after="200" w:line="276" w:lineRule="auto"/>
        <w:rPr>
          <w:rFonts w:asciiTheme="minorHAnsi" w:hAnsiTheme="minorHAnsi" w:cstheme="minorHAnsi"/>
          <w:sz w:val="22"/>
          <w:szCs w:val="22"/>
        </w:rPr>
      </w:pPr>
      <w:r w:rsidRPr="00D164DC">
        <w:rPr>
          <w:rFonts w:asciiTheme="minorHAnsi" w:hAnsiTheme="minorHAnsi" w:cstheme="minorHAnsi"/>
          <w:sz w:val="22"/>
          <w:szCs w:val="22"/>
        </w:rPr>
        <w:t>Pilot projects which create an entrepreneurial culture</w:t>
      </w:r>
    </w:p>
    <w:p w14:paraId="15E8B907" w14:textId="77777777" w:rsidR="00D164DC" w:rsidRPr="00D164DC" w:rsidRDefault="00D164DC" w:rsidP="00D164DC">
      <w:pPr>
        <w:spacing w:after="200" w:line="276" w:lineRule="auto"/>
        <w:ind w:left="360"/>
        <w:rPr>
          <w:rFonts w:asciiTheme="minorHAnsi" w:hAnsiTheme="minorHAnsi" w:cstheme="minorHAnsi"/>
          <w:b/>
          <w:bCs/>
          <w:color w:val="000000"/>
          <w:sz w:val="22"/>
          <w:szCs w:val="22"/>
        </w:rPr>
      </w:pPr>
      <w:r w:rsidRPr="00D164DC">
        <w:rPr>
          <w:rFonts w:asciiTheme="minorHAnsi" w:hAnsiTheme="minorHAnsi" w:cstheme="minorHAnsi"/>
          <w:b/>
          <w:bCs/>
          <w:i/>
          <w:color w:val="000000"/>
          <w:sz w:val="22"/>
          <w:szCs w:val="22"/>
        </w:rPr>
        <w:t>Providing non-statutory local services</w:t>
      </w:r>
      <w:r w:rsidRPr="00D164DC">
        <w:rPr>
          <w:rFonts w:asciiTheme="minorHAnsi" w:hAnsiTheme="minorHAnsi" w:cstheme="minorHAnsi"/>
          <w:b/>
          <w:bCs/>
          <w:color w:val="000000"/>
          <w:sz w:val="22"/>
          <w:szCs w:val="22"/>
        </w:rPr>
        <w:t>: </w:t>
      </w:r>
    </w:p>
    <w:p w14:paraId="1C0EFB77" w14:textId="77777777" w:rsidR="00D164DC" w:rsidRPr="00D164DC" w:rsidRDefault="00D164DC" w:rsidP="00D164DC">
      <w:pPr>
        <w:pStyle w:val="ListParagraph"/>
        <w:numPr>
          <w:ilvl w:val="0"/>
          <w:numId w:val="31"/>
        </w:numPr>
        <w:shd w:val="clear" w:color="auto" w:fill="FFFFFF"/>
        <w:spacing w:before="100" w:beforeAutospacing="1" w:after="100" w:afterAutospacing="1"/>
        <w:rPr>
          <w:rFonts w:asciiTheme="minorHAnsi" w:hAnsiTheme="minorHAnsi" w:cstheme="minorHAnsi"/>
          <w:color w:val="000000"/>
          <w:sz w:val="22"/>
          <w:szCs w:val="22"/>
        </w:rPr>
      </w:pPr>
      <w:r w:rsidRPr="00D164DC">
        <w:rPr>
          <w:rFonts w:asciiTheme="minorHAnsi" w:hAnsiTheme="minorHAnsi" w:cstheme="minorHAnsi"/>
          <w:color w:val="000000"/>
          <w:sz w:val="22"/>
          <w:szCs w:val="22"/>
        </w:rPr>
        <w:t xml:space="preserve">Developing innovative ways to deliver non statutory services. </w:t>
      </w:r>
    </w:p>
    <w:p w14:paraId="05D1C75F" w14:textId="77777777" w:rsidR="00D164DC" w:rsidRPr="00D164DC" w:rsidRDefault="00D164DC" w:rsidP="00D164DC">
      <w:pPr>
        <w:pStyle w:val="ListParagraph"/>
        <w:numPr>
          <w:ilvl w:val="0"/>
          <w:numId w:val="31"/>
        </w:numPr>
        <w:spacing w:after="200" w:line="276" w:lineRule="auto"/>
        <w:rPr>
          <w:rFonts w:asciiTheme="minorHAnsi" w:hAnsiTheme="minorHAnsi" w:cstheme="minorHAnsi"/>
          <w:sz w:val="22"/>
          <w:szCs w:val="22"/>
        </w:rPr>
      </w:pPr>
      <w:r w:rsidRPr="00D164DC">
        <w:rPr>
          <w:rFonts w:asciiTheme="minorHAnsi" w:hAnsiTheme="minorHAnsi" w:cstheme="minorHAnsi"/>
          <w:sz w:val="22"/>
          <w:szCs w:val="22"/>
        </w:rPr>
        <w:t xml:space="preserve">Pilot new ways of ensuring volunteer engagement in delivery of local services </w:t>
      </w:r>
    </w:p>
    <w:p w14:paraId="5BDA3165" w14:textId="77777777" w:rsidR="00D164DC" w:rsidRPr="00D164DC" w:rsidRDefault="00D164DC" w:rsidP="00D164DC">
      <w:pPr>
        <w:pStyle w:val="ListParagraph"/>
        <w:numPr>
          <w:ilvl w:val="0"/>
          <w:numId w:val="31"/>
        </w:numPr>
        <w:shd w:val="clear" w:color="auto" w:fill="FFFFFF"/>
        <w:spacing w:before="100" w:beforeAutospacing="1" w:after="100" w:afterAutospacing="1"/>
        <w:rPr>
          <w:rFonts w:asciiTheme="minorHAnsi" w:hAnsiTheme="minorHAnsi" w:cstheme="minorHAnsi"/>
          <w:sz w:val="22"/>
          <w:szCs w:val="22"/>
        </w:rPr>
      </w:pPr>
      <w:r w:rsidRPr="00D164DC">
        <w:rPr>
          <w:rFonts w:asciiTheme="minorHAnsi" w:hAnsiTheme="minorHAnsi" w:cstheme="minorHAnsi"/>
          <w:sz w:val="22"/>
          <w:szCs w:val="22"/>
        </w:rPr>
        <w:t xml:space="preserve">Facilitating and piloting innovative ways of ensuring access to public transport. </w:t>
      </w:r>
    </w:p>
    <w:p w14:paraId="5CA5DE22" w14:textId="77777777" w:rsidR="00D164DC" w:rsidRPr="00D164DC" w:rsidRDefault="00D164DC" w:rsidP="00D164DC">
      <w:pPr>
        <w:numPr>
          <w:ilvl w:val="0"/>
          <w:numId w:val="31"/>
        </w:numPr>
        <w:shd w:val="clear" w:color="auto" w:fill="FFFFFF"/>
        <w:spacing w:before="100" w:beforeAutospacing="1" w:after="100" w:afterAutospacing="1" w:line="300" w:lineRule="atLeast"/>
        <w:rPr>
          <w:rFonts w:asciiTheme="minorHAnsi" w:hAnsiTheme="minorHAnsi" w:cstheme="minorHAnsi"/>
          <w:sz w:val="22"/>
          <w:szCs w:val="22"/>
        </w:rPr>
      </w:pPr>
      <w:r w:rsidRPr="00D164DC">
        <w:rPr>
          <w:rFonts w:asciiTheme="minorHAnsi" w:hAnsiTheme="minorHAnsi" w:cstheme="minorHAnsi"/>
          <w:sz w:val="22"/>
          <w:szCs w:val="22"/>
        </w:rPr>
        <w:t>Research and visits to other best practice project examples.</w:t>
      </w:r>
    </w:p>
    <w:p w14:paraId="6247B483" w14:textId="77777777" w:rsidR="00D164DC" w:rsidRPr="00D164DC" w:rsidRDefault="00D164DC" w:rsidP="00D164DC">
      <w:pPr>
        <w:numPr>
          <w:ilvl w:val="0"/>
          <w:numId w:val="31"/>
        </w:numPr>
        <w:shd w:val="clear" w:color="auto" w:fill="FFFFFF"/>
        <w:spacing w:before="100" w:beforeAutospacing="1" w:after="100" w:afterAutospacing="1" w:line="300" w:lineRule="atLeast"/>
        <w:rPr>
          <w:rFonts w:asciiTheme="minorHAnsi" w:hAnsiTheme="minorHAnsi" w:cstheme="minorHAnsi"/>
          <w:sz w:val="22"/>
          <w:szCs w:val="22"/>
        </w:rPr>
      </w:pPr>
      <w:r w:rsidRPr="00D164DC">
        <w:rPr>
          <w:rFonts w:asciiTheme="minorHAnsi" w:hAnsiTheme="minorHAnsi" w:cstheme="minorHAnsi"/>
          <w:sz w:val="22"/>
          <w:szCs w:val="22"/>
        </w:rPr>
        <w:t>Exploring the potential of social enterprises delivery models for community led projects and services across the rural County</w:t>
      </w:r>
    </w:p>
    <w:p w14:paraId="73E4F096" w14:textId="77777777" w:rsidR="00D164DC" w:rsidRPr="00D164DC" w:rsidRDefault="00D164DC" w:rsidP="00D164DC">
      <w:pPr>
        <w:shd w:val="clear" w:color="auto" w:fill="FFFFFF"/>
        <w:spacing w:before="100" w:beforeAutospacing="1" w:after="100" w:afterAutospacing="1" w:line="300" w:lineRule="atLeast"/>
        <w:ind w:left="360"/>
        <w:rPr>
          <w:rFonts w:asciiTheme="minorHAnsi" w:hAnsiTheme="minorHAnsi" w:cstheme="minorHAnsi"/>
          <w:sz w:val="22"/>
          <w:szCs w:val="22"/>
        </w:rPr>
      </w:pPr>
      <w:r w:rsidRPr="00D164DC">
        <w:rPr>
          <w:rFonts w:asciiTheme="minorHAnsi" w:hAnsiTheme="minorHAnsi" w:cstheme="minorHAnsi"/>
          <w:b/>
          <w:i/>
          <w:color w:val="000000"/>
          <w:sz w:val="22"/>
          <w:szCs w:val="22"/>
        </w:rPr>
        <w:t>Renewable energy at a communi</w:t>
      </w:r>
      <w:r w:rsidRPr="00D164DC">
        <w:rPr>
          <w:rFonts w:asciiTheme="minorHAnsi" w:hAnsiTheme="minorHAnsi" w:cstheme="minorHAnsi"/>
          <w:b/>
          <w:bCs/>
          <w:i/>
          <w:color w:val="000000"/>
          <w:sz w:val="22"/>
          <w:szCs w:val="22"/>
        </w:rPr>
        <w:t>ty level</w:t>
      </w:r>
      <w:r w:rsidRPr="00D164DC">
        <w:rPr>
          <w:rFonts w:asciiTheme="minorHAnsi" w:hAnsiTheme="minorHAnsi" w:cstheme="minorHAnsi"/>
          <w:b/>
          <w:bCs/>
          <w:color w:val="000000"/>
          <w:sz w:val="22"/>
          <w:szCs w:val="22"/>
        </w:rPr>
        <w:t>: </w:t>
      </w:r>
      <w:r w:rsidRPr="00D164DC">
        <w:rPr>
          <w:rFonts w:asciiTheme="minorHAnsi" w:hAnsiTheme="minorHAnsi" w:cstheme="minorHAnsi"/>
          <w:color w:val="000000"/>
          <w:sz w:val="22"/>
          <w:szCs w:val="22"/>
        </w:rPr>
        <w:t xml:space="preserve"> Examples of projects that could be supported include: </w:t>
      </w:r>
    </w:p>
    <w:p w14:paraId="30EE9305" w14:textId="77777777" w:rsidR="00D164DC" w:rsidRPr="00D164DC" w:rsidRDefault="00D164DC" w:rsidP="00D164DC">
      <w:pPr>
        <w:pStyle w:val="ListParagraph"/>
        <w:numPr>
          <w:ilvl w:val="0"/>
          <w:numId w:val="31"/>
        </w:numPr>
        <w:spacing w:after="200" w:line="276" w:lineRule="auto"/>
        <w:rPr>
          <w:rFonts w:asciiTheme="minorHAnsi" w:hAnsiTheme="minorHAnsi" w:cstheme="minorHAnsi"/>
          <w:sz w:val="22"/>
          <w:szCs w:val="22"/>
        </w:rPr>
      </w:pPr>
      <w:r w:rsidRPr="00D164DC">
        <w:rPr>
          <w:rFonts w:asciiTheme="minorHAnsi" w:hAnsiTheme="minorHAnsi" w:cstheme="minorHAnsi"/>
          <w:sz w:val="22"/>
          <w:szCs w:val="22"/>
        </w:rPr>
        <w:t>Research into sustainable products linked to agriculture/forestry sectors e.g. bio fuels.</w:t>
      </w:r>
    </w:p>
    <w:p w14:paraId="4B8AE947" w14:textId="77777777" w:rsidR="00D164DC" w:rsidRPr="00D164DC" w:rsidRDefault="00D164DC" w:rsidP="00D164DC">
      <w:pPr>
        <w:pStyle w:val="ListParagraph"/>
        <w:numPr>
          <w:ilvl w:val="0"/>
          <w:numId w:val="31"/>
        </w:numPr>
        <w:spacing w:after="200" w:line="276" w:lineRule="auto"/>
        <w:rPr>
          <w:rFonts w:asciiTheme="minorHAnsi" w:hAnsiTheme="minorHAnsi" w:cstheme="minorHAnsi"/>
          <w:sz w:val="22"/>
          <w:szCs w:val="22"/>
        </w:rPr>
      </w:pPr>
      <w:r w:rsidRPr="00D164DC">
        <w:rPr>
          <w:rFonts w:asciiTheme="minorHAnsi" w:hAnsiTheme="minorHAnsi" w:cstheme="minorHAnsi"/>
          <w:sz w:val="22"/>
          <w:szCs w:val="22"/>
        </w:rPr>
        <w:t>Feasibility of community and on farm renewable energy through research, feasibility studies, exchange visits and pilots.</w:t>
      </w:r>
    </w:p>
    <w:p w14:paraId="2B24270E" w14:textId="77777777" w:rsidR="00D164DC" w:rsidRPr="00D164DC" w:rsidRDefault="00D164DC" w:rsidP="00D164DC">
      <w:pPr>
        <w:pStyle w:val="ListParagraph"/>
        <w:numPr>
          <w:ilvl w:val="0"/>
          <w:numId w:val="31"/>
        </w:numPr>
        <w:shd w:val="clear" w:color="auto" w:fill="FFFFFF"/>
        <w:spacing w:before="100" w:beforeAutospacing="1" w:after="100" w:afterAutospacing="1" w:line="300" w:lineRule="atLeast"/>
        <w:rPr>
          <w:rFonts w:asciiTheme="minorHAnsi" w:hAnsiTheme="minorHAnsi" w:cstheme="minorHAnsi"/>
          <w:sz w:val="22"/>
          <w:szCs w:val="22"/>
        </w:rPr>
      </w:pPr>
      <w:r w:rsidRPr="00D164DC">
        <w:rPr>
          <w:rFonts w:asciiTheme="minorHAnsi" w:hAnsiTheme="minorHAnsi" w:cstheme="minorHAnsi"/>
          <w:sz w:val="22"/>
          <w:szCs w:val="22"/>
        </w:rPr>
        <w:t>Projects which facilitate access to energy efficiency support measures for residents and businesses in areas of fuel poverty.</w:t>
      </w:r>
    </w:p>
    <w:p w14:paraId="24FB0AE5" w14:textId="77777777" w:rsidR="00D164DC" w:rsidRPr="00D164DC" w:rsidRDefault="00D164DC" w:rsidP="00D164DC">
      <w:pPr>
        <w:pStyle w:val="ListParagraph"/>
        <w:numPr>
          <w:ilvl w:val="0"/>
          <w:numId w:val="31"/>
        </w:numPr>
        <w:shd w:val="clear" w:color="auto" w:fill="FFFFFF"/>
        <w:spacing w:before="100" w:beforeAutospacing="1" w:after="100" w:afterAutospacing="1" w:line="300" w:lineRule="atLeast"/>
        <w:rPr>
          <w:rFonts w:asciiTheme="minorHAnsi" w:hAnsiTheme="minorHAnsi" w:cstheme="minorHAnsi"/>
          <w:sz w:val="22"/>
          <w:szCs w:val="22"/>
        </w:rPr>
      </w:pPr>
      <w:r w:rsidRPr="00D164DC">
        <w:rPr>
          <w:rFonts w:asciiTheme="minorHAnsi" w:hAnsiTheme="minorHAnsi" w:cstheme="minorHAnsi"/>
          <w:sz w:val="22"/>
          <w:szCs w:val="22"/>
        </w:rPr>
        <w:t>Projects that utilise natural resources to deliver local solutions.</w:t>
      </w:r>
    </w:p>
    <w:p w14:paraId="4DDDBF9E" w14:textId="77777777" w:rsidR="00D164DC" w:rsidRPr="00D164DC" w:rsidRDefault="00D164DC" w:rsidP="00D164DC">
      <w:pPr>
        <w:shd w:val="clear" w:color="auto" w:fill="FFFFFF"/>
        <w:spacing w:before="100" w:beforeAutospacing="1" w:after="100" w:afterAutospacing="1" w:line="300" w:lineRule="atLeast"/>
        <w:ind w:left="360"/>
        <w:rPr>
          <w:rFonts w:asciiTheme="minorHAnsi" w:hAnsiTheme="minorHAnsi" w:cstheme="minorHAnsi"/>
          <w:sz w:val="22"/>
          <w:szCs w:val="22"/>
        </w:rPr>
      </w:pPr>
      <w:r w:rsidRPr="00D164DC">
        <w:rPr>
          <w:rFonts w:asciiTheme="minorHAnsi" w:hAnsiTheme="minorHAnsi" w:cstheme="minorHAnsi"/>
          <w:b/>
          <w:bCs/>
          <w:i/>
          <w:color w:val="000000"/>
          <w:sz w:val="22"/>
          <w:szCs w:val="22"/>
        </w:rPr>
        <w:t>Exploitation of digital technology</w:t>
      </w:r>
      <w:r w:rsidRPr="00D164DC">
        <w:rPr>
          <w:rFonts w:asciiTheme="minorHAnsi" w:hAnsiTheme="minorHAnsi" w:cstheme="minorHAnsi"/>
          <w:b/>
          <w:bCs/>
          <w:color w:val="000000"/>
          <w:sz w:val="22"/>
          <w:szCs w:val="22"/>
        </w:rPr>
        <w:t>: </w:t>
      </w:r>
      <w:r w:rsidRPr="00D164DC">
        <w:rPr>
          <w:rFonts w:asciiTheme="minorHAnsi" w:hAnsiTheme="minorHAnsi" w:cstheme="minorHAnsi"/>
          <w:color w:val="000000"/>
          <w:sz w:val="22"/>
          <w:szCs w:val="22"/>
        </w:rPr>
        <w:t xml:space="preserve">Examples of projects that could be supported include: </w:t>
      </w:r>
    </w:p>
    <w:p w14:paraId="4F0CF4BA" w14:textId="77777777" w:rsidR="00D164DC" w:rsidRPr="00D164DC" w:rsidRDefault="00D164DC" w:rsidP="00D164DC">
      <w:pPr>
        <w:pStyle w:val="ListParagraph"/>
        <w:numPr>
          <w:ilvl w:val="0"/>
          <w:numId w:val="31"/>
        </w:numPr>
        <w:shd w:val="clear" w:color="auto" w:fill="FFFFFF"/>
        <w:spacing w:before="100" w:beforeAutospacing="1" w:after="100" w:afterAutospacing="1"/>
        <w:rPr>
          <w:rFonts w:asciiTheme="minorHAnsi" w:hAnsiTheme="minorHAnsi" w:cstheme="minorHAnsi"/>
          <w:color w:val="000000"/>
          <w:sz w:val="22"/>
          <w:szCs w:val="22"/>
        </w:rPr>
      </w:pPr>
      <w:r w:rsidRPr="00D164DC">
        <w:rPr>
          <w:rFonts w:asciiTheme="minorHAnsi" w:hAnsiTheme="minorHAnsi" w:cstheme="minorHAnsi"/>
          <w:color w:val="000000"/>
          <w:sz w:val="22"/>
          <w:szCs w:val="22"/>
        </w:rPr>
        <w:t>Piloting new approaches to deliver non statutory service using new technologies.</w:t>
      </w:r>
    </w:p>
    <w:p w14:paraId="3F1565BA" w14:textId="77777777" w:rsidR="00D164DC" w:rsidRPr="00D164DC" w:rsidRDefault="00D164DC" w:rsidP="00D164DC">
      <w:pPr>
        <w:pStyle w:val="ListParagraph"/>
        <w:numPr>
          <w:ilvl w:val="0"/>
          <w:numId w:val="31"/>
        </w:numPr>
        <w:shd w:val="clear" w:color="auto" w:fill="FFFFFF"/>
        <w:spacing w:before="100" w:beforeAutospacing="1" w:after="100" w:afterAutospacing="1"/>
        <w:rPr>
          <w:rFonts w:asciiTheme="minorHAnsi" w:hAnsiTheme="minorHAnsi" w:cstheme="minorHAnsi"/>
          <w:color w:val="000000"/>
          <w:sz w:val="22"/>
          <w:szCs w:val="22"/>
        </w:rPr>
      </w:pPr>
      <w:r w:rsidRPr="00D164DC">
        <w:rPr>
          <w:rFonts w:asciiTheme="minorHAnsi" w:hAnsiTheme="minorHAnsi" w:cstheme="minorHAnsi"/>
          <w:color w:val="000000"/>
          <w:sz w:val="22"/>
          <w:szCs w:val="22"/>
        </w:rPr>
        <w:t>Projects that trial new ways of increasing the take up of digital technologies for businesses and communities.</w:t>
      </w:r>
    </w:p>
    <w:p w14:paraId="32EC6876" w14:textId="77777777" w:rsidR="00D164DC" w:rsidRPr="00394EAA" w:rsidRDefault="00D164DC" w:rsidP="00D164DC">
      <w:pPr>
        <w:pStyle w:val="ListParagraph"/>
        <w:numPr>
          <w:ilvl w:val="0"/>
          <w:numId w:val="31"/>
        </w:numPr>
        <w:shd w:val="clear" w:color="auto" w:fill="FFFFFF"/>
        <w:spacing w:before="100" w:beforeAutospacing="1" w:after="100" w:afterAutospacing="1"/>
        <w:rPr>
          <w:rFonts w:ascii="Arial" w:hAnsi="Arial" w:cs="Arial"/>
          <w:color w:val="000000"/>
        </w:rPr>
      </w:pPr>
      <w:r w:rsidRPr="00D164DC">
        <w:rPr>
          <w:rFonts w:asciiTheme="minorHAnsi" w:hAnsiTheme="minorHAnsi" w:cstheme="minorHAnsi"/>
          <w:sz w:val="22"/>
          <w:szCs w:val="22"/>
        </w:rPr>
        <w:t>Projects that facilitate and pilot innovative ways of addressing digital exclusion within rural communities and ensuring public access to digital technologies</w:t>
      </w:r>
      <w:r w:rsidRPr="00394EAA">
        <w:rPr>
          <w:rFonts w:ascii="Arial" w:hAnsi="Arial" w:cs="Arial"/>
        </w:rPr>
        <w:t>.</w:t>
      </w:r>
    </w:p>
    <w:p w14:paraId="2A62789C" w14:textId="35C7779E" w:rsidR="00BF3CFD" w:rsidRDefault="00BF3CFD" w:rsidP="00BF3CFD">
      <w:pPr>
        <w:rPr>
          <w:rFonts w:asciiTheme="minorHAnsi" w:hAnsiTheme="minorHAnsi" w:cstheme="minorHAnsi"/>
          <w:sz w:val="22"/>
          <w:szCs w:val="22"/>
          <w:lang w:val="x-none"/>
        </w:rPr>
      </w:pPr>
    </w:p>
    <w:p w14:paraId="4044B679" w14:textId="27192423" w:rsidR="009247D7" w:rsidRDefault="009247D7" w:rsidP="00BF3CFD">
      <w:pPr>
        <w:rPr>
          <w:rFonts w:asciiTheme="minorHAnsi" w:hAnsiTheme="minorHAnsi" w:cstheme="minorHAnsi"/>
          <w:sz w:val="22"/>
          <w:szCs w:val="22"/>
          <w:lang w:val="x-none"/>
        </w:rPr>
      </w:pPr>
    </w:p>
    <w:p w14:paraId="582FCFE2" w14:textId="77777777" w:rsidR="00BF3CFD" w:rsidRPr="006B18D3" w:rsidRDefault="00BF3CFD" w:rsidP="00BF3CFD">
      <w:pPr>
        <w:rPr>
          <w:rFonts w:asciiTheme="minorHAnsi" w:hAnsiTheme="minorHAnsi" w:cstheme="minorHAnsi"/>
          <w:sz w:val="22"/>
          <w:szCs w:val="22"/>
          <w:lang w:val="x-none"/>
        </w:rPr>
      </w:pPr>
    </w:p>
    <w:p w14:paraId="6C550A74" w14:textId="77777777" w:rsidR="00861D8D" w:rsidRPr="006B18D3" w:rsidRDefault="00861D8D" w:rsidP="00861D8D">
      <w:pPr>
        <w:numPr>
          <w:ilvl w:val="0"/>
          <w:numId w:val="45"/>
        </w:numPr>
        <w:rPr>
          <w:rFonts w:asciiTheme="minorHAnsi" w:hAnsiTheme="minorHAnsi" w:cstheme="minorHAnsi"/>
          <w:b/>
          <w:sz w:val="22"/>
          <w:szCs w:val="22"/>
        </w:rPr>
      </w:pPr>
      <w:bookmarkStart w:id="3" w:name="Guidance"/>
      <w:r w:rsidRPr="006B18D3">
        <w:rPr>
          <w:rFonts w:asciiTheme="minorHAnsi" w:hAnsiTheme="minorHAnsi" w:cstheme="minorHAnsi"/>
          <w:b/>
          <w:sz w:val="22"/>
          <w:szCs w:val="22"/>
        </w:rPr>
        <w:t xml:space="preserve">Guidance </w:t>
      </w:r>
      <w:bookmarkEnd w:id="3"/>
      <w:r w:rsidRPr="006B18D3">
        <w:rPr>
          <w:rFonts w:asciiTheme="minorHAnsi" w:hAnsiTheme="minorHAnsi" w:cstheme="minorHAnsi"/>
          <w:b/>
          <w:sz w:val="22"/>
          <w:szCs w:val="22"/>
        </w:rPr>
        <w:t>for Applicants</w:t>
      </w:r>
    </w:p>
    <w:p w14:paraId="157EFBA7" w14:textId="77777777" w:rsidR="00861D8D" w:rsidRPr="006B18D3" w:rsidRDefault="00861D8D" w:rsidP="00861D8D">
      <w:pPr>
        <w:rPr>
          <w:rFonts w:asciiTheme="minorHAnsi" w:hAnsiTheme="minorHAnsi" w:cstheme="minorHAnsi"/>
          <w:sz w:val="22"/>
          <w:szCs w:val="22"/>
        </w:rPr>
      </w:pPr>
    </w:p>
    <w:p w14:paraId="438904B8" w14:textId="77777777" w:rsidR="00861D8D" w:rsidRPr="006B18D3" w:rsidRDefault="00861D8D" w:rsidP="00861D8D">
      <w:pPr>
        <w:rPr>
          <w:rFonts w:asciiTheme="minorHAnsi" w:hAnsiTheme="minorHAnsi" w:cstheme="minorHAnsi"/>
          <w:b/>
          <w:sz w:val="22"/>
          <w:szCs w:val="22"/>
          <w:lang w:val="x-none"/>
        </w:rPr>
      </w:pPr>
      <w:r w:rsidRPr="006B18D3">
        <w:rPr>
          <w:rFonts w:asciiTheme="minorHAnsi" w:hAnsiTheme="minorHAnsi" w:cstheme="minorHAnsi"/>
          <w:b/>
          <w:sz w:val="22"/>
          <w:szCs w:val="22"/>
          <w:lang w:val="x-none"/>
        </w:rPr>
        <w:t>Eligible Activities</w:t>
      </w:r>
      <w:r w:rsidRPr="006B18D3">
        <w:rPr>
          <w:rFonts w:asciiTheme="minorHAnsi" w:hAnsiTheme="minorHAnsi" w:cstheme="minorHAnsi"/>
          <w:sz w:val="22"/>
          <w:szCs w:val="22"/>
          <w:lang w:val="x-none"/>
        </w:rPr>
        <w:t xml:space="preserve"> include but are not limited to the following:</w:t>
      </w:r>
    </w:p>
    <w:p w14:paraId="7A86D285" w14:textId="77777777" w:rsidR="00861D8D" w:rsidRPr="006B18D3" w:rsidRDefault="00861D8D" w:rsidP="00861D8D">
      <w:pPr>
        <w:rPr>
          <w:rFonts w:asciiTheme="minorHAnsi" w:hAnsiTheme="minorHAnsi" w:cstheme="minorHAnsi"/>
          <w:b/>
          <w:sz w:val="22"/>
          <w:szCs w:val="22"/>
          <w:lang w:val="x-none"/>
        </w:rPr>
      </w:pPr>
    </w:p>
    <w:p w14:paraId="214723B1" w14:textId="77777777" w:rsidR="00861D8D" w:rsidRPr="006B18D3" w:rsidRDefault="00861D8D" w:rsidP="00861D8D">
      <w:pPr>
        <w:numPr>
          <w:ilvl w:val="1"/>
          <w:numId w:val="33"/>
        </w:numPr>
        <w:rPr>
          <w:rFonts w:asciiTheme="minorHAnsi" w:hAnsiTheme="minorHAnsi" w:cstheme="minorHAnsi"/>
          <w:b/>
          <w:sz w:val="22"/>
          <w:szCs w:val="22"/>
        </w:rPr>
      </w:pPr>
      <w:r w:rsidRPr="006B18D3">
        <w:rPr>
          <w:rFonts w:asciiTheme="minorHAnsi" w:hAnsiTheme="minorHAnsi" w:cstheme="minorHAnsi"/>
          <w:b/>
          <w:bCs/>
          <w:sz w:val="22"/>
          <w:szCs w:val="22"/>
        </w:rPr>
        <w:t>Facilitation</w:t>
      </w:r>
      <w:r w:rsidRPr="006B18D3">
        <w:rPr>
          <w:rFonts w:asciiTheme="minorHAnsi" w:hAnsiTheme="minorHAnsi" w:cstheme="minorHAnsi"/>
          <w:sz w:val="22"/>
          <w:szCs w:val="22"/>
        </w:rPr>
        <w:t xml:space="preserve"> </w:t>
      </w:r>
      <w:r w:rsidRPr="006B18D3">
        <w:rPr>
          <w:rFonts w:asciiTheme="minorHAnsi" w:hAnsiTheme="minorHAnsi" w:cstheme="minorHAnsi"/>
          <w:sz w:val="22"/>
          <w:szCs w:val="22"/>
          <w:lang w:val="x-none"/>
        </w:rPr>
        <w:t>-mainly revenue costs for people who can provide support to organisations and groups to help them develop their own skills and expertise. This is a different approach to training.</w:t>
      </w:r>
    </w:p>
    <w:p w14:paraId="4130FC04" w14:textId="77777777" w:rsidR="00861D8D" w:rsidRPr="006B18D3" w:rsidRDefault="00861D8D" w:rsidP="00861D8D">
      <w:pPr>
        <w:rPr>
          <w:rFonts w:asciiTheme="minorHAnsi" w:hAnsiTheme="minorHAnsi" w:cstheme="minorHAnsi"/>
          <w:b/>
          <w:sz w:val="22"/>
          <w:szCs w:val="22"/>
          <w:lang w:val="x-none"/>
        </w:rPr>
      </w:pPr>
    </w:p>
    <w:p w14:paraId="0F410092" w14:textId="77777777" w:rsidR="00861D8D" w:rsidRPr="006B18D3" w:rsidRDefault="00861D8D" w:rsidP="00861D8D">
      <w:pPr>
        <w:numPr>
          <w:ilvl w:val="1"/>
          <w:numId w:val="33"/>
        </w:numPr>
        <w:rPr>
          <w:rFonts w:asciiTheme="minorHAnsi" w:hAnsiTheme="minorHAnsi" w:cstheme="minorHAnsi"/>
          <w:b/>
          <w:sz w:val="22"/>
          <w:szCs w:val="22"/>
          <w:lang w:val="x-none"/>
        </w:rPr>
      </w:pPr>
      <w:r w:rsidRPr="006B18D3">
        <w:rPr>
          <w:rFonts w:asciiTheme="minorHAnsi" w:hAnsiTheme="minorHAnsi" w:cstheme="minorHAnsi"/>
          <w:b/>
          <w:sz w:val="22"/>
          <w:szCs w:val="22"/>
          <w:lang w:val="x-none"/>
        </w:rPr>
        <w:t>Pilot Projects</w:t>
      </w:r>
      <w:r w:rsidRPr="006B18D3">
        <w:rPr>
          <w:rFonts w:asciiTheme="minorHAnsi" w:hAnsiTheme="minorHAnsi" w:cstheme="minorHAnsi"/>
          <w:sz w:val="22"/>
          <w:szCs w:val="22"/>
          <w:lang w:val="x-none"/>
        </w:rPr>
        <w:t xml:space="preserve"> – small scale and </w:t>
      </w:r>
      <w:r w:rsidRPr="006B18D3">
        <w:rPr>
          <w:rFonts w:asciiTheme="minorHAnsi" w:hAnsiTheme="minorHAnsi" w:cstheme="minorHAnsi"/>
          <w:b/>
          <w:bCs/>
          <w:sz w:val="22"/>
          <w:szCs w:val="22"/>
          <w:lang w:val="x-none"/>
        </w:rPr>
        <w:t>time limited activities</w:t>
      </w:r>
      <w:r w:rsidRPr="006B18D3">
        <w:rPr>
          <w:rFonts w:asciiTheme="minorHAnsi" w:hAnsiTheme="minorHAnsi" w:cstheme="minorHAnsi"/>
          <w:sz w:val="22"/>
          <w:szCs w:val="22"/>
          <w:lang w:val="x-none"/>
        </w:rPr>
        <w:t xml:space="preserve"> </w:t>
      </w:r>
      <w:r w:rsidRPr="006B18D3">
        <w:rPr>
          <w:rFonts w:asciiTheme="minorHAnsi" w:hAnsiTheme="minorHAnsi" w:cstheme="minorHAnsi"/>
          <w:sz w:val="22"/>
          <w:szCs w:val="22"/>
        </w:rPr>
        <w:t xml:space="preserve">(no longer than 12 months) </w:t>
      </w:r>
      <w:r w:rsidRPr="006B18D3">
        <w:rPr>
          <w:rFonts w:asciiTheme="minorHAnsi" w:hAnsiTheme="minorHAnsi" w:cstheme="minorHAnsi"/>
          <w:sz w:val="22"/>
          <w:szCs w:val="22"/>
          <w:lang w:val="x-none"/>
        </w:rPr>
        <w:t>aimed at testing out a concept or to try an innovative technique to see if an idea could be developed into a full scale realisable project.</w:t>
      </w:r>
    </w:p>
    <w:p w14:paraId="4BBF8FB8" w14:textId="77777777" w:rsidR="00861D8D" w:rsidRPr="006B18D3" w:rsidRDefault="00861D8D" w:rsidP="00861D8D">
      <w:pPr>
        <w:rPr>
          <w:rFonts w:asciiTheme="minorHAnsi" w:hAnsiTheme="minorHAnsi" w:cstheme="minorHAnsi"/>
          <w:b/>
          <w:sz w:val="22"/>
          <w:szCs w:val="22"/>
          <w:lang w:val="x-none"/>
        </w:rPr>
      </w:pPr>
    </w:p>
    <w:p w14:paraId="0EF965E8" w14:textId="77777777" w:rsidR="00861D8D" w:rsidRPr="006B18D3" w:rsidRDefault="00861D8D" w:rsidP="00861D8D">
      <w:pPr>
        <w:numPr>
          <w:ilvl w:val="1"/>
          <w:numId w:val="33"/>
        </w:numPr>
        <w:rPr>
          <w:rFonts w:asciiTheme="minorHAnsi" w:hAnsiTheme="minorHAnsi" w:cstheme="minorHAnsi"/>
          <w:sz w:val="22"/>
          <w:szCs w:val="22"/>
          <w:lang w:val="x-none"/>
        </w:rPr>
      </w:pPr>
      <w:r w:rsidRPr="006B18D3">
        <w:rPr>
          <w:rFonts w:asciiTheme="minorHAnsi" w:hAnsiTheme="minorHAnsi" w:cstheme="minorHAnsi"/>
          <w:b/>
          <w:sz w:val="22"/>
          <w:szCs w:val="22"/>
        </w:rPr>
        <w:t>Research</w:t>
      </w:r>
      <w:r w:rsidRPr="006B18D3">
        <w:rPr>
          <w:rFonts w:asciiTheme="minorHAnsi" w:hAnsiTheme="minorHAnsi" w:cstheme="minorHAnsi"/>
          <w:sz w:val="22"/>
          <w:szCs w:val="22"/>
          <w:lang w:val="x-none"/>
        </w:rPr>
        <w:t xml:space="preserve"> – revenue costs for a combination of staff time and consultancy costs to undertake the background research for a specific problem or issue and the production of a comprehensive written appraisal of the issues, the alternative solutions, the financial costings, a detailed risk analysis and recommendations for the next steps.  </w:t>
      </w:r>
      <w:r w:rsidRPr="006B18D3">
        <w:rPr>
          <w:rFonts w:asciiTheme="minorHAnsi" w:hAnsiTheme="minorHAnsi" w:cstheme="minorHAnsi"/>
          <w:b/>
          <w:bCs/>
          <w:sz w:val="22"/>
          <w:szCs w:val="22"/>
          <w:lang w:val="x-none"/>
        </w:rPr>
        <w:t>The conclusion of a feasibility study must not be a recommendation that a further study is necessary.</w:t>
      </w:r>
      <w:r w:rsidRPr="006B18D3">
        <w:rPr>
          <w:rFonts w:asciiTheme="minorHAnsi" w:hAnsiTheme="minorHAnsi" w:cstheme="minorHAnsi"/>
          <w:sz w:val="22"/>
          <w:szCs w:val="22"/>
          <w:lang w:val="x-none"/>
        </w:rPr>
        <w:t xml:space="preserve"> </w:t>
      </w:r>
      <w:r w:rsidRPr="006B18D3">
        <w:rPr>
          <w:rFonts w:asciiTheme="minorHAnsi" w:hAnsiTheme="minorHAnsi" w:cstheme="minorHAnsi"/>
          <w:sz w:val="22"/>
          <w:szCs w:val="22"/>
          <w:lang w:val="x-none"/>
        </w:rPr>
        <w:br/>
      </w:r>
    </w:p>
    <w:p w14:paraId="10C72384" w14:textId="77777777" w:rsidR="00861D8D" w:rsidRPr="006B18D3" w:rsidRDefault="00861D8D" w:rsidP="00861D8D">
      <w:pPr>
        <w:rPr>
          <w:rFonts w:asciiTheme="minorHAnsi" w:hAnsiTheme="minorHAnsi" w:cstheme="minorHAnsi"/>
          <w:sz w:val="22"/>
          <w:szCs w:val="22"/>
          <w:lang w:val="x-none"/>
        </w:rPr>
      </w:pPr>
    </w:p>
    <w:p w14:paraId="46BD9FCE" w14:textId="2C96EBAE" w:rsidR="00861D8D" w:rsidRPr="00EE6E74" w:rsidRDefault="00861D8D" w:rsidP="00861D8D">
      <w:pPr>
        <w:numPr>
          <w:ilvl w:val="0"/>
          <w:numId w:val="45"/>
        </w:numPr>
        <w:rPr>
          <w:rFonts w:asciiTheme="minorHAnsi" w:hAnsiTheme="minorHAnsi" w:cstheme="minorHAnsi"/>
          <w:b/>
          <w:sz w:val="22"/>
          <w:szCs w:val="22"/>
          <w:lang w:val="x-none"/>
        </w:rPr>
      </w:pPr>
      <w:bookmarkStart w:id="4" w:name="Subsidy"/>
      <w:r w:rsidRPr="006B18D3">
        <w:rPr>
          <w:rFonts w:asciiTheme="minorHAnsi" w:hAnsiTheme="minorHAnsi" w:cstheme="minorHAnsi"/>
          <w:b/>
          <w:sz w:val="22"/>
          <w:szCs w:val="22"/>
        </w:rPr>
        <w:t>Subsidy</w:t>
      </w:r>
      <w:bookmarkEnd w:id="4"/>
      <w:r w:rsidRPr="006B18D3">
        <w:rPr>
          <w:rFonts w:asciiTheme="minorHAnsi" w:hAnsiTheme="minorHAnsi" w:cstheme="minorHAnsi"/>
          <w:b/>
          <w:sz w:val="22"/>
          <w:szCs w:val="22"/>
        </w:rPr>
        <w:t xml:space="preserve"> Control</w:t>
      </w:r>
    </w:p>
    <w:p w14:paraId="34DC35DF" w14:textId="77777777" w:rsidR="00EE6E74" w:rsidRPr="006B18D3" w:rsidRDefault="00EE6E74" w:rsidP="00EE6E74">
      <w:pPr>
        <w:ind w:left="360"/>
        <w:rPr>
          <w:rFonts w:asciiTheme="minorHAnsi" w:hAnsiTheme="minorHAnsi" w:cstheme="minorHAnsi"/>
          <w:b/>
          <w:sz w:val="22"/>
          <w:szCs w:val="22"/>
          <w:lang w:val="x-none"/>
        </w:rPr>
      </w:pPr>
    </w:p>
    <w:p w14:paraId="4825C2FC" w14:textId="77777777" w:rsidR="005C3B96" w:rsidRDefault="00EE6E74" w:rsidP="00EE6E74">
      <w:pPr>
        <w:ind w:left="360"/>
        <w:rPr>
          <w:rFonts w:asciiTheme="minorHAnsi" w:hAnsiTheme="minorHAnsi" w:cstheme="minorHAnsi"/>
          <w:bCs/>
          <w:sz w:val="22"/>
          <w:szCs w:val="22"/>
        </w:rPr>
      </w:pPr>
      <w:r w:rsidRPr="00EE6E74">
        <w:rPr>
          <w:rFonts w:asciiTheme="minorHAnsi" w:hAnsiTheme="minorHAnsi" w:cstheme="minorHAnsi"/>
          <w:bCs/>
          <w:sz w:val="22"/>
          <w:szCs w:val="22"/>
        </w:rPr>
        <w:t>Th</w:t>
      </w:r>
      <w:r>
        <w:rPr>
          <w:rFonts w:asciiTheme="minorHAnsi" w:hAnsiTheme="minorHAnsi" w:cstheme="minorHAnsi"/>
          <w:bCs/>
          <w:sz w:val="22"/>
          <w:szCs w:val="22"/>
        </w:rPr>
        <w:t>e Rural Innovation Fund</w:t>
      </w:r>
      <w:r w:rsidRPr="00EE6E74">
        <w:rPr>
          <w:rFonts w:asciiTheme="minorHAnsi" w:hAnsiTheme="minorHAnsi" w:cstheme="minorHAnsi"/>
          <w:bCs/>
          <w:sz w:val="22"/>
          <w:szCs w:val="22"/>
        </w:rPr>
        <w:t xml:space="preserve"> is being operated under UK Subsidy Rules.</w:t>
      </w:r>
    </w:p>
    <w:p w14:paraId="47C46BAE" w14:textId="21BC3178" w:rsidR="00EE6E74" w:rsidRDefault="00EE6E74" w:rsidP="005C3B96">
      <w:pPr>
        <w:ind w:left="360"/>
        <w:rPr>
          <w:rFonts w:asciiTheme="minorHAnsi" w:hAnsiTheme="minorHAnsi" w:cstheme="minorHAnsi"/>
          <w:bCs/>
          <w:sz w:val="22"/>
          <w:szCs w:val="22"/>
        </w:rPr>
      </w:pPr>
      <w:r w:rsidRPr="00EE6E74">
        <w:rPr>
          <w:rFonts w:asciiTheme="minorHAnsi" w:hAnsiTheme="minorHAnsi" w:cstheme="minorHAnsi"/>
          <w:bCs/>
          <w:sz w:val="22"/>
          <w:szCs w:val="22"/>
        </w:rPr>
        <w:t xml:space="preserve"> All bids must also consider how they will deliver in line with subsidy control as per UK Government guidance. </w:t>
      </w:r>
      <w:hyperlink r:id="rId14" w:history="1">
        <w:r w:rsidR="005C3B96" w:rsidRPr="00EE6E74">
          <w:rPr>
            <w:rStyle w:val="Hyperlink"/>
            <w:rFonts w:asciiTheme="minorHAnsi" w:hAnsiTheme="minorHAnsi" w:cstheme="minorHAnsi"/>
            <w:bCs/>
            <w:sz w:val="22"/>
            <w:szCs w:val="22"/>
          </w:rPr>
          <w:t>https://www.gov.uk/government/collections/subsidy-control-regime</w:t>
        </w:r>
      </w:hyperlink>
    </w:p>
    <w:p w14:paraId="435B8642" w14:textId="77777777" w:rsidR="005C3B96" w:rsidRPr="00EE6E74" w:rsidRDefault="005C3B96" w:rsidP="00EE6E74">
      <w:pPr>
        <w:ind w:firstLine="360"/>
        <w:rPr>
          <w:rFonts w:asciiTheme="minorHAnsi" w:hAnsiTheme="minorHAnsi" w:cstheme="minorHAnsi"/>
          <w:bCs/>
          <w:sz w:val="22"/>
          <w:szCs w:val="22"/>
        </w:rPr>
      </w:pPr>
    </w:p>
    <w:p w14:paraId="5563C588" w14:textId="293A6BD1" w:rsidR="00EE6E74" w:rsidRDefault="00EE6E74" w:rsidP="00EE6E74">
      <w:pPr>
        <w:ind w:left="360"/>
        <w:rPr>
          <w:rFonts w:asciiTheme="minorHAnsi" w:hAnsiTheme="minorHAnsi" w:cstheme="minorHAnsi"/>
          <w:bCs/>
          <w:sz w:val="22"/>
          <w:szCs w:val="22"/>
        </w:rPr>
      </w:pPr>
      <w:r w:rsidRPr="00EE6E74">
        <w:rPr>
          <w:rFonts w:asciiTheme="minorHAnsi" w:hAnsiTheme="minorHAnsi" w:cstheme="minorHAnsi"/>
          <w:bCs/>
          <w:sz w:val="22"/>
          <w:szCs w:val="22"/>
        </w:rPr>
        <w:t>Where applicants do not adequately demonstrate that the proposed project is compliant under the UK Subsidy Control Regime it may be considered ineligible, and your application could be rejected.</w:t>
      </w:r>
    </w:p>
    <w:p w14:paraId="41470299" w14:textId="62E7D504" w:rsidR="005C3B96" w:rsidRDefault="005C3B96" w:rsidP="00EE6E74">
      <w:pPr>
        <w:ind w:left="360"/>
        <w:rPr>
          <w:rFonts w:asciiTheme="minorHAnsi" w:hAnsiTheme="minorHAnsi" w:cstheme="minorHAnsi"/>
          <w:bCs/>
          <w:sz w:val="22"/>
          <w:szCs w:val="22"/>
        </w:rPr>
      </w:pPr>
    </w:p>
    <w:p w14:paraId="72E3F4CF" w14:textId="243990C8" w:rsidR="005C3B96" w:rsidRDefault="005C3B96" w:rsidP="00EE6E74">
      <w:pPr>
        <w:ind w:left="360"/>
        <w:rPr>
          <w:rFonts w:asciiTheme="minorHAnsi" w:hAnsiTheme="minorHAnsi" w:cstheme="minorHAnsi"/>
          <w:bCs/>
          <w:sz w:val="22"/>
          <w:szCs w:val="22"/>
        </w:rPr>
      </w:pPr>
      <w:r>
        <w:rPr>
          <w:rFonts w:asciiTheme="minorHAnsi" w:hAnsiTheme="minorHAnsi" w:cstheme="minorHAnsi"/>
          <w:bCs/>
          <w:sz w:val="22"/>
          <w:szCs w:val="22"/>
        </w:rPr>
        <w:t xml:space="preserve">Further guidance </w:t>
      </w:r>
      <w:r w:rsidR="009E57F9">
        <w:rPr>
          <w:rFonts w:asciiTheme="minorHAnsi" w:hAnsiTheme="minorHAnsi" w:cstheme="minorHAnsi"/>
          <w:bCs/>
          <w:sz w:val="22"/>
          <w:szCs w:val="22"/>
        </w:rPr>
        <w:t xml:space="preserve">can be seen in </w:t>
      </w:r>
      <w:r w:rsidR="009E57F9" w:rsidRPr="009E57F9">
        <w:rPr>
          <w:rFonts w:asciiTheme="minorHAnsi" w:hAnsiTheme="minorHAnsi" w:cstheme="minorHAnsi"/>
          <w:b/>
          <w:sz w:val="22"/>
          <w:szCs w:val="22"/>
        </w:rPr>
        <w:t>Annex F</w:t>
      </w:r>
    </w:p>
    <w:p w14:paraId="71CF9EAE" w14:textId="77777777" w:rsidR="005C3B96" w:rsidRPr="00EE6E74" w:rsidRDefault="005C3B96" w:rsidP="00EE6E74">
      <w:pPr>
        <w:ind w:left="360"/>
        <w:rPr>
          <w:rFonts w:asciiTheme="minorHAnsi" w:hAnsiTheme="minorHAnsi" w:cstheme="minorHAnsi"/>
          <w:bCs/>
          <w:sz w:val="22"/>
          <w:szCs w:val="22"/>
        </w:rPr>
      </w:pPr>
    </w:p>
    <w:p w14:paraId="73A87946" w14:textId="77777777" w:rsidR="00861D8D" w:rsidRPr="006B18D3" w:rsidRDefault="00861D8D" w:rsidP="00861D8D">
      <w:pPr>
        <w:rPr>
          <w:rFonts w:asciiTheme="minorHAnsi" w:hAnsiTheme="minorHAnsi" w:cstheme="minorHAnsi"/>
          <w:b/>
          <w:sz w:val="22"/>
          <w:szCs w:val="22"/>
        </w:rPr>
      </w:pPr>
    </w:p>
    <w:p w14:paraId="218FC391" w14:textId="77777777" w:rsidR="00861D8D" w:rsidRPr="006B18D3" w:rsidRDefault="00861D8D" w:rsidP="00861D8D">
      <w:pPr>
        <w:rPr>
          <w:rFonts w:asciiTheme="minorHAnsi" w:hAnsiTheme="minorHAnsi" w:cstheme="minorHAnsi"/>
          <w:b/>
          <w:sz w:val="22"/>
          <w:szCs w:val="22"/>
          <w:lang w:val="x-none"/>
        </w:rPr>
      </w:pPr>
    </w:p>
    <w:p w14:paraId="234E55F0" w14:textId="4E2B9825" w:rsidR="00861D8D" w:rsidRPr="006B18D3" w:rsidRDefault="00861D8D" w:rsidP="00861D8D">
      <w:pPr>
        <w:rPr>
          <w:rFonts w:asciiTheme="minorHAnsi" w:hAnsiTheme="minorHAnsi" w:cstheme="minorHAnsi"/>
          <w:b/>
          <w:sz w:val="22"/>
          <w:szCs w:val="22"/>
        </w:rPr>
      </w:pPr>
    </w:p>
    <w:p w14:paraId="7978AA64" w14:textId="252DAE33" w:rsidR="00015314" w:rsidRPr="006B18D3" w:rsidRDefault="00015314" w:rsidP="00861D8D">
      <w:pPr>
        <w:rPr>
          <w:rFonts w:asciiTheme="minorHAnsi" w:hAnsiTheme="minorHAnsi" w:cstheme="minorHAnsi"/>
          <w:b/>
          <w:sz w:val="22"/>
          <w:szCs w:val="22"/>
        </w:rPr>
      </w:pPr>
    </w:p>
    <w:p w14:paraId="64809558" w14:textId="77777777" w:rsidR="00015314" w:rsidRPr="006B18D3" w:rsidRDefault="00015314" w:rsidP="00861D8D">
      <w:pPr>
        <w:rPr>
          <w:rFonts w:asciiTheme="minorHAnsi" w:hAnsiTheme="minorHAnsi" w:cstheme="minorHAnsi"/>
          <w:b/>
          <w:sz w:val="22"/>
          <w:szCs w:val="22"/>
        </w:rPr>
      </w:pPr>
    </w:p>
    <w:p w14:paraId="0F439DE0" w14:textId="77777777" w:rsidR="00861D8D" w:rsidRPr="006B18D3" w:rsidRDefault="00861D8D" w:rsidP="00861D8D">
      <w:pPr>
        <w:numPr>
          <w:ilvl w:val="0"/>
          <w:numId w:val="45"/>
        </w:numPr>
        <w:rPr>
          <w:rFonts w:asciiTheme="minorHAnsi" w:hAnsiTheme="minorHAnsi" w:cstheme="minorHAnsi"/>
          <w:b/>
          <w:sz w:val="22"/>
          <w:szCs w:val="22"/>
          <w:lang w:val="x-none"/>
        </w:rPr>
      </w:pPr>
      <w:bookmarkStart w:id="5" w:name="EligibleCosts"/>
      <w:r w:rsidRPr="006B18D3">
        <w:rPr>
          <w:rFonts w:asciiTheme="minorHAnsi" w:hAnsiTheme="minorHAnsi" w:cstheme="minorHAnsi"/>
          <w:b/>
          <w:sz w:val="22"/>
          <w:szCs w:val="22"/>
          <w:lang w:val="x-none"/>
        </w:rPr>
        <w:t>Eligible</w:t>
      </w:r>
      <w:bookmarkEnd w:id="5"/>
      <w:r w:rsidRPr="006B18D3">
        <w:rPr>
          <w:rFonts w:asciiTheme="minorHAnsi" w:hAnsiTheme="minorHAnsi" w:cstheme="minorHAnsi"/>
          <w:b/>
          <w:sz w:val="22"/>
          <w:szCs w:val="22"/>
          <w:lang w:val="x-none"/>
        </w:rPr>
        <w:t xml:space="preserve"> Costs</w:t>
      </w:r>
      <w:r w:rsidRPr="006B18D3">
        <w:rPr>
          <w:rFonts w:asciiTheme="minorHAnsi" w:hAnsiTheme="minorHAnsi" w:cstheme="minorHAnsi"/>
          <w:b/>
          <w:sz w:val="22"/>
          <w:szCs w:val="22"/>
          <w:lang w:val="x-none"/>
        </w:rPr>
        <w:br/>
      </w:r>
    </w:p>
    <w:p w14:paraId="300C4B01" w14:textId="51597F62" w:rsidR="00861D8D" w:rsidRPr="006B18D3" w:rsidRDefault="00861D8D" w:rsidP="00861D8D">
      <w:pPr>
        <w:numPr>
          <w:ilvl w:val="0"/>
          <w:numId w:val="27"/>
        </w:numPr>
        <w:rPr>
          <w:rFonts w:asciiTheme="minorHAnsi" w:hAnsiTheme="minorHAnsi" w:cstheme="minorHAnsi"/>
          <w:sz w:val="22"/>
          <w:szCs w:val="22"/>
          <w:lang w:val="x-none"/>
        </w:rPr>
      </w:pPr>
      <w:r w:rsidRPr="006B18D3">
        <w:rPr>
          <w:rFonts w:asciiTheme="minorHAnsi" w:hAnsiTheme="minorHAnsi" w:cstheme="minorHAnsi"/>
          <w:sz w:val="22"/>
          <w:szCs w:val="22"/>
          <w:lang w:val="x-none"/>
        </w:rPr>
        <w:t xml:space="preserve">It is not possible to define expenditure that is eligible under </w:t>
      </w:r>
      <w:r w:rsidRPr="006B18D3">
        <w:rPr>
          <w:rFonts w:asciiTheme="minorHAnsi" w:hAnsiTheme="minorHAnsi" w:cstheme="minorHAnsi"/>
          <w:sz w:val="22"/>
          <w:szCs w:val="22"/>
        </w:rPr>
        <w:t>this fund</w:t>
      </w:r>
      <w:r w:rsidRPr="006B18D3">
        <w:rPr>
          <w:rFonts w:asciiTheme="minorHAnsi" w:hAnsiTheme="minorHAnsi" w:cstheme="minorHAnsi"/>
          <w:sz w:val="22"/>
          <w:szCs w:val="22"/>
          <w:lang w:val="x-none"/>
        </w:rPr>
        <w:t xml:space="preserve">.  Some costs that are specifically </w:t>
      </w:r>
      <w:r w:rsidRPr="006B18D3">
        <w:rPr>
          <w:rFonts w:asciiTheme="minorHAnsi" w:hAnsiTheme="minorHAnsi" w:cstheme="minorHAnsi"/>
          <w:sz w:val="22"/>
          <w:szCs w:val="22"/>
          <w:u w:val="single"/>
          <w:lang w:val="x-none"/>
        </w:rPr>
        <w:t>not eligible</w:t>
      </w:r>
      <w:r w:rsidRPr="006B18D3">
        <w:rPr>
          <w:rFonts w:asciiTheme="minorHAnsi" w:hAnsiTheme="minorHAnsi" w:cstheme="minorHAnsi"/>
          <w:sz w:val="22"/>
          <w:szCs w:val="22"/>
          <w:lang w:val="x-none"/>
        </w:rPr>
        <w:t xml:space="preserve"> are listed in the </w:t>
      </w:r>
      <w:hyperlink w:anchor="IneligibleCosts" w:history="1">
        <w:r w:rsidRPr="006B18D3">
          <w:rPr>
            <w:rStyle w:val="Hyperlink"/>
            <w:rFonts w:asciiTheme="minorHAnsi" w:hAnsiTheme="minorHAnsi" w:cstheme="minorHAnsi"/>
            <w:sz w:val="22"/>
            <w:szCs w:val="22"/>
            <w:lang w:val="x-none"/>
          </w:rPr>
          <w:t xml:space="preserve">section </w:t>
        </w:r>
        <w:r w:rsidR="00B80566" w:rsidRPr="006B18D3">
          <w:rPr>
            <w:rStyle w:val="Hyperlink"/>
            <w:rFonts w:asciiTheme="minorHAnsi" w:hAnsiTheme="minorHAnsi" w:cstheme="minorHAnsi"/>
            <w:sz w:val="22"/>
            <w:szCs w:val="22"/>
          </w:rPr>
          <w:t>7</w:t>
        </w:r>
      </w:hyperlink>
      <w:r w:rsidR="00B80566" w:rsidRPr="006B18D3">
        <w:rPr>
          <w:rFonts w:asciiTheme="minorHAnsi" w:hAnsiTheme="minorHAnsi" w:cstheme="minorHAnsi"/>
          <w:sz w:val="22"/>
          <w:szCs w:val="22"/>
        </w:rPr>
        <w:t>.</w:t>
      </w:r>
      <w:r w:rsidRPr="006B18D3">
        <w:rPr>
          <w:rFonts w:asciiTheme="minorHAnsi" w:hAnsiTheme="minorHAnsi" w:cstheme="minorHAnsi"/>
          <w:sz w:val="22"/>
          <w:szCs w:val="22"/>
        </w:rPr>
        <w:t xml:space="preserve"> </w:t>
      </w:r>
      <w:r w:rsidRPr="006B18D3">
        <w:rPr>
          <w:rFonts w:asciiTheme="minorHAnsi" w:hAnsiTheme="minorHAnsi" w:cstheme="minorHAnsi"/>
          <w:sz w:val="22"/>
          <w:szCs w:val="22"/>
          <w:lang w:val="x-none"/>
        </w:rPr>
        <w:br/>
      </w:r>
    </w:p>
    <w:p w14:paraId="62A63AC8" w14:textId="77777777" w:rsidR="00861D8D" w:rsidRPr="006B18D3" w:rsidRDefault="00861D8D" w:rsidP="00861D8D">
      <w:pPr>
        <w:numPr>
          <w:ilvl w:val="0"/>
          <w:numId w:val="27"/>
        </w:numPr>
        <w:rPr>
          <w:rFonts w:asciiTheme="minorHAnsi" w:hAnsiTheme="minorHAnsi" w:cstheme="minorHAnsi"/>
          <w:sz w:val="22"/>
          <w:szCs w:val="22"/>
          <w:lang w:val="x-none"/>
        </w:rPr>
      </w:pPr>
      <w:r w:rsidRPr="006B18D3">
        <w:rPr>
          <w:rFonts w:asciiTheme="minorHAnsi" w:hAnsiTheme="minorHAnsi" w:cstheme="minorHAnsi"/>
          <w:sz w:val="22"/>
          <w:szCs w:val="22"/>
          <w:lang w:val="x-none"/>
        </w:rPr>
        <w:t xml:space="preserve">In principle, if the expenditure is necessary to support the delivery of an activity or project that will make a contribution to the achievement of the objectives of the </w:t>
      </w:r>
      <w:r w:rsidRPr="006B18D3">
        <w:rPr>
          <w:rFonts w:asciiTheme="minorHAnsi" w:hAnsiTheme="minorHAnsi" w:cstheme="minorHAnsi"/>
          <w:sz w:val="22"/>
          <w:szCs w:val="22"/>
        </w:rPr>
        <w:t xml:space="preserve">programme </w:t>
      </w:r>
      <w:r w:rsidRPr="006B18D3">
        <w:rPr>
          <w:rFonts w:asciiTheme="minorHAnsi" w:hAnsiTheme="minorHAnsi" w:cstheme="minorHAnsi"/>
          <w:sz w:val="22"/>
          <w:szCs w:val="22"/>
          <w:lang w:val="x-none"/>
        </w:rPr>
        <w:t>then it is deemed to be eligible.</w:t>
      </w:r>
    </w:p>
    <w:p w14:paraId="1E29E732" w14:textId="0DBA59F4" w:rsidR="00861D8D" w:rsidRPr="006B18D3" w:rsidRDefault="00861D8D" w:rsidP="00861D8D">
      <w:pPr>
        <w:rPr>
          <w:rFonts w:asciiTheme="minorHAnsi" w:hAnsiTheme="minorHAnsi" w:cstheme="minorHAnsi"/>
          <w:sz w:val="22"/>
          <w:szCs w:val="22"/>
        </w:rPr>
      </w:pPr>
    </w:p>
    <w:p w14:paraId="41199D2A" w14:textId="0EAF1E97" w:rsidR="00DF17F3" w:rsidRPr="006B18D3" w:rsidRDefault="00DF17F3" w:rsidP="00861D8D">
      <w:pPr>
        <w:rPr>
          <w:rFonts w:asciiTheme="minorHAnsi" w:hAnsiTheme="minorHAnsi" w:cstheme="minorHAnsi"/>
          <w:sz w:val="22"/>
          <w:szCs w:val="22"/>
        </w:rPr>
      </w:pPr>
    </w:p>
    <w:p w14:paraId="6F354186" w14:textId="691F9422" w:rsidR="00DF17F3" w:rsidRPr="006B18D3" w:rsidRDefault="00DF17F3" w:rsidP="00861D8D">
      <w:pPr>
        <w:rPr>
          <w:rFonts w:asciiTheme="minorHAnsi" w:hAnsiTheme="minorHAnsi" w:cstheme="minorHAnsi"/>
          <w:sz w:val="22"/>
          <w:szCs w:val="22"/>
        </w:rPr>
      </w:pPr>
    </w:p>
    <w:p w14:paraId="7B82D043" w14:textId="77777777" w:rsidR="00DF17F3" w:rsidRPr="006B18D3" w:rsidRDefault="00DF17F3" w:rsidP="00861D8D">
      <w:pPr>
        <w:rPr>
          <w:rFonts w:asciiTheme="minorHAnsi" w:hAnsiTheme="minorHAnsi" w:cstheme="minorHAnsi"/>
          <w:sz w:val="22"/>
          <w:szCs w:val="22"/>
        </w:rPr>
      </w:pPr>
    </w:p>
    <w:p w14:paraId="48972927" w14:textId="77777777" w:rsidR="00861D8D" w:rsidRPr="006B18D3" w:rsidRDefault="00861D8D" w:rsidP="00861D8D">
      <w:pPr>
        <w:rPr>
          <w:rFonts w:asciiTheme="minorHAnsi" w:hAnsiTheme="minorHAnsi" w:cstheme="minorHAnsi"/>
          <w:sz w:val="22"/>
          <w:szCs w:val="22"/>
        </w:rPr>
      </w:pPr>
    </w:p>
    <w:p w14:paraId="6A129BA6" w14:textId="77777777" w:rsidR="00861D8D" w:rsidRPr="006B18D3" w:rsidRDefault="00861D8D" w:rsidP="00861D8D">
      <w:pPr>
        <w:numPr>
          <w:ilvl w:val="0"/>
          <w:numId w:val="45"/>
        </w:numPr>
        <w:rPr>
          <w:rFonts w:asciiTheme="minorHAnsi" w:hAnsiTheme="minorHAnsi" w:cstheme="minorHAnsi"/>
          <w:b/>
          <w:bCs/>
          <w:sz w:val="22"/>
          <w:szCs w:val="22"/>
          <w:lang w:val="x-none"/>
        </w:rPr>
      </w:pPr>
      <w:bookmarkStart w:id="6" w:name="SimplifiedCosts"/>
      <w:r w:rsidRPr="006B18D3">
        <w:rPr>
          <w:rFonts w:asciiTheme="minorHAnsi" w:hAnsiTheme="minorHAnsi" w:cstheme="minorHAnsi"/>
          <w:b/>
          <w:bCs/>
          <w:sz w:val="22"/>
          <w:szCs w:val="22"/>
        </w:rPr>
        <w:lastRenderedPageBreak/>
        <w:t xml:space="preserve">Simplified </w:t>
      </w:r>
      <w:bookmarkEnd w:id="6"/>
      <w:r w:rsidRPr="006B18D3">
        <w:rPr>
          <w:rFonts w:asciiTheme="minorHAnsi" w:hAnsiTheme="minorHAnsi" w:cstheme="minorHAnsi"/>
          <w:b/>
          <w:bCs/>
          <w:sz w:val="22"/>
          <w:szCs w:val="22"/>
        </w:rPr>
        <w:t xml:space="preserve">Costs Option </w:t>
      </w:r>
    </w:p>
    <w:p w14:paraId="66EA3161" w14:textId="77777777" w:rsidR="00861D8D" w:rsidRPr="006B18D3" w:rsidRDefault="00861D8D" w:rsidP="00861D8D">
      <w:pPr>
        <w:rPr>
          <w:rFonts w:asciiTheme="minorHAnsi" w:hAnsiTheme="minorHAnsi" w:cstheme="minorHAnsi"/>
          <w:b/>
          <w:bCs/>
          <w:sz w:val="22"/>
          <w:szCs w:val="22"/>
        </w:rPr>
      </w:pPr>
    </w:p>
    <w:p w14:paraId="41753CAA" w14:textId="77777777" w:rsidR="00861D8D" w:rsidRPr="006B18D3" w:rsidRDefault="00861D8D" w:rsidP="00861D8D">
      <w:pPr>
        <w:rPr>
          <w:rFonts w:asciiTheme="minorHAnsi" w:hAnsiTheme="minorHAnsi" w:cstheme="minorHAnsi"/>
          <w:sz w:val="22"/>
          <w:szCs w:val="22"/>
          <w:lang w:val="x-none"/>
        </w:rPr>
      </w:pPr>
      <w:r w:rsidRPr="006B18D3">
        <w:rPr>
          <w:rFonts w:asciiTheme="minorHAnsi" w:hAnsiTheme="minorHAnsi" w:cstheme="minorHAnsi"/>
          <w:sz w:val="22"/>
          <w:szCs w:val="22"/>
        </w:rPr>
        <w:t>A standard rate of 15% of the total staff delivery costs is eligible to be included to all project budgets to assist programme applicants to cover overhead costs e.g. heating, lighting other costs where This will be automatically calculated</w:t>
      </w:r>
    </w:p>
    <w:p w14:paraId="1C382E9F" w14:textId="60C6AE55" w:rsidR="00861D8D" w:rsidRPr="006B18D3" w:rsidRDefault="00861D8D" w:rsidP="00861D8D">
      <w:pPr>
        <w:rPr>
          <w:rFonts w:asciiTheme="minorHAnsi" w:hAnsiTheme="minorHAnsi" w:cstheme="minorHAnsi"/>
          <w:sz w:val="22"/>
          <w:szCs w:val="22"/>
          <w:lang w:val="x-none"/>
        </w:rPr>
      </w:pPr>
    </w:p>
    <w:p w14:paraId="411AD63C" w14:textId="3D999017" w:rsidR="00015314" w:rsidRPr="006B18D3" w:rsidRDefault="00015314" w:rsidP="00861D8D">
      <w:pPr>
        <w:rPr>
          <w:rFonts w:asciiTheme="minorHAnsi" w:hAnsiTheme="minorHAnsi" w:cstheme="minorHAnsi"/>
          <w:sz w:val="22"/>
          <w:szCs w:val="22"/>
          <w:lang w:val="x-none"/>
        </w:rPr>
      </w:pPr>
    </w:p>
    <w:p w14:paraId="4739A975" w14:textId="77777777" w:rsidR="00015314" w:rsidRPr="006B18D3" w:rsidRDefault="00015314" w:rsidP="00861D8D">
      <w:pPr>
        <w:rPr>
          <w:rFonts w:asciiTheme="minorHAnsi" w:hAnsiTheme="minorHAnsi" w:cstheme="minorHAnsi"/>
          <w:sz w:val="22"/>
          <w:szCs w:val="22"/>
          <w:lang w:val="x-none"/>
        </w:rPr>
      </w:pPr>
    </w:p>
    <w:p w14:paraId="599C2621" w14:textId="77777777" w:rsidR="00861D8D" w:rsidRPr="006B18D3" w:rsidRDefault="00861D8D" w:rsidP="00861D8D">
      <w:pPr>
        <w:rPr>
          <w:rFonts w:asciiTheme="minorHAnsi" w:hAnsiTheme="minorHAnsi" w:cstheme="minorHAnsi"/>
          <w:sz w:val="22"/>
          <w:szCs w:val="22"/>
        </w:rPr>
      </w:pPr>
    </w:p>
    <w:p w14:paraId="566FABE2" w14:textId="77777777" w:rsidR="00861D8D" w:rsidRPr="006B18D3" w:rsidRDefault="00861D8D" w:rsidP="00861D8D">
      <w:pPr>
        <w:numPr>
          <w:ilvl w:val="0"/>
          <w:numId w:val="45"/>
        </w:numPr>
        <w:rPr>
          <w:rFonts w:asciiTheme="minorHAnsi" w:hAnsiTheme="minorHAnsi" w:cstheme="minorHAnsi"/>
          <w:b/>
          <w:sz w:val="22"/>
          <w:szCs w:val="22"/>
          <w:lang w:val="x-none"/>
        </w:rPr>
      </w:pPr>
      <w:bookmarkStart w:id="7" w:name="IneligibleCosts"/>
      <w:bookmarkEnd w:id="7"/>
      <w:r w:rsidRPr="006B18D3">
        <w:rPr>
          <w:rFonts w:asciiTheme="minorHAnsi" w:hAnsiTheme="minorHAnsi" w:cstheme="minorHAnsi"/>
          <w:b/>
          <w:sz w:val="22"/>
          <w:szCs w:val="22"/>
          <w:lang w:val="x-none"/>
        </w:rPr>
        <w:t>Ineligible Costs</w:t>
      </w:r>
    </w:p>
    <w:p w14:paraId="1521EC86" w14:textId="77777777" w:rsidR="00861D8D" w:rsidRPr="006B18D3" w:rsidRDefault="00861D8D" w:rsidP="00861D8D">
      <w:pPr>
        <w:rPr>
          <w:rFonts w:asciiTheme="minorHAnsi" w:hAnsiTheme="minorHAnsi" w:cstheme="minorHAnsi"/>
          <w:b/>
          <w:sz w:val="22"/>
          <w:szCs w:val="22"/>
          <w:lang w:val="x-none"/>
        </w:rPr>
      </w:pPr>
    </w:p>
    <w:p w14:paraId="517B87FA" w14:textId="77777777" w:rsidR="00861D8D" w:rsidRPr="006B18D3" w:rsidRDefault="00861D8D" w:rsidP="00861D8D">
      <w:pPr>
        <w:rPr>
          <w:rFonts w:asciiTheme="minorHAnsi" w:hAnsiTheme="minorHAnsi" w:cstheme="minorHAnsi"/>
          <w:b/>
          <w:sz w:val="22"/>
          <w:szCs w:val="22"/>
          <w:lang w:val="x-none"/>
        </w:rPr>
      </w:pPr>
      <w:r w:rsidRPr="006B18D3">
        <w:rPr>
          <w:rFonts w:asciiTheme="minorHAnsi" w:hAnsiTheme="minorHAnsi" w:cstheme="minorHAnsi"/>
          <w:sz w:val="22"/>
          <w:szCs w:val="22"/>
          <w:lang w:val="x-none"/>
        </w:rPr>
        <w:t xml:space="preserve">The following items or types of expenditure are </w:t>
      </w:r>
      <w:r w:rsidRPr="006B18D3">
        <w:rPr>
          <w:rFonts w:asciiTheme="minorHAnsi" w:hAnsiTheme="minorHAnsi" w:cstheme="minorHAnsi"/>
          <w:b/>
          <w:bCs/>
          <w:sz w:val="22"/>
          <w:szCs w:val="22"/>
          <w:lang w:val="x-none"/>
        </w:rPr>
        <w:t xml:space="preserve">not eligible </w:t>
      </w:r>
      <w:r w:rsidRPr="006B18D3">
        <w:rPr>
          <w:rFonts w:asciiTheme="minorHAnsi" w:hAnsiTheme="minorHAnsi" w:cstheme="minorHAnsi"/>
          <w:bCs/>
          <w:sz w:val="22"/>
          <w:szCs w:val="22"/>
          <w:lang w:val="x-none"/>
        </w:rPr>
        <w:t xml:space="preserve">under the </w:t>
      </w:r>
      <w:r w:rsidRPr="006B18D3">
        <w:rPr>
          <w:rFonts w:asciiTheme="minorHAnsi" w:hAnsiTheme="minorHAnsi" w:cstheme="minorHAnsi"/>
          <w:bCs/>
          <w:sz w:val="22"/>
          <w:szCs w:val="22"/>
        </w:rPr>
        <w:t xml:space="preserve">Rural Innovation Fund </w:t>
      </w:r>
    </w:p>
    <w:p w14:paraId="0B1C5D9C" w14:textId="77777777" w:rsidR="00861D8D" w:rsidRPr="006B18D3" w:rsidRDefault="00861D8D" w:rsidP="00861D8D">
      <w:pPr>
        <w:rPr>
          <w:rFonts w:asciiTheme="minorHAnsi" w:hAnsiTheme="minorHAnsi" w:cstheme="minorHAnsi"/>
          <w:bCs/>
          <w:sz w:val="22"/>
          <w:szCs w:val="22"/>
        </w:rPr>
      </w:pPr>
    </w:p>
    <w:p w14:paraId="5A3FF0B4" w14:textId="77777777" w:rsidR="00861D8D" w:rsidRPr="006B18D3" w:rsidRDefault="00861D8D" w:rsidP="00861D8D">
      <w:pPr>
        <w:numPr>
          <w:ilvl w:val="0"/>
          <w:numId w:val="26"/>
        </w:numPr>
        <w:rPr>
          <w:rFonts w:asciiTheme="minorHAnsi" w:hAnsiTheme="minorHAnsi" w:cstheme="minorHAnsi"/>
          <w:sz w:val="22"/>
          <w:szCs w:val="22"/>
        </w:rPr>
      </w:pPr>
      <w:r w:rsidRPr="006B18D3">
        <w:rPr>
          <w:rFonts w:asciiTheme="minorHAnsi" w:hAnsiTheme="minorHAnsi" w:cstheme="minorHAnsi"/>
          <w:sz w:val="22"/>
          <w:szCs w:val="22"/>
        </w:rPr>
        <w:t xml:space="preserve">Any </w:t>
      </w:r>
      <w:r w:rsidRPr="006B18D3">
        <w:rPr>
          <w:rFonts w:asciiTheme="minorHAnsi" w:hAnsiTheme="minorHAnsi" w:cstheme="minorHAnsi"/>
          <w:b/>
          <w:sz w:val="22"/>
          <w:szCs w:val="22"/>
        </w:rPr>
        <w:t xml:space="preserve">CAPITAL COSTS relating to capital improvements </w:t>
      </w:r>
      <w:r w:rsidRPr="006B18D3">
        <w:rPr>
          <w:rFonts w:asciiTheme="minorHAnsi" w:hAnsiTheme="minorHAnsi" w:cstheme="minorHAnsi"/>
          <w:sz w:val="22"/>
          <w:szCs w:val="22"/>
        </w:rPr>
        <w:t>(for the purposes of this programme capital expenditure is defined as being any single item with a value of more than £10,000 and/or a useful life of more than one year.  Small items, for example computer equipment, that cost less than this limit and which may still be useful at the end of one year would not be classed as capital because such items would not need to be entered onto a capital asset register nor would they be subject to an annual depreciation charge).</w:t>
      </w:r>
    </w:p>
    <w:p w14:paraId="62020AB9"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The purchase of land.</w:t>
      </w:r>
    </w:p>
    <w:p w14:paraId="0362332D"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The purchase of buildings.</w:t>
      </w:r>
    </w:p>
    <w:p w14:paraId="69520243"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 xml:space="preserve">The purchase of cars, vans, motorcycles, bicycles and any other form of </w:t>
      </w:r>
      <w:r w:rsidRPr="006B18D3">
        <w:rPr>
          <w:rFonts w:asciiTheme="minorHAnsi" w:hAnsiTheme="minorHAnsi" w:cstheme="minorHAnsi"/>
          <w:sz w:val="22"/>
          <w:szCs w:val="22"/>
          <w:u w:val="single"/>
        </w:rPr>
        <w:t>personal transport</w:t>
      </w:r>
      <w:r w:rsidRPr="006B18D3">
        <w:rPr>
          <w:rFonts w:asciiTheme="minorHAnsi" w:hAnsiTheme="minorHAnsi" w:cstheme="minorHAnsi"/>
          <w:sz w:val="22"/>
          <w:szCs w:val="22"/>
        </w:rPr>
        <w:t xml:space="preserve"> (for whatever purpose).</w:t>
      </w:r>
    </w:p>
    <w:p w14:paraId="0A2DB808"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Any expenditure incurred before the project start date without prior written approval from the grantor</w:t>
      </w:r>
      <w:r w:rsidRPr="006B18D3">
        <w:rPr>
          <w:rFonts w:asciiTheme="minorHAnsi" w:hAnsiTheme="minorHAnsi" w:cstheme="minorHAnsi"/>
          <w:b/>
          <w:sz w:val="22"/>
          <w:szCs w:val="22"/>
        </w:rPr>
        <w:t>.</w:t>
      </w:r>
    </w:p>
    <w:p w14:paraId="16F9CFC5"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 xml:space="preserve">Temporary works not </w:t>
      </w:r>
      <w:r w:rsidRPr="006B18D3">
        <w:rPr>
          <w:rFonts w:asciiTheme="minorHAnsi" w:hAnsiTheme="minorHAnsi" w:cstheme="minorHAnsi"/>
          <w:b/>
          <w:bCs/>
          <w:sz w:val="22"/>
          <w:szCs w:val="22"/>
        </w:rPr>
        <w:t>directly</w:t>
      </w:r>
      <w:r w:rsidRPr="006B18D3">
        <w:rPr>
          <w:rFonts w:asciiTheme="minorHAnsi" w:hAnsiTheme="minorHAnsi" w:cstheme="minorHAnsi"/>
          <w:sz w:val="22"/>
          <w:szCs w:val="22"/>
        </w:rPr>
        <w:t xml:space="preserve"> related to the execution of the project.</w:t>
      </w:r>
    </w:p>
    <w:p w14:paraId="08A46946"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Maintenance costs for existing buildings, plant or equipment.</w:t>
      </w:r>
    </w:p>
    <w:p w14:paraId="26675874"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One for one replacement.</w:t>
      </w:r>
    </w:p>
    <w:p w14:paraId="65B9328E"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Costs connected with a leasing contract such as the lessor’s margin, interest financing costs, overheads and insurance charges.</w:t>
      </w:r>
    </w:p>
    <w:p w14:paraId="0CD55851"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Costs of arranging loans, VAT and other taxes recoverable by the beneficiary, administrative and staff costs or compensation paid to third parties for expropriation, etc.</w:t>
      </w:r>
    </w:p>
    <w:p w14:paraId="6FA9D006"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Notional expenditure.</w:t>
      </w:r>
    </w:p>
    <w:p w14:paraId="609E63A6"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Payments for activity of a political nature.</w:t>
      </w:r>
    </w:p>
    <w:p w14:paraId="3761BFAE"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Dividends to shareholders.</w:t>
      </w:r>
    </w:p>
    <w:p w14:paraId="3C035106" w14:textId="77777777" w:rsidR="00861D8D" w:rsidRPr="006B18D3" w:rsidRDefault="00861D8D" w:rsidP="00861D8D">
      <w:pPr>
        <w:numPr>
          <w:ilvl w:val="0"/>
          <w:numId w:val="25"/>
        </w:numPr>
        <w:rPr>
          <w:rFonts w:asciiTheme="minorHAnsi" w:hAnsiTheme="minorHAnsi" w:cstheme="minorHAnsi"/>
          <w:sz w:val="22"/>
          <w:szCs w:val="22"/>
        </w:rPr>
      </w:pPr>
      <w:r w:rsidRPr="006B18D3">
        <w:rPr>
          <w:rFonts w:asciiTheme="minorHAnsi" w:hAnsiTheme="minorHAnsi" w:cstheme="minorHAnsi"/>
          <w:sz w:val="22"/>
          <w:szCs w:val="22"/>
        </w:rPr>
        <w:t>Interest charges (unless under an approved State Aid scheme).</w:t>
      </w:r>
    </w:p>
    <w:p w14:paraId="664832B6" w14:textId="77777777" w:rsidR="00861D8D" w:rsidRPr="006B18D3" w:rsidRDefault="00861D8D" w:rsidP="00861D8D">
      <w:pPr>
        <w:rPr>
          <w:rFonts w:asciiTheme="minorHAnsi" w:hAnsiTheme="minorHAnsi" w:cstheme="minorHAnsi"/>
          <w:sz w:val="22"/>
          <w:szCs w:val="22"/>
        </w:rPr>
      </w:pPr>
    </w:p>
    <w:p w14:paraId="2EB13EE5" w14:textId="662C2C78" w:rsidR="003B7D67" w:rsidRDefault="003B7D6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7B2D421" w14:textId="77777777" w:rsidR="00015314" w:rsidRPr="006B18D3" w:rsidRDefault="00015314" w:rsidP="00861D8D">
      <w:pPr>
        <w:rPr>
          <w:rFonts w:asciiTheme="minorHAnsi" w:hAnsiTheme="minorHAnsi" w:cstheme="minorHAnsi"/>
          <w:sz w:val="22"/>
          <w:szCs w:val="22"/>
        </w:rPr>
      </w:pPr>
    </w:p>
    <w:p w14:paraId="30E49843" w14:textId="77777777" w:rsidR="00861D8D" w:rsidRPr="006B18D3" w:rsidRDefault="00861D8D" w:rsidP="00861D8D">
      <w:pPr>
        <w:numPr>
          <w:ilvl w:val="0"/>
          <w:numId w:val="45"/>
        </w:numPr>
        <w:rPr>
          <w:rFonts w:asciiTheme="minorHAnsi" w:hAnsiTheme="minorHAnsi" w:cstheme="minorHAnsi"/>
          <w:sz w:val="22"/>
          <w:szCs w:val="22"/>
        </w:rPr>
      </w:pPr>
      <w:bookmarkStart w:id="8" w:name="Procurement"/>
      <w:bookmarkEnd w:id="8"/>
      <w:r w:rsidRPr="006B18D3">
        <w:rPr>
          <w:rFonts w:asciiTheme="minorHAnsi" w:hAnsiTheme="minorHAnsi" w:cstheme="minorHAnsi"/>
          <w:b/>
          <w:bCs/>
          <w:sz w:val="22"/>
          <w:szCs w:val="22"/>
        </w:rPr>
        <w:t xml:space="preserve">Procurement </w:t>
      </w:r>
    </w:p>
    <w:p w14:paraId="4CB203AD" w14:textId="77777777" w:rsidR="00861D8D" w:rsidRPr="006B18D3" w:rsidRDefault="00861D8D" w:rsidP="00861D8D">
      <w:pPr>
        <w:rPr>
          <w:rFonts w:asciiTheme="minorHAnsi" w:hAnsiTheme="minorHAnsi" w:cstheme="minorHAnsi"/>
          <w:b/>
          <w:bCs/>
          <w:sz w:val="22"/>
          <w:szCs w:val="22"/>
        </w:rPr>
      </w:pPr>
    </w:p>
    <w:p w14:paraId="6443ECAC"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When procuring works, goods and services, applicants are expected to conduct the process in a manner which ensures openness, value for money and fairness and must follow the procurement procedures as they are outlined in this section. </w:t>
      </w:r>
    </w:p>
    <w:p w14:paraId="1CDB60BF" w14:textId="77777777" w:rsidR="00861D8D" w:rsidRPr="006B18D3" w:rsidRDefault="00861D8D" w:rsidP="00861D8D">
      <w:pPr>
        <w:rPr>
          <w:rFonts w:asciiTheme="minorHAnsi" w:hAnsiTheme="minorHAnsi" w:cstheme="minorHAnsi"/>
          <w:sz w:val="22"/>
          <w:szCs w:val="22"/>
        </w:rPr>
      </w:pPr>
    </w:p>
    <w:p w14:paraId="271B4632" w14:textId="6E887E6A"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The precise procedures to be followed will depend upon the size of the order or contract to be let. Carmarthenshire County Council (CCC) operates a graduated set of procedures which recognises the need to lighten administrative requirements for contracts involving smaller amounts. All applicants must adhere to the rules included at </w:t>
      </w:r>
      <w:hyperlink w:anchor="ANNEX_B" w:history="1">
        <w:r w:rsidRPr="006B18D3">
          <w:rPr>
            <w:rStyle w:val="Hyperlink"/>
            <w:rFonts w:asciiTheme="minorHAnsi" w:hAnsiTheme="minorHAnsi" w:cstheme="minorHAnsi"/>
            <w:b/>
            <w:bCs/>
            <w:sz w:val="22"/>
            <w:szCs w:val="22"/>
          </w:rPr>
          <w:t>Annex B</w:t>
        </w:r>
      </w:hyperlink>
      <w:r w:rsidRPr="006B18D3">
        <w:rPr>
          <w:rFonts w:asciiTheme="minorHAnsi" w:hAnsiTheme="minorHAnsi" w:cstheme="minorHAnsi"/>
          <w:sz w:val="22"/>
          <w:szCs w:val="22"/>
        </w:rPr>
        <w:t>. </w:t>
      </w:r>
    </w:p>
    <w:p w14:paraId="5C60B897" w14:textId="77777777" w:rsidR="00861D8D" w:rsidRPr="006B18D3" w:rsidRDefault="00861D8D" w:rsidP="00861D8D">
      <w:pPr>
        <w:rPr>
          <w:rFonts w:asciiTheme="minorHAnsi" w:hAnsiTheme="minorHAnsi" w:cstheme="minorHAnsi"/>
          <w:sz w:val="22"/>
          <w:szCs w:val="22"/>
        </w:rPr>
      </w:pPr>
    </w:p>
    <w:p w14:paraId="05965D30"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Public sector bodies that are covered by the EC Procurement Directives are required to follow their own organisational procurement rules and procedures.</w:t>
      </w:r>
    </w:p>
    <w:p w14:paraId="7481B63A" w14:textId="77777777" w:rsidR="00861D8D" w:rsidRPr="006B18D3" w:rsidRDefault="00861D8D" w:rsidP="00861D8D">
      <w:pPr>
        <w:rPr>
          <w:rFonts w:asciiTheme="minorHAnsi" w:hAnsiTheme="minorHAnsi" w:cstheme="minorHAnsi"/>
          <w:sz w:val="22"/>
          <w:szCs w:val="22"/>
        </w:rPr>
      </w:pPr>
    </w:p>
    <w:p w14:paraId="2F38CD53"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sz w:val="22"/>
          <w:szCs w:val="22"/>
        </w:rPr>
        <w:t>Failure to fully comply with the procurement thresholds will render the costs ineligible for assistance under this fund</w:t>
      </w:r>
      <w:r w:rsidRPr="006B18D3">
        <w:rPr>
          <w:rFonts w:asciiTheme="minorHAnsi" w:hAnsiTheme="minorHAnsi" w:cstheme="minorHAnsi"/>
          <w:b/>
          <w:bCs/>
          <w:sz w:val="22"/>
          <w:szCs w:val="22"/>
        </w:rPr>
        <w:t>.</w:t>
      </w:r>
    </w:p>
    <w:p w14:paraId="3129C58A" w14:textId="2F47DECC" w:rsidR="00861D8D" w:rsidRPr="006B18D3" w:rsidRDefault="00861D8D" w:rsidP="00861D8D">
      <w:pPr>
        <w:rPr>
          <w:rFonts w:asciiTheme="minorHAnsi" w:hAnsiTheme="minorHAnsi" w:cstheme="minorHAnsi"/>
          <w:sz w:val="22"/>
          <w:szCs w:val="22"/>
        </w:rPr>
      </w:pPr>
    </w:p>
    <w:p w14:paraId="08AD1217" w14:textId="77777777" w:rsidR="00015314" w:rsidRPr="006B18D3" w:rsidRDefault="00015314" w:rsidP="00861D8D">
      <w:pPr>
        <w:rPr>
          <w:rFonts w:asciiTheme="minorHAnsi" w:hAnsiTheme="minorHAnsi" w:cstheme="minorHAnsi"/>
          <w:sz w:val="22"/>
          <w:szCs w:val="22"/>
        </w:rPr>
      </w:pPr>
    </w:p>
    <w:p w14:paraId="2A8C178D" w14:textId="77777777" w:rsidR="00861D8D" w:rsidRPr="006B18D3" w:rsidRDefault="00861D8D" w:rsidP="00861D8D">
      <w:pPr>
        <w:rPr>
          <w:rFonts w:asciiTheme="minorHAnsi" w:hAnsiTheme="minorHAnsi" w:cstheme="minorHAnsi"/>
          <w:sz w:val="22"/>
          <w:szCs w:val="22"/>
        </w:rPr>
      </w:pPr>
    </w:p>
    <w:p w14:paraId="5B703C96" w14:textId="77777777" w:rsidR="00861D8D" w:rsidRPr="006B18D3" w:rsidRDefault="00861D8D" w:rsidP="00861D8D">
      <w:pPr>
        <w:numPr>
          <w:ilvl w:val="0"/>
          <w:numId w:val="45"/>
        </w:numPr>
        <w:rPr>
          <w:rFonts w:asciiTheme="minorHAnsi" w:hAnsiTheme="minorHAnsi" w:cstheme="minorHAnsi"/>
          <w:b/>
          <w:bCs/>
          <w:sz w:val="22"/>
          <w:szCs w:val="22"/>
        </w:rPr>
      </w:pPr>
      <w:bookmarkStart w:id="9" w:name="EligibleAreas"/>
      <w:bookmarkEnd w:id="9"/>
      <w:r w:rsidRPr="006B18D3">
        <w:rPr>
          <w:rFonts w:asciiTheme="minorHAnsi" w:hAnsiTheme="minorHAnsi" w:cstheme="minorHAnsi"/>
          <w:b/>
          <w:bCs/>
          <w:sz w:val="22"/>
          <w:szCs w:val="22"/>
        </w:rPr>
        <w:t>Eligible areas</w:t>
      </w:r>
    </w:p>
    <w:p w14:paraId="7BD12174" w14:textId="77777777" w:rsidR="00861D8D" w:rsidRPr="006B18D3" w:rsidRDefault="00861D8D" w:rsidP="00861D8D">
      <w:pPr>
        <w:rPr>
          <w:rFonts w:asciiTheme="minorHAnsi" w:hAnsiTheme="minorHAnsi" w:cstheme="minorHAnsi"/>
          <w:sz w:val="22"/>
          <w:szCs w:val="22"/>
        </w:rPr>
      </w:pPr>
    </w:p>
    <w:p w14:paraId="20FD4C9D"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Specific wards have been identified as eligible for support in Carmarthenshire: </w:t>
      </w:r>
    </w:p>
    <w:p w14:paraId="3070E50C" w14:textId="77777777" w:rsidR="00861D8D" w:rsidRPr="006B18D3" w:rsidRDefault="00861D8D" w:rsidP="00861D8D">
      <w:pPr>
        <w:rPr>
          <w:rFonts w:asciiTheme="minorHAnsi" w:hAnsiTheme="minorHAnsi" w:cstheme="minorHAnsi"/>
          <w:sz w:val="22"/>
          <w:szCs w:val="22"/>
        </w:rPr>
      </w:pPr>
    </w:p>
    <w:p w14:paraId="760FD82B"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lang w:val="cy-GB"/>
        </w:rPr>
        <w:t>Abergwili</w:t>
      </w:r>
      <w:r w:rsidRPr="006B18D3">
        <w:rPr>
          <w:rFonts w:asciiTheme="minorHAnsi" w:hAnsiTheme="minorHAnsi" w:cstheme="minorHAnsi"/>
          <w:sz w:val="22"/>
          <w:szCs w:val="22"/>
        </w:rPr>
        <w:t xml:space="preserve">, Cenarth and </w:t>
      </w:r>
      <w:r w:rsidRPr="006B18D3">
        <w:rPr>
          <w:rFonts w:asciiTheme="minorHAnsi" w:hAnsiTheme="minorHAnsi" w:cstheme="minorHAnsi"/>
          <w:sz w:val="22"/>
          <w:szCs w:val="22"/>
          <w:lang w:val="cy-GB"/>
        </w:rPr>
        <w:t>Llangeler, Cilycwm, Cwarter</w:t>
      </w:r>
      <w:r w:rsidRPr="006B18D3">
        <w:rPr>
          <w:rFonts w:asciiTheme="minorHAnsi" w:hAnsiTheme="minorHAnsi" w:cstheme="minorHAnsi"/>
          <w:sz w:val="22"/>
          <w:szCs w:val="22"/>
        </w:rPr>
        <w:t xml:space="preserve"> Bach, </w:t>
      </w:r>
      <w:r w:rsidRPr="006B18D3">
        <w:rPr>
          <w:rFonts w:asciiTheme="minorHAnsi" w:hAnsiTheme="minorHAnsi" w:cstheme="minorHAnsi"/>
          <w:sz w:val="22"/>
          <w:szCs w:val="22"/>
          <w:lang w:val="cy-GB"/>
        </w:rPr>
        <w:t>Cynwyl Elfed, Garnant,</w:t>
      </w:r>
      <w:r w:rsidRPr="006B18D3">
        <w:rPr>
          <w:rFonts w:asciiTheme="minorHAnsi" w:hAnsiTheme="minorHAnsi" w:cstheme="minorHAnsi"/>
          <w:sz w:val="22"/>
          <w:szCs w:val="22"/>
        </w:rPr>
        <w:t xml:space="preserve"> </w:t>
      </w:r>
      <w:r w:rsidRPr="006B18D3">
        <w:rPr>
          <w:rFonts w:asciiTheme="minorHAnsi" w:hAnsiTheme="minorHAnsi" w:cstheme="minorHAnsi"/>
          <w:sz w:val="22"/>
          <w:szCs w:val="22"/>
          <w:lang w:val="cy-GB"/>
        </w:rPr>
        <w:t>Glanaman</w:t>
      </w:r>
      <w:r w:rsidRPr="006B18D3">
        <w:rPr>
          <w:rFonts w:asciiTheme="minorHAnsi" w:hAnsiTheme="minorHAnsi" w:cstheme="minorHAnsi"/>
          <w:sz w:val="22"/>
          <w:szCs w:val="22"/>
        </w:rPr>
        <w:t xml:space="preserve">, Glyn, </w:t>
      </w:r>
      <w:r w:rsidRPr="006B18D3">
        <w:rPr>
          <w:rFonts w:asciiTheme="minorHAnsi" w:hAnsiTheme="minorHAnsi" w:cstheme="minorHAnsi"/>
          <w:sz w:val="22"/>
          <w:szCs w:val="22"/>
          <w:lang w:val="cy-GB"/>
        </w:rPr>
        <w:t>Gorslas</w:t>
      </w:r>
      <w:r w:rsidRPr="006B18D3">
        <w:rPr>
          <w:rFonts w:asciiTheme="minorHAnsi" w:hAnsiTheme="minorHAnsi" w:cstheme="minorHAnsi"/>
          <w:sz w:val="22"/>
          <w:szCs w:val="22"/>
        </w:rPr>
        <w:t>, Hendy, Kidwelly and St.Ishmael, Laugharne Township, Llanboidy, Llanddarog, Llandeilo, Llandovery, Llandybie, Llanegwad, Llanfihangel Aberbythych, Llanfihangel-ar-Arth, Llangadog, Llangunnor, Llangyndeyrn, Llannon, Llanybydder, Manordeilo &amp; Salem, Pembrey, Pontyberem, St Clears with Llansteffan, Trelech, Trimsaran and Whitland.</w:t>
      </w:r>
    </w:p>
    <w:p w14:paraId="58E4EF84" w14:textId="77777777" w:rsidR="00861D8D" w:rsidRPr="006B18D3" w:rsidRDefault="00861D8D" w:rsidP="00861D8D">
      <w:pPr>
        <w:rPr>
          <w:rFonts w:asciiTheme="minorHAnsi" w:hAnsiTheme="minorHAnsi" w:cstheme="minorHAnsi"/>
          <w:sz w:val="22"/>
          <w:szCs w:val="22"/>
        </w:rPr>
      </w:pPr>
    </w:p>
    <w:p w14:paraId="61C58B92"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Proposed projects seeking support to deliver in areas not listed above should contact </w:t>
      </w:r>
      <w:hyperlink r:id="rId15" w:history="1">
        <w:r w:rsidRPr="006B18D3">
          <w:rPr>
            <w:rStyle w:val="Hyperlink"/>
            <w:rFonts w:asciiTheme="minorHAnsi" w:hAnsiTheme="minorHAnsi" w:cstheme="minorHAnsi"/>
            <w:sz w:val="22"/>
            <w:szCs w:val="22"/>
          </w:rPr>
          <w:t>Bureau@carmarthenshrie.gov.uk</w:t>
        </w:r>
      </w:hyperlink>
      <w:r w:rsidRPr="006B18D3">
        <w:rPr>
          <w:rFonts w:asciiTheme="minorHAnsi" w:hAnsiTheme="minorHAnsi" w:cstheme="minorHAnsi"/>
          <w:sz w:val="22"/>
          <w:szCs w:val="22"/>
        </w:rPr>
        <w:t xml:space="preserve"> to explore other suitable funding avenues.</w:t>
      </w:r>
    </w:p>
    <w:p w14:paraId="72883A1A" w14:textId="77777777" w:rsidR="00861D8D" w:rsidRPr="006B18D3" w:rsidRDefault="00861D8D" w:rsidP="00861D8D">
      <w:pPr>
        <w:rPr>
          <w:rFonts w:asciiTheme="minorHAnsi" w:hAnsiTheme="minorHAnsi" w:cstheme="minorHAnsi"/>
          <w:sz w:val="22"/>
          <w:szCs w:val="22"/>
        </w:rPr>
      </w:pPr>
    </w:p>
    <w:p w14:paraId="6F29DE05" w14:textId="77777777" w:rsidR="00861D8D" w:rsidRPr="006B18D3" w:rsidRDefault="00861D8D" w:rsidP="00861D8D">
      <w:pPr>
        <w:rPr>
          <w:rFonts w:asciiTheme="minorHAnsi" w:hAnsiTheme="minorHAnsi" w:cstheme="minorHAnsi"/>
          <w:sz w:val="22"/>
          <w:szCs w:val="22"/>
        </w:rPr>
      </w:pPr>
    </w:p>
    <w:p w14:paraId="34375948" w14:textId="08B47B65" w:rsidR="003B7D67" w:rsidRDefault="003B7D6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0EEE8D7D" w14:textId="77777777" w:rsidR="00861D8D" w:rsidRPr="006B18D3" w:rsidRDefault="00861D8D" w:rsidP="00861D8D">
      <w:pPr>
        <w:rPr>
          <w:rFonts w:asciiTheme="minorHAnsi" w:hAnsiTheme="minorHAnsi" w:cstheme="minorHAnsi"/>
          <w:sz w:val="22"/>
          <w:szCs w:val="22"/>
        </w:rPr>
      </w:pPr>
    </w:p>
    <w:p w14:paraId="5157B762" w14:textId="77777777" w:rsidR="00861D8D" w:rsidRPr="006B18D3" w:rsidRDefault="00861D8D" w:rsidP="00861D8D">
      <w:pPr>
        <w:numPr>
          <w:ilvl w:val="0"/>
          <w:numId w:val="45"/>
        </w:numPr>
        <w:rPr>
          <w:rFonts w:asciiTheme="minorHAnsi" w:hAnsiTheme="minorHAnsi" w:cstheme="minorHAnsi"/>
          <w:b/>
          <w:bCs/>
          <w:sz w:val="22"/>
          <w:szCs w:val="22"/>
          <w:lang w:val="x-none"/>
        </w:rPr>
      </w:pPr>
      <w:bookmarkStart w:id="10" w:name="WelshLanguage"/>
      <w:bookmarkEnd w:id="10"/>
      <w:r w:rsidRPr="006B18D3">
        <w:rPr>
          <w:rFonts w:asciiTheme="minorHAnsi" w:hAnsiTheme="minorHAnsi" w:cstheme="minorHAnsi"/>
          <w:b/>
          <w:bCs/>
          <w:sz w:val="22"/>
          <w:szCs w:val="22"/>
          <w:lang w:val="x-none"/>
        </w:rPr>
        <w:t xml:space="preserve">Welsh Language </w:t>
      </w:r>
    </w:p>
    <w:p w14:paraId="2D23020B" w14:textId="2DD1A374" w:rsidR="00861D8D" w:rsidRPr="006B18D3" w:rsidRDefault="00601E32" w:rsidP="00861D8D">
      <w:pPr>
        <w:rPr>
          <w:rFonts w:asciiTheme="minorHAnsi" w:hAnsiTheme="minorHAnsi" w:cstheme="minorHAnsi"/>
          <w:sz w:val="22"/>
          <w:szCs w:val="22"/>
        </w:rPr>
      </w:pPr>
      <w:hyperlink r:id="rId16" w:history="1">
        <w:r w:rsidR="00861D8D" w:rsidRPr="006B18D3">
          <w:rPr>
            <w:rStyle w:val="Hyperlink"/>
            <w:rFonts w:asciiTheme="minorHAnsi" w:hAnsiTheme="minorHAnsi" w:cstheme="minorHAnsi"/>
            <w:sz w:val="22"/>
            <w:szCs w:val="22"/>
          </w:rPr>
          <w:t>The Welsh Language Standards Compliance Notice</w:t>
        </w:r>
      </w:hyperlink>
      <w:r w:rsidR="00861D8D" w:rsidRPr="006B18D3">
        <w:rPr>
          <w:rFonts w:asciiTheme="minorHAnsi" w:hAnsiTheme="minorHAnsi" w:cstheme="minorHAnsi"/>
          <w:sz w:val="22"/>
          <w:szCs w:val="22"/>
        </w:rPr>
        <w:t xml:space="preserve"> places a statutory requirement on the Council to ensure that the grants it awards have a positive effect on opportunities for persons to use Welsh, and on not treating Welsh less </w:t>
      </w:r>
      <w:r w:rsidR="007130E6" w:rsidRPr="006B18D3">
        <w:rPr>
          <w:rFonts w:asciiTheme="minorHAnsi" w:hAnsiTheme="minorHAnsi" w:cstheme="minorHAnsi"/>
          <w:sz w:val="22"/>
          <w:szCs w:val="22"/>
        </w:rPr>
        <w:t>favourably</w:t>
      </w:r>
      <w:r w:rsidR="00861D8D" w:rsidRPr="006B18D3">
        <w:rPr>
          <w:rFonts w:asciiTheme="minorHAnsi" w:hAnsiTheme="minorHAnsi" w:cstheme="minorHAnsi"/>
          <w:sz w:val="22"/>
          <w:szCs w:val="22"/>
        </w:rPr>
        <w:t xml:space="preserve"> than English; </w:t>
      </w:r>
    </w:p>
    <w:p w14:paraId="331238DD" w14:textId="77777777" w:rsidR="00861D8D" w:rsidRPr="006B18D3" w:rsidRDefault="00861D8D" w:rsidP="00861D8D">
      <w:pPr>
        <w:rPr>
          <w:rFonts w:asciiTheme="minorHAnsi" w:hAnsiTheme="minorHAnsi" w:cstheme="minorHAnsi"/>
          <w:sz w:val="22"/>
          <w:szCs w:val="22"/>
        </w:rPr>
      </w:pPr>
    </w:p>
    <w:p w14:paraId="5D1C3A18"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To meet these requirements you must make every effort to do the following:</w:t>
      </w:r>
    </w:p>
    <w:p w14:paraId="1EED9352" w14:textId="77777777" w:rsidR="00861D8D" w:rsidRPr="006B18D3" w:rsidRDefault="00861D8D" w:rsidP="00861D8D">
      <w:pPr>
        <w:rPr>
          <w:rFonts w:asciiTheme="minorHAnsi" w:hAnsiTheme="minorHAnsi" w:cstheme="minorHAnsi"/>
          <w:sz w:val="22"/>
          <w:szCs w:val="22"/>
        </w:rPr>
      </w:pPr>
    </w:p>
    <w:p w14:paraId="1B397A25" w14:textId="4DF3F7F3" w:rsidR="00861D8D" w:rsidRPr="006B18D3" w:rsidRDefault="00861D8D" w:rsidP="00861D8D">
      <w:pPr>
        <w:numPr>
          <w:ilvl w:val="0"/>
          <w:numId w:val="39"/>
        </w:numPr>
        <w:rPr>
          <w:rFonts w:asciiTheme="minorHAnsi" w:hAnsiTheme="minorHAnsi" w:cstheme="minorHAnsi"/>
          <w:sz w:val="22"/>
          <w:szCs w:val="22"/>
        </w:rPr>
      </w:pPr>
      <w:r w:rsidRPr="006B18D3">
        <w:rPr>
          <w:rFonts w:asciiTheme="minorHAnsi" w:hAnsiTheme="minorHAnsi" w:cstheme="minorHAnsi"/>
          <w:sz w:val="22"/>
          <w:szCs w:val="22"/>
        </w:rPr>
        <w:t xml:space="preserve">Operate bilingually </w:t>
      </w:r>
      <w:r w:rsidR="007130E6" w:rsidRPr="006B18D3">
        <w:rPr>
          <w:rFonts w:asciiTheme="minorHAnsi" w:hAnsiTheme="minorHAnsi" w:cstheme="minorHAnsi"/>
          <w:sz w:val="22"/>
          <w:szCs w:val="22"/>
        </w:rPr>
        <w:t>publicly</w:t>
      </w:r>
      <w:r w:rsidRPr="006B18D3">
        <w:rPr>
          <w:rFonts w:asciiTheme="minorHAnsi" w:hAnsiTheme="minorHAnsi" w:cstheme="minorHAnsi"/>
          <w:sz w:val="22"/>
          <w:szCs w:val="22"/>
        </w:rPr>
        <w:t xml:space="preserve">, giving Welsh a high visual presence and status at every opportunity (promotional materials, posts, press releases) </w:t>
      </w:r>
    </w:p>
    <w:p w14:paraId="070FB09E" w14:textId="77777777" w:rsidR="00861D8D" w:rsidRPr="006B18D3" w:rsidRDefault="00861D8D" w:rsidP="00861D8D">
      <w:pPr>
        <w:numPr>
          <w:ilvl w:val="0"/>
          <w:numId w:val="39"/>
        </w:numPr>
        <w:rPr>
          <w:rFonts w:asciiTheme="minorHAnsi" w:hAnsiTheme="minorHAnsi" w:cstheme="minorHAnsi"/>
          <w:sz w:val="22"/>
          <w:szCs w:val="22"/>
        </w:rPr>
      </w:pPr>
      <w:r w:rsidRPr="006B18D3">
        <w:rPr>
          <w:rFonts w:asciiTheme="minorHAnsi" w:hAnsiTheme="minorHAnsi" w:cstheme="minorHAnsi"/>
          <w:sz w:val="22"/>
          <w:szCs w:val="22"/>
        </w:rPr>
        <w:t>Communicate bilingually with the public (emails, press releases, phone call letters)</w:t>
      </w:r>
    </w:p>
    <w:p w14:paraId="7FF74256" w14:textId="77777777" w:rsidR="00861D8D" w:rsidRPr="006B18D3" w:rsidRDefault="00861D8D" w:rsidP="00861D8D">
      <w:pPr>
        <w:numPr>
          <w:ilvl w:val="0"/>
          <w:numId w:val="39"/>
        </w:numPr>
        <w:rPr>
          <w:rFonts w:asciiTheme="minorHAnsi" w:hAnsiTheme="minorHAnsi" w:cstheme="minorHAnsi"/>
          <w:sz w:val="22"/>
          <w:szCs w:val="22"/>
        </w:rPr>
      </w:pPr>
      <w:r w:rsidRPr="006B18D3">
        <w:rPr>
          <w:rFonts w:asciiTheme="minorHAnsi" w:hAnsiTheme="minorHAnsi" w:cstheme="minorHAnsi"/>
          <w:sz w:val="22"/>
          <w:szCs w:val="22"/>
        </w:rPr>
        <w:t>Collaborate with partners who promote the Welsh language (Mentrau Iaith, Urdd, Young Farmers, Meithrin, Cymraeg i Blant, Welsh medium Schools, Welsh for Adults, chapels, choirs, local newspapers, forums and networks that promote the Welsh language)</w:t>
      </w:r>
    </w:p>
    <w:p w14:paraId="4BB8CC23" w14:textId="4A330E33" w:rsidR="00861D8D" w:rsidRPr="006B18D3" w:rsidRDefault="00861D8D" w:rsidP="00861D8D">
      <w:pPr>
        <w:numPr>
          <w:ilvl w:val="0"/>
          <w:numId w:val="39"/>
        </w:numPr>
        <w:rPr>
          <w:rFonts w:asciiTheme="minorHAnsi" w:hAnsiTheme="minorHAnsi" w:cstheme="minorHAnsi"/>
          <w:sz w:val="22"/>
          <w:szCs w:val="22"/>
        </w:rPr>
      </w:pPr>
      <w:r w:rsidRPr="006B18D3">
        <w:rPr>
          <w:rFonts w:asciiTheme="minorHAnsi" w:hAnsiTheme="minorHAnsi" w:cstheme="minorHAnsi"/>
          <w:sz w:val="22"/>
          <w:szCs w:val="22"/>
        </w:rPr>
        <w:t xml:space="preserve">Ensure that there is a workforce with Welsh language skills, or other arrangements in place, that will enable activity in accordance with the </w:t>
      </w:r>
      <w:r w:rsidR="007130E6" w:rsidRPr="006B18D3">
        <w:rPr>
          <w:rFonts w:asciiTheme="minorHAnsi" w:hAnsiTheme="minorHAnsi" w:cstheme="minorHAnsi"/>
          <w:sz w:val="22"/>
          <w:szCs w:val="22"/>
        </w:rPr>
        <w:t>Standards.</w:t>
      </w:r>
      <w:r w:rsidRPr="006B18D3">
        <w:rPr>
          <w:rFonts w:asciiTheme="minorHAnsi" w:hAnsiTheme="minorHAnsi" w:cstheme="minorHAnsi"/>
          <w:sz w:val="22"/>
          <w:szCs w:val="22"/>
        </w:rPr>
        <w:t xml:space="preserve"> </w:t>
      </w:r>
    </w:p>
    <w:p w14:paraId="0B7C2DF7" w14:textId="77777777" w:rsidR="00861D8D" w:rsidRPr="006B18D3" w:rsidRDefault="00861D8D" w:rsidP="00861D8D">
      <w:pPr>
        <w:numPr>
          <w:ilvl w:val="0"/>
          <w:numId w:val="39"/>
        </w:numPr>
        <w:rPr>
          <w:rFonts w:asciiTheme="minorHAnsi" w:hAnsiTheme="minorHAnsi" w:cstheme="minorHAnsi"/>
          <w:sz w:val="22"/>
          <w:szCs w:val="22"/>
        </w:rPr>
      </w:pPr>
      <w:r w:rsidRPr="006B18D3">
        <w:rPr>
          <w:rFonts w:asciiTheme="minorHAnsi" w:hAnsiTheme="minorHAnsi" w:cstheme="minorHAnsi"/>
          <w:sz w:val="22"/>
          <w:szCs w:val="22"/>
        </w:rPr>
        <w:t xml:space="preserve">Provide services in person or online in Welsh </w:t>
      </w:r>
    </w:p>
    <w:p w14:paraId="35FC08A4" w14:textId="77777777" w:rsidR="00861D8D" w:rsidRPr="006B18D3" w:rsidRDefault="00861D8D" w:rsidP="00861D8D">
      <w:pPr>
        <w:numPr>
          <w:ilvl w:val="0"/>
          <w:numId w:val="39"/>
        </w:numPr>
        <w:rPr>
          <w:rFonts w:asciiTheme="minorHAnsi" w:hAnsiTheme="minorHAnsi" w:cstheme="minorHAnsi"/>
          <w:sz w:val="22"/>
          <w:szCs w:val="22"/>
        </w:rPr>
      </w:pPr>
      <w:r w:rsidRPr="006B18D3">
        <w:rPr>
          <w:rFonts w:asciiTheme="minorHAnsi" w:hAnsiTheme="minorHAnsi" w:cstheme="minorHAnsi"/>
          <w:sz w:val="22"/>
          <w:szCs w:val="22"/>
        </w:rPr>
        <w:t>Demonstrate consideration of the linguistic nature of the geographical area in which it is intended to serve, and of how the work is going to have a positive impact on the number of speakers or the use of Welsh*</w:t>
      </w:r>
    </w:p>
    <w:p w14:paraId="20E43FFD" w14:textId="77777777" w:rsidR="00861D8D" w:rsidRPr="006B18D3" w:rsidRDefault="00861D8D" w:rsidP="00861D8D">
      <w:pPr>
        <w:rPr>
          <w:rFonts w:asciiTheme="minorHAnsi" w:hAnsiTheme="minorHAnsi" w:cstheme="minorHAnsi"/>
          <w:sz w:val="22"/>
          <w:szCs w:val="22"/>
        </w:rPr>
      </w:pPr>
    </w:p>
    <w:p w14:paraId="6F77A087"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*This means that the applicant has a knowledge of the communities of Welsh speakers who may be affected by the provision; positively or negatively.  The applicant will need to be aware of opportunities to increase the visibility of the Welsh language and promote everyone's use of Welsh; confident speakers as well as those who can speak only a little Welsh.</w:t>
      </w:r>
    </w:p>
    <w:p w14:paraId="5B565028" w14:textId="77777777" w:rsidR="00861D8D" w:rsidRPr="006B18D3" w:rsidRDefault="00861D8D" w:rsidP="00861D8D">
      <w:pPr>
        <w:rPr>
          <w:rFonts w:asciiTheme="minorHAnsi" w:hAnsiTheme="minorHAnsi" w:cstheme="minorHAnsi"/>
          <w:sz w:val="22"/>
          <w:szCs w:val="22"/>
          <w:lang w:val="en"/>
        </w:rPr>
      </w:pPr>
    </w:p>
    <w:p w14:paraId="194DE4C7" w14:textId="49632D2A" w:rsidR="00861D8D" w:rsidRPr="006B18D3" w:rsidRDefault="00861D8D" w:rsidP="00861D8D">
      <w:pPr>
        <w:rPr>
          <w:rFonts w:asciiTheme="minorHAnsi" w:hAnsiTheme="minorHAnsi" w:cstheme="minorHAnsi"/>
          <w:sz w:val="22"/>
          <w:szCs w:val="22"/>
          <w:lang w:val="en"/>
        </w:rPr>
      </w:pPr>
    </w:p>
    <w:p w14:paraId="19DB3099" w14:textId="08E42E35" w:rsidR="00323FB6" w:rsidRPr="006B18D3" w:rsidRDefault="00323FB6" w:rsidP="00861D8D">
      <w:pPr>
        <w:rPr>
          <w:rFonts w:asciiTheme="minorHAnsi" w:hAnsiTheme="minorHAnsi" w:cstheme="minorHAnsi"/>
          <w:sz w:val="22"/>
          <w:szCs w:val="22"/>
          <w:lang w:val="en"/>
        </w:rPr>
      </w:pPr>
    </w:p>
    <w:p w14:paraId="453B47B6" w14:textId="77777777" w:rsidR="00861D8D" w:rsidRPr="006B18D3" w:rsidRDefault="00861D8D" w:rsidP="00861D8D">
      <w:pPr>
        <w:numPr>
          <w:ilvl w:val="0"/>
          <w:numId w:val="45"/>
        </w:numPr>
        <w:rPr>
          <w:rFonts w:asciiTheme="minorHAnsi" w:hAnsiTheme="minorHAnsi" w:cstheme="minorHAnsi"/>
          <w:b/>
          <w:sz w:val="22"/>
          <w:szCs w:val="22"/>
          <w:lang w:val="x-none"/>
        </w:rPr>
      </w:pPr>
      <w:bookmarkStart w:id="11" w:name="CrossCuttingThemes"/>
      <w:bookmarkEnd w:id="11"/>
      <w:r w:rsidRPr="006B18D3">
        <w:rPr>
          <w:rFonts w:asciiTheme="minorHAnsi" w:hAnsiTheme="minorHAnsi" w:cstheme="minorHAnsi"/>
          <w:b/>
          <w:sz w:val="22"/>
          <w:szCs w:val="22"/>
        </w:rPr>
        <w:t xml:space="preserve">Cross Cutting themes </w:t>
      </w:r>
    </w:p>
    <w:p w14:paraId="0E3AF3BA" w14:textId="77777777" w:rsidR="00861D8D" w:rsidRPr="006B18D3" w:rsidRDefault="00861D8D" w:rsidP="00861D8D">
      <w:pPr>
        <w:rPr>
          <w:rFonts w:asciiTheme="minorHAnsi" w:hAnsiTheme="minorHAnsi" w:cstheme="minorHAnsi"/>
          <w:b/>
          <w:sz w:val="22"/>
          <w:szCs w:val="22"/>
          <w:lang w:val="x-none"/>
        </w:rPr>
      </w:pPr>
    </w:p>
    <w:p w14:paraId="06A4DB8C"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lang w:val="x-none"/>
        </w:rPr>
        <w:t>Projects must address one or more of the Cross Cutting Themes where it is appropriate to do so within the context of the project, the activities expected to be delivered and the expected outputs or results.</w:t>
      </w:r>
    </w:p>
    <w:p w14:paraId="7D874D71" w14:textId="77777777" w:rsidR="00861D8D" w:rsidRPr="006B18D3" w:rsidRDefault="00861D8D" w:rsidP="00861D8D">
      <w:pPr>
        <w:rPr>
          <w:rFonts w:asciiTheme="minorHAnsi" w:hAnsiTheme="minorHAnsi" w:cstheme="minorHAnsi"/>
          <w:bCs/>
          <w:sz w:val="22"/>
          <w:szCs w:val="22"/>
          <w:lang w:val="x-none"/>
        </w:rPr>
      </w:pPr>
    </w:p>
    <w:p w14:paraId="4AB2E21C" w14:textId="77777777" w:rsidR="00861D8D" w:rsidRPr="006B18D3" w:rsidRDefault="00861D8D" w:rsidP="00861D8D">
      <w:pPr>
        <w:rPr>
          <w:rFonts w:asciiTheme="minorHAnsi" w:hAnsiTheme="minorHAnsi" w:cstheme="minorHAnsi"/>
          <w:bCs/>
          <w:sz w:val="22"/>
          <w:szCs w:val="22"/>
          <w:lang w:val="x-none"/>
        </w:rPr>
      </w:pPr>
      <w:r w:rsidRPr="006B18D3">
        <w:rPr>
          <w:rFonts w:asciiTheme="minorHAnsi" w:hAnsiTheme="minorHAnsi" w:cstheme="minorHAnsi"/>
          <w:bCs/>
          <w:sz w:val="22"/>
          <w:szCs w:val="22"/>
          <w:lang w:val="x-none"/>
        </w:rPr>
        <w:t>The Cross Cutting Themes are:</w:t>
      </w:r>
    </w:p>
    <w:p w14:paraId="4B9921F7" w14:textId="77777777" w:rsidR="00861D8D" w:rsidRPr="006B18D3" w:rsidRDefault="00861D8D" w:rsidP="00861D8D">
      <w:pPr>
        <w:rPr>
          <w:rFonts w:asciiTheme="minorHAnsi" w:hAnsiTheme="minorHAnsi" w:cstheme="minorHAnsi"/>
          <w:sz w:val="22"/>
          <w:szCs w:val="22"/>
        </w:rPr>
      </w:pPr>
    </w:p>
    <w:p w14:paraId="4CB8D9BF" w14:textId="71CE8761" w:rsidR="00861D8D" w:rsidRPr="006B18D3" w:rsidRDefault="00861D8D" w:rsidP="00861D8D">
      <w:pPr>
        <w:numPr>
          <w:ilvl w:val="0"/>
          <w:numId w:val="41"/>
        </w:numPr>
        <w:rPr>
          <w:rFonts w:asciiTheme="minorHAnsi" w:hAnsiTheme="minorHAnsi" w:cstheme="minorHAnsi"/>
          <w:sz w:val="22"/>
          <w:szCs w:val="22"/>
          <w:lang w:val="x-none"/>
        </w:rPr>
      </w:pPr>
      <w:r w:rsidRPr="006B18D3">
        <w:rPr>
          <w:rFonts w:asciiTheme="minorHAnsi" w:hAnsiTheme="minorHAnsi" w:cstheme="minorHAnsi"/>
          <w:sz w:val="22"/>
          <w:szCs w:val="22"/>
        </w:rPr>
        <w:t>S</w:t>
      </w:r>
      <w:r w:rsidRPr="006B18D3">
        <w:rPr>
          <w:rFonts w:asciiTheme="minorHAnsi" w:hAnsiTheme="minorHAnsi" w:cstheme="minorHAnsi"/>
          <w:sz w:val="22"/>
          <w:szCs w:val="22"/>
          <w:lang w:val="x-none"/>
        </w:rPr>
        <w:t>ustainable and low carbon approaches to delivery</w:t>
      </w:r>
    </w:p>
    <w:p w14:paraId="6A864622" w14:textId="5C922A77" w:rsidR="00861D8D" w:rsidRPr="006B18D3" w:rsidRDefault="00861D8D" w:rsidP="00861D8D">
      <w:pPr>
        <w:numPr>
          <w:ilvl w:val="0"/>
          <w:numId w:val="41"/>
        </w:numPr>
        <w:rPr>
          <w:rFonts w:asciiTheme="minorHAnsi" w:hAnsiTheme="minorHAnsi" w:cstheme="minorHAnsi"/>
          <w:sz w:val="22"/>
          <w:szCs w:val="22"/>
          <w:lang w:val="x-none"/>
        </w:rPr>
      </w:pPr>
      <w:r w:rsidRPr="006B18D3">
        <w:rPr>
          <w:rFonts w:asciiTheme="minorHAnsi" w:hAnsiTheme="minorHAnsi" w:cstheme="minorHAnsi"/>
          <w:sz w:val="22"/>
          <w:szCs w:val="22"/>
        </w:rPr>
        <w:t>D</w:t>
      </w:r>
      <w:r w:rsidR="00F43FE7" w:rsidRPr="006B18D3">
        <w:rPr>
          <w:rFonts w:asciiTheme="minorHAnsi" w:hAnsiTheme="minorHAnsi" w:cstheme="minorHAnsi"/>
          <w:sz w:val="22"/>
          <w:szCs w:val="22"/>
          <w:lang w:val="x-none"/>
        </w:rPr>
        <w:t>igitally</w:t>
      </w:r>
      <w:r w:rsidRPr="006B18D3">
        <w:rPr>
          <w:rFonts w:asciiTheme="minorHAnsi" w:hAnsiTheme="minorHAnsi" w:cstheme="minorHAnsi"/>
          <w:sz w:val="22"/>
          <w:szCs w:val="22"/>
          <w:lang w:val="x-none"/>
        </w:rPr>
        <w:t xml:space="preserve"> accessible services</w:t>
      </w:r>
    </w:p>
    <w:p w14:paraId="3C3D66B6" w14:textId="3298B837" w:rsidR="00861D8D" w:rsidRPr="006B18D3" w:rsidRDefault="00861D8D" w:rsidP="00861D8D">
      <w:pPr>
        <w:numPr>
          <w:ilvl w:val="0"/>
          <w:numId w:val="41"/>
        </w:numPr>
        <w:rPr>
          <w:rFonts w:asciiTheme="minorHAnsi" w:hAnsiTheme="minorHAnsi" w:cstheme="minorHAnsi"/>
          <w:sz w:val="22"/>
          <w:szCs w:val="22"/>
          <w:lang w:val="x-none"/>
        </w:rPr>
      </w:pPr>
      <w:r w:rsidRPr="006B18D3">
        <w:rPr>
          <w:rFonts w:asciiTheme="minorHAnsi" w:hAnsiTheme="minorHAnsi" w:cstheme="minorHAnsi"/>
          <w:sz w:val="22"/>
          <w:szCs w:val="22"/>
          <w:lang w:val="x-none"/>
        </w:rPr>
        <w:t>Fair and equal economy and support for the Welsh language and culture</w:t>
      </w:r>
    </w:p>
    <w:p w14:paraId="27DFDAB1" w14:textId="51D5816E" w:rsidR="00B33F6B" w:rsidRPr="006B18D3" w:rsidRDefault="00B33F6B" w:rsidP="00B33F6B">
      <w:pPr>
        <w:rPr>
          <w:rFonts w:asciiTheme="minorHAnsi" w:hAnsiTheme="minorHAnsi" w:cstheme="minorHAnsi"/>
          <w:sz w:val="22"/>
          <w:szCs w:val="22"/>
          <w:lang w:val="x-none"/>
        </w:rPr>
      </w:pPr>
    </w:p>
    <w:p w14:paraId="1A9A1E39" w14:textId="77777777" w:rsidR="00861D8D" w:rsidRPr="006B18D3" w:rsidRDefault="00861D8D" w:rsidP="00861D8D">
      <w:pPr>
        <w:rPr>
          <w:rFonts w:asciiTheme="minorHAnsi" w:hAnsiTheme="minorHAnsi" w:cstheme="minorHAnsi"/>
          <w:sz w:val="22"/>
          <w:szCs w:val="22"/>
          <w:lang w:val="x-none"/>
        </w:rPr>
      </w:pPr>
    </w:p>
    <w:p w14:paraId="29D8A633" w14:textId="2CA6C945" w:rsidR="00861D8D" w:rsidRPr="006B18D3" w:rsidRDefault="00601E32" w:rsidP="00861D8D">
      <w:pPr>
        <w:rPr>
          <w:rFonts w:asciiTheme="minorHAnsi" w:hAnsiTheme="minorHAnsi" w:cstheme="minorHAnsi"/>
          <w:sz w:val="22"/>
          <w:szCs w:val="22"/>
        </w:rPr>
      </w:pPr>
      <w:hyperlink w:anchor="ANNEX_E" w:history="1">
        <w:r w:rsidR="00861D8D" w:rsidRPr="006B18D3">
          <w:rPr>
            <w:rStyle w:val="Hyperlink"/>
            <w:rFonts w:asciiTheme="minorHAnsi" w:hAnsiTheme="minorHAnsi" w:cstheme="minorHAnsi"/>
            <w:b/>
            <w:bCs/>
            <w:sz w:val="22"/>
            <w:szCs w:val="22"/>
          </w:rPr>
          <w:t>Annex E</w:t>
        </w:r>
      </w:hyperlink>
      <w:r w:rsidR="00861D8D" w:rsidRPr="006B18D3">
        <w:rPr>
          <w:rFonts w:asciiTheme="minorHAnsi" w:hAnsiTheme="minorHAnsi" w:cstheme="minorHAnsi"/>
          <w:b/>
          <w:bCs/>
          <w:sz w:val="22"/>
          <w:szCs w:val="22"/>
        </w:rPr>
        <w:t xml:space="preserve"> </w:t>
      </w:r>
      <w:r w:rsidR="00861D8D" w:rsidRPr="006B18D3">
        <w:rPr>
          <w:rFonts w:asciiTheme="minorHAnsi" w:hAnsiTheme="minorHAnsi" w:cstheme="minorHAnsi"/>
          <w:sz w:val="22"/>
          <w:szCs w:val="22"/>
        </w:rPr>
        <w:t xml:space="preserve">outlines suggestions on actions that applicants can adopt to address the cross cutting themes. </w:t>
      </w:r>
    </w:p>
    <w:p w14:paraId="776CBECD" w14:textId="77777777" w:rsidR="00861D8D" w:rsidRPr="006B18D3" w:rsidRDefault="00861D8D" w:rsidP="00861D8D">
      <w:pPr>
        <w:rPr>
          <w:rFonts w:asciiTheme="minorHAnsi" w:hAnsiTheme="minorHAnsi" w:cstheme="minorHAnsi"/>
          <w:sz w:val="22"/>
          <w:szCs w:val="22"/>
        </w:rPr>
      </w:pPr>
    </w:p>
    <w:p w14:paraId="652CCCF0" w14:textId="23825BC2" w:rsidR="003B7D67" w:rsidRDefault="003B7D67">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B06E330" w14:textId="77777777" w:rsidR="00A01199" w:rsidRPr="006B18D3" w:rsidRDefault="00A01199" w:rsidP="00861D8D">
      <w:pPr>
        <w:rPr>
          <w:rFonts w:asciiTheme="minorHAnsi" w:hAnsiTheme="minorHAnsi" w:cstheme="minorHAnsi"/>
          <w:sz w:val="22"/>
          <w:szCs w:val="22"/>
        </w:rPr>
      </w:pPr>
    </w:p>
    <w:p w14:paraId="6C0D322A" w14:textId="77777777" w:rsidR="00861D8D" w:rsidRPr="006B18D3" w:rsidRDefault="00861D8D" w:rsidP="00861D8D">
      <w:pPr>
        <w:numPr>
          <w:ilvl w:val="0"/>
          <w:numId w:val="45"/>
        </w:numPr>
        <w:rPr>
          <w:rFonts w:asciiTheme="minorHAnsi" w:hAnsiTheme="minorHAnsi" w:cstheme="minorHAnsi"/>
          <w:b/>
          <w:bCs/>
          <w:sz w:val="22"/>
          <w:szCs w:val="22"/>
        </w:rPr>
      </w:pPr>
      <w:r w:rsidRPr="006B18D3">
        <w:rPr>
          <w:rFonts w:asciiTheme="minorHAnsi" w:hAnsiTheme="minorHAnsi" w:cstheme="minorHAnsi"/>
          <w:bCs/>
          <w:sz w:val="22"/>
          <w:szCs w:val="22"/>
        </w:rPr>
        <w:t xml:space="preserve"> </w:t>
      </w:r>
      <w:bookmarkStart w:id="12" w:name="Performance"/>
      <w:bookmarkEnd w:id="12"/>
      <w:r w:rsidRPr="006B18D3">
        <w:rPr>
          <w:rFonts w:asciiTheme="minorHAnsi" w:hAnsiTheme="minorHAnsi" w:cstheme="minorHAnsi"/>
          <w:b/>
          <w:bCs/>
          <w:sz w:val="22"/>
          <w:szCs w:val="22"/>
        </w:rPr>
        <w:t>Performance Indicators</w:t>
      </w:r>
    </w:p>
    <w:p w14:paraId="514A58D6" w14:textId="77777777" w:rsidR="00861D8D" w:rsidRPr="006B18D3" w:rsidRDefault="00861D8D" w:rsidP="00861D8D">
      <w:pPr>
        <w:rPr>
          <w:rFonts w:asciiTheme="minorHAnsi" w:hAnsiTheme="minorHAnsi" w:cstheme="minorHAnsi"/>
          <w:bCs/>
          <w:sz w:val="22"/>
          <w:szCs w:val="22"/>
        </w:rPr>
      </w:pPr>
    </w:p>
    <w:p w14:paraId="2C3EF305" w14:textId="31E477E8"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Cs/>
          <w:sz w:val="22"/>
          <w:szCs w:val="22"/>
        </w:rPr>
        <w:t xml:space="preserve">Projects will be expected to demonstrate which of the following Performance Indicators they will be achieving. Guidance on the evidence required for each indicator reported can be seen on </w:t>
      </w:r>
      <w:hyperlink w:anchor="ANNEX_C" w:history="1">
        <w:r w:rsidRPr="006B18D3">
          <w:rPr>
            <w:rStyle w:val="Hyperlink"/>
            <w:rFonts w:asciiTheme="minorHAnsi" w:hAnsiTheme="minorHAnsi" w:cstheme="minorHAnsi"/>
            <w:b/>
            <w:bCs/>
            <w:sz w:val="22"/>
            <w:szCs w:val="22"/>
          </w:rPr>
          <w:t>Annex C</w:t>
        </w:r>
      </w:hyperlink>
    </w:p>
    <w:p w14:paraId="1C9CD070" w14:textId="77777777" w:rsidR="00263C92" w:rsidRPr="006B18D3" w:rsidRDefault="00263C92" w:rsidP="00861D8D">
      <w:pPr>
        <w:rPr>
          <w:rFonts w:asciiTheme="minorHAnsi" w:hAnsiTheme="minorHAnsi" w:cstheme="minorHAnsi"/>
          <w:b/>
          <w:bCs/>
          <w:sz w:val="22"/>
          <w:szCs w:val="22"/>
        </w:rPr>
      </w:pPr>
    </w:p>
    <w:p w14:paraId="05FDC22A" w14:textId="77777777" w:rsidR="00861D8D" w:rsidRPr="006B18D3" w:rsidRDefault="00861D8D" w:rsidP="00263C92">
      <w:pPr>
        <w:pStyle w:val="ListParagraph"/>
        <w:numPr>
          <w:ilvl w:val="0"/>
          <w:numId w:val="46"/>
        </w:numPr>
        <w:rPr>
          <w:rFonts w:asciiTheme="minorHAnsi" w:hAnsiTheme="minorHAnsi" w:cstheme="minorHAnsi"/>
          <w:sz w:val="22"/>
          <w:szCs w:val="22"/>
        </w:rPr>
      </w:pPr>
      <w:r w:rsidRPr="006B18D3">
        <w:rPr>
          <w:rFonts w:asciiTheme="minorHAnsi" w:hAnsiTheme="minorHAnsi" w:cstheme="minorHAnsi"/>
          <w:sz w:val="22"/>
          <w:szCs w:val="22"/>
        </w:rPr>
        <w:t xml:space="preserve">Number of local events or activities supported </w:t>
      </w:r>
    </w:p>
    <w:p w14:paraId="730E7356" w14:textId="77777777" w:rsidR="00861D8D" w:rsidRPr="006B18D3" w:rsidRDefault="00861D8D" w:rsidP="00263C92">
      <w:pPr>
        <w:pStyle w:val="ListParagraph"/>
        <w:numPr>
          <w:ilvl w:val="0"/>
          <w:numId w:val="46"/>
        </w:numPr>
        <w:rPr>
          <w:rFonts w:asciiTheme="minorHAnsi" w:hAnsiTheme="minorHAnsi" w:cstheme="minorHAnsi"/>
          <w:sz w:val="22"/>
          <w:szCs w:val="22"/>
        </w:rPr>
      </w:pPr>
      <w:r w:rsidRPr="006B18D3">
        <w:rPr>
          <w:rFonts w:asciiTheme="minorHAnsi" w:hAnsiTheme="minorHAnsi" w:cstheme="minorHAnsi"/>
          <w:sz w:val="22"/>
          <w:szCs w:val="22"/>
        </w:rPr>
        <w:t xml:space="preserve">Number of volunteering opportunities supported </w:t>
      </w:r>
    </w:p>
    <w:p w14:paraId="0C6B9F49" w14:textId="77777777" w:rsidR="00861D8D" w:rsidRPr="006B18D3" w:rsidRDefault="00861D8D" w:rsidP="00263C92">
      <w:pPr>
        <w:pStyle w:val="ListParagraph"/>
        <w:numPr>
          <w:ilvl w:val="0"/>
          <w:numId w:val="46"/>
        </w:numPr>
        <w:rPr>
          <w:rFonts w:asciiTheme="minorHAnsi" w:hAnsiTheme="minorHAnsi" w:cstheme="minorHAnsi"/>
          <w:sz w:val="22"/>
          <w:szCs w:val="22"/>
        </w:rPr>
      </w:pPr>
      <w:r w:rsidRPr="006B18D3">
        <w:rPr>
          <w:rFonts w:asciiTheme="minorHAnsi" w:hAnsiTheme="minorHAnsi" w:cstheme="minorHAnsi"/>
          <w:sz w:val="22"/>
          <w:szCs w:val="22"/>
        </w:rPr>
        <w:t xml:space="preserve">Number of feasibility studies supported </w:t>
      </w:r>
    </w:p>
    <w:p w14:paraId="17CA5C82" w14:textId="77777777" w:rsidR="00861D8D" w:rsidRPr="006B18D3" w:rsidRDefault="00861D8D" w:rsidP="00263C92">
      <w:pPr>
        <w:pStyle w:val="ListParagraph"/>
        <w:numPr>
          <w:ilvl w:val="0"/>
          <w:numId w:val="46"/>
        </w:numPr>
        <w:rPr>
          <w:rFonts w:asciiTheme="minorHAnsi" w:hAnsiTheme="minorHAnsi" w:cstheme="minorHAnsi"/>
          <w:sz w:val="22"/>
          <w:szCs w:val="22"/>
        </w:rPr>
      </w:pPr>
      <w:r w:rsidRPr="006B18D3">
        <w:rPr>
          <w:rFonts w:asciiTheme="minorHAnsi" w:hAnsiTheme="minorHAnsi" w:cstheme="minorHAnsi"/>
          <w:sz w:val="22"/>
          <w:szCs w:val="22"/>
        </w:rPr>
        <w:t xml:space="preserve">Number of people reached </w:t>
      </w:r>
    </w:p>
    <w:p w14:paraId="494BA86A" w14:textId="77777777" w:rsidR="00861D8D" w:rsidRPr="006B18D3" w:rsidRDefault="00861D8D" w:rsidP="00263C92">
      <w:pPr>
        <w:pStyle w:val="ListParagraph"/>
        <w:numPr>
          <w:ilvl w:val="0"/>
          <w:numId w:val="46"/>
        </w:numPr>
        <w:rPr>
          <w:rFonts w:asciiTheme="minorHAnsi" w:hAnsiTheme="minorHAnsi" w:cstheme="minorHAnsi"/>
          <w:sz w:val="22"/>
          <w:szCs w:val="22"/>
        </w:rPr>
      </w:pPr>
      <w:r w:rsidRPr="006B18D3">
        <w:rPr>
          <w:rFonts w:asciiTheme="minorHAnsi" w:hAnsiTheme="minorHAnsi" w:cstheme="minorHAnsi"/>
          <w:sz w:val="22"/>
          <w:szCs w:val="22"/>
        </w:rPr>
        <w:t xml:space="preserve">Number of people attending training sessions </w:t>
      </w:r>
    </w:p>
    <w:p w14:paraId="7688C565" w14:textId="77777777" w:rsidR="00861D8D" w:rsidRPr="006B18D3" w:rsidRDefault="00861D8D" w:rsidP="00263C92">
      <w:pPr>
        <w:pStyle w:val="ListParagraph"/>
        <w:numPr>
          <w:ilvl w:val="0"/>
          <w:numId w:val="46"/>
        </w:numPr>
        <w:rPr>
          <w:rFonts w:asciiTheme="minorHAnsi" w:hAnsiTheme="minorHAnsi" w:cstheme="minorHAnsi"/>
          <w:sz w:val="22"/>
          <w:szCs w:val="22"/>
        </w:rPr>
      </w:pPr>
      <w:r w:rsidRPr="006B18D3">
        <w:rPr>
          <w:rFonts w:asciiTheme="minorHAnsi" w:hAnsiTheme="minorHAnsi" w:cstheme="minorHAnsi"/>
          <w:sz w:val="22"/>
          <w:szCs w:val="22"/>
        </w:rPr>
        <w:t xml:space="preserve">Number of jobs created </w:t>
      </w:r>
    </w:p>
    <w:p w14:paraId="78099A31" w14:textId="3FB3DAE2"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 </w:t>
      </w:r>
    </w:p>
    <w:p w14:paraId="71E0EC56" w14:textId="5CD79015" w:rsidR="00CC4247" w:rsidRPr="006B18D3" w:rsidRDefault="00CC4247" w:rsidP="00861D8D">
      <w:pPr>
        <w:rPr>
          <w:rFonts w:asciiTheme="minorHAnsi" w:hAnsiTheme="minorHAnsi" w:cstheme="minorHAnsi"/>
          <w:sz w:val="22"/>
          <w:szCs w:val="22"/>
        </w:rPr>
      </w:pPr>
    </w:p>
    <w:p w14:paraId="54BF64BF" w14:textId="77777777" w:rsidR="00CC4247" w:rsidRPr="006B18D3" w:rsidRDefault="00CC4247" w:rsidP="00861D8D">
      <w:pPr>
        <w:rPr>
          <w:rFonts w:asciiTheme="minorHAnsi" w:hAnsiTheme="minorHAnsi" w:cstheme="minorHAnsi"/>
          <w:sz w:val="22"/>
          <w:szCs w:val="22"/>
        </w:rPr>
      </w:pPr>
    </w:p>
    <w:p w14:paraId="1E23F347" w14:textId="77777777" w:rsidR="00861D8D" w:rsidRPr="006B18D3" w:rsidRDefault="00861D8D" w:rsidP="00861D8D">
      <w:pPr>
        <w:rPr>
          <w:rFonts w:asciiTheme="minorHAnsi" w:hAnsiTheme="minorHAnsi" w:cstheme="minorHAnsi"/>
          <w:bCs/>
          <w:sz w:val="22"/>
          <w:szCs w:val="22"/>
        </w:rPr>
      </w:pPr>
    </w:p>
    <w:p w14:paraId="64389F17" w14:textId="77777777" w:rsidR="00861D8D" w:rsidRPr="006B18D3" w:rsidRDefault="00861D8D" w:rsidP="00861D8D">
      <w:pPr>
        <w:numPr>
          <w:ilvl w:val="0"/>
          <w:numId w:val="45"/>
        </w:numPr>
        <w:rPr>
          <w:rFonts w:asciiTheme="minorHAnsi" w:hAnsiTheme="minorHAnsi" w:cstheme="minorHAnsi"/>
          <w:bCs/>
          <w:sz w:val="22"/>
          <w:szCs w:val="22"/>
        </w:rPr>
      </w:pPr>
      <w:bookmarkStart w:id="13" w:name="WhoCanApply"/>
      <w:bookmarkEnd w:id="13"/>
      <w:r w:rsidRPr="006B18D3">
        <w:rPr>
          <w:rFonts w:asciiTheme="minorHAnsi" w:hAnsiTheme="minorHAnsi" w:cstheme="minorHAnsi"/>
          <w:b/>
          <w:sz w:val="22"/>
          <w:szCs w:val="22"/>
        </w:rPr>
        <w:t xml:space="preserve">Who can apply? </w:t>
      </w:r>
    </w:p>
    <w:p w14:paraId="6B3C2D50" w14:textId="77777777" w:rsidR="00861D8D" w:rsidRPr="006B18D3" w:rsidRDefault="00861D8D" w:rsidP="00861D8D">
      <w:pPr>
        <w:rPr>
          <w:rFonts w:asciiTheme="minorHAnsi" w:hAnsiTheme="minorHAnsi" w:cstheme="minorHAnsi"/>
          <w:bCs/>
          <w:sz w:val="22"/>
          <w:szCs w:val="22"/>
        </w:rPr>
      </w:pPr>
    </w:p>
    <w:p w14:paraId="7EA34ED8" w14:textId="77777777" w:rsidR="00861D8D" w:rsidRPr="006B18D3" w:rsidRDefault="00861D8D" w:rsidP="00861D8D">
      <w:pPr>
        <w:numPr>
          <w:ilvl w:val="0"/>
          <w:numId w:val="40"/>
        </w:numPr>
        <w:rPr>
          <w:rFonts w:asciiTheme="minorHAnsi" w:hAnsiTheme="minorHAnsi" w:cstheme="minorHAnsi"/>
          <w:bCs/>
          <w:sz w:val="22"/>
          <w:szCs w:val="22"/>
        </w:rPr>
      </w:pPr>
      <w:r w:rsidRPr="006B18D3">
        <w:rPr>
          <w:rFonts w:asciiTheme="minorHAnsi" w:hAnsiTheme="minorHAnsi" w:cstheme="minorHAnsi"/>
          <w:bCs/>
          <w:sz w:val="22"/>
          <w:szCs w:val="22"/>
        </w:rPr>
        <w:t>Constituted Voluntary and Community Groups</w:t>
      </w:r>
    </w:p>
    <w:p w14:paraId="5A14AD2D" w14:textId="77777777" w:rsidR="00861D8D" w:rsidRPr="006B18D3" w:rsidRDefault="00861D8D" w:rsidP="00861D8D">
      <w:pPr>
        <w:numPr>
          <w:ilvl w:val="0"/>
          <w:numId w:val="40"/>
        </w:numPr>
        <w:rPr>
          <w:rFonts w:asciiTheme="minorHAnsi" w:hAnsiTheme="minorHAnsi" w:cstheme="minorHAnsi"/>
          <w:bCs/>
          <w:sz w:val="22"/>
          <w:szCs w:val="22"/>
        </w:rPr>
      </w:pPr>
      <w:r w:rsidRPr="006B18D3">
        <w:rPr>
          <w:rFonts w:asciiTheme="minorHAnsi" w:hAnsiTheme="minorHAnsi" w:cstheme="minorHAnsi"/>
          <w:bCs/>
          <w:sz w:val="22"/>
          <w:szCs w:val="22"/>
        </w:rPr>
        <w:t>Registered Charities</w:t>
      </w:r>
    </w:p>
    <w:p w14:paraId="66448929" w14:textId="77777777" w:rsidR="00861D8D" w:rsidRPr="006B18D3" w:rsidRDefault="00861D8D" w:rsidP="00861D8D">
      <w:pPr>
        <w:numPr>
          <w:ilvl w:val="0"/>
          <w:numId w:val="40"/>
        </w:numPr>
        <w:rPr>
          <w:rFonts w:asciiTheme="minorHAnsi" w:hAnsiTheme="minorHAnsi" w:cstheme="minorHAnsi"/>
          <w:bCs/>
          <w:sz w:val="22"/>
          <w:szCs w:val="22"/>
        </w:rPr>
      </w:pPr>
      <w:r w:rsidRPr="006B18D3">
        <w:rPr>
          <w:rFonts w:asciiTheme="minorHAnsi" w:hAnsiTheme="minorHAnsi" w:cstheme="minorHAnsi"/>
          <w:bCs/>
          <w:sz w:val="22"/>
          <w:szCs w:val="22"/>
        </w:rPr>
        <w:t>Not for profit organisations</w:t>
      </w:r>
    </w:p>
    <w:p w14:paraId="6E4EE6B9" w14:textId="77777777" w:rsidR="00861D8D" w:rsidRPr="006B18D3" w:rsidRDefault="00861D8D" w:rsidP="00861D8D">
      <w:pPr>
        <w:numPr>
          <w:ilvl w:val="0"/>
          <w:numId w:val="40"/>
        </w:numPr>
        <w:rPr>
          <w:rFonts w:asciiTheme="minorHAnsi" w:hAnsiTheme="minorHAnsi" w:cstheme="minorHAnsi"/>
          <w:bCs/>
          <w:sz w:val="22"/>
          <w:szCs w:val="22"/>
        </w:rPr>
      </w:pPr>
      <w:r w:rsidRPr="006B18D3">
        <w:rPr>
          <w:rFonts w:asciiTheme="minorHAnsi" w:hAnsiTheme="minorHAnsi" w:cstheme="minorHAnsi"/>
          <w:bCs/>
          <w:sz w:val="22"/>
          <w:szCs w:val="22"/>
        </w:rPr>
        <w:t>Social Enterprises</w:t>
      </w:r>
    </w:p>
    <w:p w14:paraId="77E5327F" w14:textId="0C1847D6" w:rsidR="00861D8D" w:rsidRPr="006B18D3" w:rsidRDefault="00861D8D" w:rsidP="00861D8D">
      <w:pPr>
        <w:numPr>
          <w:ilvl w:val="0"/>
          <w:numId w:val="40"/>
        </w:numPr>
        <w:rPr>
          <w:rFonts w:asciiTheme="minorHAnsi" w:hAnsiTheme="minorHAnsi" w:cstheme="minorHAnsi"/>
          <w:bCs/>
          <w:sz w:val="22"/>
          <w:szCs w:val="22"/>
        </w:rPr>
      </w:pPr>
      <w:r w:rsidRPr="006B18D3">
        <w:rPr>
          <w:rFonts w:asciiTheme="minorHAnsi" w:hAnsiTheme="minorHAnsi" w:cstheme="minorHAnsi"/>
          <w:bCs/>
          <w:sz w:val="22"/>
          <w:szCs w:val="22"/>
        </w:rPr>
        <w:t>Local branches of national third sector organisations can apply using</w:t>
      </w:r>
      <w:r w:rsidR="00263C92" w:rsidRPr="006B18D3">
        <w:rPr>
          <w:rFonts w:asciiTheme="minorHAnsi" w:hAnsiTheme="minorHAnsi" w:cstheme="minorHAnsi"/>
          <w:bCs/>
          <w:sz w:val="22"/>
          <w:szCs w:val="22"/>
        </w:rPr>
        <w:t xml:space="preserve"> </w:t>
      </w:r>
      <w:r w:rsidRPr="006B18D3">
        <w:rPr>
          <w:rFonts w:asciiTheme="minorHAnsi" w:hAnsiTheme="minorHAnsi" w:cstheme="minorHAnsi"/>
          <w:bCs/>
          <w:sz w:val="22"/>
          <w:szCs w:val="22"/>
        </w:rPr>
        <w:t>the parent body’s Constitution but must have their own local Bank Account.</w:t>
      </w:r>
    </w:p>
    <w:p w14:paraId="2ECF1CD6" w14:textId="77777777" w:rsidR="00861D8D" w:rsidRPr="006B18D3" w:rsidRDefault="00861D8D" w:rsidP="00861D8D">
      <w:pPr>
        <w:numPr>
          <w:ilvl w:val="0"/>
          <w:numId w:val="40"/>
        </w:numPr>
        <w:rPr>
          <w:rFonts w:asciiTheme="minorHAnsi" w:hAnsiTheme="minorHAnsi" w:cstheme="minorHAnsi"/>
          <w:bCs/>
          <w:sz w:val="22"/>
          <w:szCs w:val="22"/>
        </w:rPr>
      </w:pPr>
      <w:r w:rsidRPr="006B18D3">
        <w:rPr>
          <w:rFonts w:asciiTheme="minorHAnsi" w:hAnsiTheme="minorHAnsi" w:cstheme="minorHAnsi"/>
          <w:bCs/>
          <w:sz w:val="22"/>
          <w:szCs w:val="22"/>
        </w:rPr>
        <w:t>Town and Community Councils can apply for community projects that are additional to normal statutory responsibilities which will benefit the community.</w:t>
      </w:r>
    </w:p>
    <w:p w14:paraId="5A920A64" w14:textId="77777777" w:rsidR="00861D8D" w:rsidRPr="006B18D3" w:rsidRDefault="00861D8D" w:rsidP="00861D8D">
      <w:pPr>
        <w:numPr>
          <w:ilvl w:val="0"/>
          <w:numId w:val="40"/>
        </w:numPr>
        <w:rPr>
          <w:rFonts w:asciiTheme="minorHAnsi" w:hAnsiTheme="minorHAnsi" w:cstheme="minorHAnsi"/>
          <w:bCs/>
          <w:sz w:val="22"/>
          <w:szCs w:val="22"/>
        </w:rPr>
      </w:pPr>
      <w:r w:rsidRPr="006B18D3">
        <w:rPr>
          <w:rFonts w:asciiTheme="minorHAnsi" w:hAnsiTheme="minorHAnsi" w:cstheme="minorHAnsi"/>
          <w:bCs/>
          <w:sz w:val="22"/>
          <w:szCs w:val="22"/>
        </w:rPr>
        <w:t>Public Sector Bodies</w:t>
      </w:r>
    </w:p>
    <w:p w14:paraId="2FA59790" w14:textId="77777777" w:rsidR="00861D8D" w:rsidRPr="006B18D3" w:rsidRDefault="00861D8D" w:rsidP="00861D8D">
      <w:pPr>
        <w:numPr>
          <w:ilvl w:val="0"/>
          <w:numId w:val="40"/>
        </w:numPr>
        <w:rPr>
          <w:rFonts w:asciiTheme="minorHAnsi" w:hAnsiTheme="minorHAnsi" w:cstheme="minorHAnsi"/>
          <w:bCs/>
          <w:sz w:val="22"/>
          <w:szCs w:val="22"/>
        </w:rPr>
      </w:pPr>
      <w:r w:rsidRPr="006B18D3">
        <w:rPr>
          <w:rFonts w:asciiTheme="minorHAnsi" w:hAnsiTheme="minorHAnsi" w:cstheme="minorHAnsi"/>
          <w:bCs/>
          <w:sz w:val="22"/>
          <w:szCs w:val="22"/>
        </w:rPr>
        <w:t>Universities, FE/HE Colleges</w:t>
      </w:r>
    </w:p>
    <w:p w14:paraId="1309C54A" w14:textId="78E26DF0" w:rsidR="00CC4247" w:rsidRPr="006B18D3" w:rsidRDefault="00CC4247" w:rsidP="00861D8D">
      <w:pPr>
        <w:rPr>
          <w:rFonts w:asciiTheme="minorHAnsi" w:hAnsiTheme="minorHAnsi" w:cstheme="minorHAnsi"/>
          <w:bCs/>
          <w:sz w:val="22"/>
          <w:szCs w:val="22"/>
        </w:rPr>
      </w:pPr>
    </w:p>
    <w:p w14:paraId="76554137" w14:textId="53B6F8C5" w:rsidR="003B7D67" w:rsidRDefault="003B7D67">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2D727F80" w14:textId="77777777" w:rsidR="00CC4247" w:rsidRPr="006B18D3" w:rsidRDefault="00CC4247" w:rsidP="00861D8D">
      <w:pPr>
        <w:rPr>
          <w:rFonts w:asciiTheme="minorHAnsi" w:hAnsiTheme="minorHAnsi" w:cstheme="minorHAnsi"/>
          <w:bCs/>
          <w:sz w:val="22"/>
          <w:szCs w:val="22"/>
        </w:rPr>
      </w:pPr>
    </w:p>
    <w:p w14:paraId="64CBF5D2" w14:textId="77777777" w:rsidR="00861D8D" w:rsidRPr="006B18D3" w:rsidRDefault="00861D8D" w:rsidP="00861D8D">
      <w:pPr>
        <w:numPr>
          <w:ilvl w:val="0"/>
          <w:numId w:val="45"/>
        </w:numPr>
        <w:rPr>
          <w:rFonts w:asciiTheme="minorHAnsi" w:hAnsiTheme="minorHAnsi" w:cstheme="minorHAnsi"/>
          <w:b/>
          <w:bCs/>
          <w:sz w:val="22"/>
          <w:szCs w:val="22"/>
        </w:rPr>
      </w:pPr>
      <w:bookmarkStart w:id="14" w:name="HowToApply"/>
      <w:bookmarkEnd w:id="14"/>
      <w:r w:rsidRPr="006B18D3">
        <w:rPr>
          <w:rFonts w:asciiTheme="minorHAnsi" w:hAnsiTheme="minorHAnsi" w:cstheme="minorHAnsi"/>
          <w:b/>
          <w:bCs/>
          <w:sz w:val="22"/>
          <w:szCs w:val="22"/>
        </w:rPr>
        <w:t xml:space="preserve">How to apply? </w:t>
      </w:r>
    </w:p>
    <w:p w14:paraId="7FA27165" w14:textId="349234E1"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Potential applicants should email </w:t>
      </w:r>
      <w:hyperlink r:id="rId17" w:history="1">
        <w:r w:rsidR="008034B2" w:rsidRPr="001449F5">
          <w:rPr>
            <w:rStyle w:val="Hyperlink"/>
            <w:rFonts w:asciiTheme="minorHAnsi" w:hAnsiTheme="minorHAnsi" w:cstheme="minorHAnsi"/>
            <w:sz w:val="22"/>
            <w:szCs w:val="22"/>
          </w:rPr>
          <w:t>RDPSIRGAR@carmarthenshire.gov.uk</w:t>
        </w:r>
      </w:hyperlink>
      <w:r w:rsidR="008034B2">
        <w:rPr>
          <w:rFonts w:asciiTheme="minorHAnsi" w:hAnsiTheme="minorHAnsi" w:cstheme="minorHAnsi"/>
          <w:sz w:val="22"/>
          <w:szCs w:val="22"/>
        </w:rPr>
        <w:t xml:space="preserve"> </w:t>
      </w:r>
      <w:r w:rsidRPr="006B18D3">
        <w:rPr>
          <w:rFonts w:asciiTheme="minorHAnsi" w:hAnsiTheme="minorHAnsi" w:cstheme="minorHAnsi"/>
          <w:sz w:val="22"/>
          <w:szCs w:val="22"/>
        </w:rPr>
        <w:t xml:space="preserve"> to arrange a suitable time to discuss proposed project with Carmarthenshire County Council Officer in the first instance. </w:t>
      </w:r>
    </w:p>
    <w:p w14:paraId="15E5366A" w14:textId="2C73E997" w:rsidR="00861D8D" w:rsidRDefault="009A1B2E" w:rsidP="00861D8D">
      <w:pPr>
        <w:rPr>
          <w:rFonts w:asciiTheme="minorHAnsi" w:hAnsiTheme="minorHAnsi" w:cstheme="minorHAnsi"/>
          <w:sz w:val="22"/>
          <w:szCs w:val="22"/>
        </w:rPr>
      </w:pPr>
      <w:r>
        <w:rPr>
          <w:rFonts w:asciiTheme="minorHAnsi" w:hAnsiTheme="minorHAnsi" w:cstheme="minorHAnsi"/>
          <w:sz w:val="22"/>
          <w:szCs w:val="22"/>
        </w:rPr>
        <w:t>Application form</w:t>
      </w:r>
      <w:r w:rsidR="008C39B2">
        <w:rPr>
          <w:rFonts w:asciiTheme="minorHAnsi" w:hAnsiTheme="minorHAnsi" w:cstheme="minorHAnsi"/>
          <w:sz w:val="22"/>
          <w:szCs w:val="22"/>
        </w:rPr>
        <w:t>s</w:t>
      </w:r>
      <w:r>
        <w:rPr>
          <w:rFonts w:asciiTheme="minorHAnsi" w:hAnsiTheme="minorHAnsi" w:cstheme="minorHAnsi"/>
          <w:sz w:val="22"/>
          <w:szCs w:val="22"/>
        </w:rPr>
        <w:t xml:space="preserve"> will be available on Carmarthenshire County Council website</w:t>
      </w:r>
      <w:r w:rsidR="00197160">
        <w:rPr>
          <w:rFonts w:asciiTheme="minorHAnsi" w:hAnsiTheme="minorHAnsi" w:cstheme="minorHAnsi"/>
          <w:sz w:val="22"/>
          <w:szCs w:val="22"/>
        </w:rPr>
        <w:t xml:space="preserve">. </w:t>
      </w:r>
    </w:p>
    <w:p w14:paraId="6094BD91" w14:textId="31B58CDC" w:rsidR="00A211EE" w:rsidRDefault="00A211EE" w:rsidP="00861D8D">
      <w:pPr>
        <w:rPr>
          <w:rFonts w:asciiTheme="minorHAnsi" w:hAnsiTheme="minorHAnsi" w:cstheme="minorHAnsi"/>
          <w:sz w:val="22"/>
          <w:szCs w:val="22"/>
        </w:rPr>
      </w:pPr>
    </w:p>
    <w:tbl>
      <w:tblPr>
        <w:tblStyle w:val="TableGrid"/>
        <w:tblW w:w="9209" w:type="dxa"/>
        <w:tblLook w:val="04A0" w:firstRow="1" w:lastRow="0" w:firstColumn="1" w:lastColumn="0" w:noHBand="0" w:noVBand="1"/>
      </w:tblPr>
      <w:tblGrid>
        <w:gridCol w:w="2254"/>
        <w:gridCol w:w="2254"/>
        <w:gridCol w:w="4701"/>
      </w:tblGrid>
      <w:tr w:rsidR="008A7E3D" w14:paraId="2B0BE524" w14:textId="77777777" w:rsidTr="00A211EE">
        <w:tc>
          <w:tcPr>
            <w:tcW w:w="2254" w:type="dxa"/>
          </w:tcPr>
          <w:p w14:paraId="2B5C28D3" w14:textId="49728757" w:rsidR="008A7E3D" w:rsidRPr="00A211EE" w:rsidRDefault="008A7E3D" w:rsidP="00861D8D">
            <w:pPr>
              <w:rPr>
                <w:rFonts w:asciiTheme="minorHAnsi" w:hAnsiTheme="minorHAnsi" w:cstheme="minorHAnsi"/>
                <w:b/>
                <w:bCs/>
                <w:sz w:val="22"/>
                <w:szCs w:val="22"/>
              </w:rPr>
            </w:pPr>
            <w:r w:rsidRPr="00A211EE">
              <w:rPr>
                <w:rFonts w:asciiTheme="minorHAnsi" w:hAnsiTheme="minorHAnsi" w:cstheme="minorHAnsi"/>
                <w:b/>
                <w:bCs/>
                <w:sz w:val="22"/>
                <w:szCs w:val="22"/>
              </w:rPr>
              <w:t xml:space="preserve">Call </w:t>
            </w:r>
          </w:p>
        </w:tc>
        <w:tc>
          <w:tcPr>
            <w:tcW w:w="2254" w:type="dxa"/>
          </w:tcPr>
          <w:p w14:paraId="7CEFE200" w14:textId="3046034B" w:rsidR="008A7E3D" w:rsidRPr="00A211EE" w:rsidRDefault="008A7E3D" w:rsidP="00861D8D">
            <w:pPr>
              <w:rPr>
                <w:rFonts w:asciiTheme="minorHAnsi" w:hAnsiTheme="minorHAnsi" w:cstheme="minorHAnsi"/>
                <w:b/>
                <w:bCs/>
                <w:sz w:val="22"/>
                <w:szCs w:val="22"/>
              </w:rPr>
            </w:pPr>
            <w:r w:rsidRPr="00A211EE">
              <w:rPr>
                <w:rFonts w:asciiTheme="minorHAnsi" w:hAnsiTheme="minorHAnsi" w:cstheme="minorHAnsi"/>
                <w:b/>
                <w:bCs/>
                <w:sz w:val="22"/>
                <w:szCs w:val="22"/>
              </w:rPr>
              <w:t xml:space="preserve">Closing date </w:t>
            </w:r>
          </w:p>
        </w:tc>
        <w:tc>
          <w:tcPr>
            <w:tcW w:w="4701" w:type="dxa"/>
          </w:tcPr>
          <w:p w14:paraId="19BE0D2B" w14:textId="45C8ED55" w:rsidR="008A7E3D" w:rsidRPr="00A211EE" w:rsidRDefault="008A7E3D" w:rsidP="00861D8D">
            <w:pPr>
              <w:rPr>
                <w:rFonts w:asciiTheme="minorHAnsi" w:hAnsiTheme="minorHAnsi" w:cstheme="minorHAnsi"/>
                <w:b/>
                <w:bCs/>
                <w:sz w:val="22"/>
                <w:szCs w:val="22"/>
              </w:rPr>
            </w:pPr>
            <w:r w:rsidRPr="00A211EE">
              <w:rPr>
                <w:rFonts w:asciiTheme="minorHAnsi" w:hAnsiTheme="minorHAnsi" w:cstheme="minorHAnsi"/>
                <w:b/>
                <w:bCs/>
                <w:sz w:val="22"/>
                <w:szCs w:val="22"/>
              </w:rPr>
              <w:t xml:space="preserve">Budget allocated for Call </w:t>
            </w:r>
          </w:p>
        </w:tc>
      </w:tr>
      <w:tr w:rsidR="008A7E3D" w14:paraId="556FF7A7" w14:textId="77777777" w:rsidTr="00A211EE">
        <w:tc>
          <w:tcPr>
            <w:tcW w:w="2254" w:type="dxa"/>
          </w:tcPr>
          <w:p w14:paraId="02626A9A" w14:textId="4845BBC8" w:rsidR="008A7E3D" w:rsidRDefault="008A7E3D" w:rsidP="00861D8D">
            <w:pPr>
              <w:rPr>
                <w:rFonts w:asciiTheme="minorHAnsi" w:hAnsiTheme="minorHAnsi" w:cstheme="minorHAnsi"/>
                <w:sz w:val="22"/>
                <w:szCs w:val="22"/>
              </w:rPr>
            </w:pPr>
            <w:r>
              <w:rPr>
                <w:rFonts w:asciiTheme="minorHAnsi" w:hAnsiTheme="minorHAnsi" w:cstheme="minorHAnsi"/>
                <w:sz w:val="22"/>
                <w:szCs w:val="22"/>
              </w:rPr>
              <w:t>1</w:t>
            </w:r>
          </w:p>
        </w:tc>
        <w:tc>
          <w:tcPr>
            <w:tcW w:w="2254" w:type="dxa"/>
          </w:tcPr>
          <w:p w14:paraId="638C8D26" w14:textId="6E9F1C92" w:rsidR="008A7E3D" w:rsidRDefault="008A7E3D" w:rsidP="00861D8D">
            <w:pPr>
              <w:rPr>
                <w:rFonts w:asciiTheme="minorHAnsi" w:hAnsiTheme="minorHAnsi" w:cstheme="minorHAnsi"/>
                <w:sz w:val="22"/>
                <w:szCs w:val="22"/>
              </w:rPr>
            </w:pPr>
            <w:r>
              <w:rPr>
                <w:rFonts w:asciiTheme="minorHAnsi" w:hAnsiTheme="minorHAnsi" w:cstheme="minorHAnsi"/>
                <w:sz w:val="22"/>
                <w:szCs w:val="22"/>
              </w:rPr>
              <w:t>29.03.2023</w:t>
            </w:r>
          </w:p>
        </w:tc>
        <w:tc>
          <w:tcPr>
            <w:tcW w:w="4701" w:type="dxa"/>
          </w:tcPr>
          <w:p w14:paraId="220FDBCC" w14:textId="186B8AD9" w:rsidR="008A7E3D" w:rsidRDefault="008A7E3D" w:rsidP="00861D8D">
            <w:pPr>
              <w:rPr>
                <w:rFonts w:asciiTheme="minorHAnsi" w:hAnsiTheme="minorHAnsi" w:cstheme="minorHAnsi"/>
                <w:sz w:val="22"/>
                <w:szCs w:val="22"/>
              </w:rPr>
            </w:pPr>
            <w:r>
              <w:rPr>
                <w:rFonts w:asciiTheme="minorHAnsi" w:hAnsiTheme="minorHAnsi" w:cstheme="minorHAnsi"/>
                <w:sz w:val="22"/>
                <w:szCs w:val="22"/>
              </w:rPr>
              <w:t xml:space="preserve">250k </w:t>
            </w:r>
          </w:p>
        </w:tc>
      </w:tr>
      <w:tr w:rsidR="008A7E3D" w14:paraId="04E83C17" w14:textId="77777777" w:rsidTr="00A211EE">
        <w:tc>
          <w:tcPr>
            <w:tcW w:w="2254" w:type="dxa"/>
          </w:tcPr>
          <w:p w14:paraId="437C93A4" w14:textId="49A2B21F" w:rsidR="008A7E3D" w:rsidRDefault="008A7E3D" w:rsidP="00861D8D">
            <w:pPr>
              <w:rPr>
                <w:rFonts w:asciiTheme="minorHAnsi" w:hAnsiTheme="minorHAnsi" w:cstheme="minorHAnsi"/>
                <w:sz w:val="22"/>
                <w:szCs w:val="22"/>
              </w:rPr>
            </w:pPr>
            <w:r>
              <w:rPr>
                <w:rFonts w:asciiTheme="minorHAnsi" w:hAnsiTheme="minorHAnsi" w:cstheme="minorHAnsi"/>
                <w:sz w:val="22"/>
                <w:szCs w:val="22"/>
              </w:rPr>
              <w:t>2</w:t>
            </w:r>
          </w:p>
        </w:tc>
        <w:tc>
          <w:tcPr>
            <w:tcW w:w="2254" w:type="dxa"/>
          </w:tcPr>
          <w:p w14:paraId="2696316D" w14:textId="5F487DBA" w:rsidR="008A7E3D" w:rsidRDefault="00A211EE" w:rsidP="00861D8D">
            <w:pPr>
              <w:rPr>
                <w:rFonts w:asciiTheme="minorHAnsi" w:hAnsiTheme="minorHAnsi" w:cstheme="minorHAnsi"/>
                <w:sz w:val="22"/>
                <w:szCs w:val="22"/>
              </w:rPr>
            </w:pPr>
            <w:r>
              <w:rPr>
                <w:rFonts w:asciiTheme="minorHAnsi" w:hAnsiTheme="minorHAnsi" w:cstheme="minorHAnsi"/>
                <w:sz w:val="22"/>
                <w:szCs w:val="22"/>
              </w:rPr>
              <w:t>26.04.2023</w:t>
            </w:r>
          </w:p>
        </w:tc>
        <w:tc>
          <w:tcPr>
            <w:tcW w:w="4701" w:type="dxa"/>
          </w:tcPr>
          <w:p w14:paraId="6AF2EFD9" w14:textId="53339754" w:rsidR="008A7E3D" w:rsidRDefault="008A7E3D" w:rsidP="00861D8D">
            <w:pPr>
              <w:rPr>
                <w:rFonts w:asciiTheme="minorHAnsi" w:hAnsiTheme="minorHAnsi" w:cstheme="minorHAnsi"/>
                <w:sz w:val="22"/>
                <w:szCs w:val="22"/>
              </w:rPr>
            </w:pPr>
            <w:r>
              <w:rPr>
                <w:rFonts w:asciiTheme="minorHAnsi" w:hAnsiTheme="minorHAnsi" w:cstheme="minorHAnsi"/>
                <w:sz w:val="22"/>
                <w:szCs w:val="22"/>
              </w:rPr>
              <w:t>250k</w:t>
            </w:r>
          </w:p>
        </w:tc>
      </w:tr>
      <w:tr w:rsidR="008A7E3D" w14:paraId="0F6C6D69" w14:textId="77777777" w:rsidTr="00A211EE">
        <w:tc>
          <w:tcPr>
            <w:tcW w:w="2254" w:type="dxa"/>
          </w:tcPr>
          <w:p w14:paraId="15F9FF22" w14:textId="4A0CA726" w:rsidR="008A7E3D" w:rsidRDefault="008A7E3D" w:rsidP="00861D8D">
            <w:pPr>
              <w:rPr>
                <w:rFonts w:asciiTheme="minorHAnsi" w:hAnsiTheme="minorHAnsi" w:cstheme="minorHAnsi"/>
                <w:sz w:val="22"/>
                <w:szCs w:val="22"/>
              </w:rPr>
            </w:pPr>
            <w:r>
              <w:rPr>
                <w:rFonts w:asciiTheme="minorHAnsi" w:hAnsiTheme="minorHAnsi" w:cstheme="minorHAnsi"/>
                <w:sz w:val="22"/>
                <w:szCs w:val="22"/>
              </w:rPr>
              <w:t>3</w:t>
            </w:r>
          </w:p>
        </w:tc>
        <w:tc>
          <w:tcPr>
            <w:tcW w:w="2254" w:type="dxa"/>
          </w:tcPr>
          <w:p w14:paraId="26F89C35" w14:textId="398919C8" w:rsidR="008A7E3D" w:rsidRDefault="00A211EE" w:rsidP="00861D8D">
            <w:pPr>
              <w:rPr>
                <w:rFonts w:asciiTheme="minorHAnsi" w:hAnsiTheme="minorHAnsi" w:cstheme="minorHAnsi"/>
                <w:sz w:val="22"/>
                <w:szCs w:val="22"/>
              </w:rPr>
            </w:pPr>
            <w:r>
              <w:rPr>
                <w:rFonts w:asciiTheme="minorHAnsi" w:hAnsiTheme="minorHAnsi" w:cstheme="minorHAnsi"/>
                <w:sz w:val="22"/>
                <w:szCs w:val="22"/>
              </w:rPr>
              <w:t>29.09.2023</w:t>
            </w:r>
          </w:p>
        </w:tc>
        <w:tc>
          <w:tcPr>
            <w:tcW w:w="4701" w:type="dxa"/>
          </w:tcPr>
          <w:p w14:paraId="2A8D7273" w14:textId="6E87901C" w:rsidR="008A7E3D" w:rsidRDefault="008A7E3D" w:rsidP="00861D8D">
            <w:pPr>
              <w:rPr>
                <w:rFonts w:asciiTheme="minorHAnsi" w:hAnsiTheme="minorHAnsi" w:cstheme="minorHAnsi"/>
                <w:sz w:val="22"/>
                <w:szCs w:val="22"/>
              </w:rPr>
            </w:pPr>
            <w:r>
              <w:rPr>
                <w:rFonts w:asciiTheme="minorHAnsi" w:hAnsiTheme="minorHAnsi" w:cstheme="minorHAnsi"/>
                <w:sz w:val="22"/>
                <w:szCs w:val="22"/>
              </w:rPr>
              <w:t xml:space="preserve">Amount subject to remaining unallocated budget </w:t>
            </w:r>
          </w:p>
        </w:tc>
      </w:tr>
    </w:tbl>
    <w:p w14:paraId="5061350A" w14:textId="3C3C948E" w:rsidR="00197160" w:rsidRDefault="00197160" w:rsidP="00861D8D">
      <w:pPr>
        <w:rPr>
          <w:rFonts w:asciiTheme="minorHAnsi" w:hAnsiTheme="minorHAnsi" w:cstheme="minorHAnsi"/>
          <w:sz w:val="22"/>
          <w:szCs w:val="22"/>
        </w:rPr>
      </w:pPr>
    </w:p>
    <w:p w14:paraId="7B1BCFD8" w14:textId="77777777" w:rsidR="00197160" w:rsidRPr="006B18D3" w:rsidRDefault="00197160" w:rsidP="00861D8D">
      <w:pPr>
        <w:rPr>
          <w:rFonts w:asciiTheme="minorHAnsi" w:hAnsiTheme="minorHAnsi" w:cstheme="minorHAnsi"/>
          <w:sz w:val="22"/>
          <w:szCs w:val="22"/>
        </w:rPr>
      </w:pPr>
    </w:p>
    <w:p w14:paraId="15654AC4" w14:textId="05365FD1"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The following documents will also be required to be submitted with completed applications:</w:t>
      </w:r>
    </w:p>
    <w:p w14:paraId="12067C0B" w14:textId="77777777" w:rsidR="00263C92" w:rsidRPr="006B18D3" w:rsidRDefault="00263C92" w:rsidP="00861D8D">
      <w:pPr>
        <w:rPr>
          <w:rFonts w:asciiTheme="minorHAnsi" w:hAnsiTheme="minorHAnsi" w:cstheme="minorHAnsi"/>
          <w:sz w:val="22"/>
          <w:szCs w:val="22"/>
        </w:rPr>
      </w:pP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2"/>
        <w:gridCol w:w="926"/>
      </w:tblGrid>
      <w:tr w:rsidR="00861D8D" w:rsidRPr="006B18D3" w14:paraId="65175D29" w14:textId="77777777" w:rsidTr="006B18D3">
        <w:trPr>
          <w:trHeight w:val="241"/>
        </w:trPr>
        <w:tc>
          <w:tcPr>
            <w:tcW w:w="6862" w:type="dxa"/>
            <w:shd w:val="clear" w:color="auto" w:fill="FFFFFF"/>
          </w:tcPr>
          <w:p w14:paraId="69F1F4E7" w14:textId="77777777" w:rsidR="00861D8D" w:rsidRPr="006B18D3" w:rsidRDefault="00861D8D" w:rsidP="00861D8D">
            <w:pPr>
              <w:rPr>
                <w:rFonts w:asciiTheme="minorHAnsi" w:hAnsiTheme="minorHAnsi" w:cstheme="minorHAnsi"/>
                <w:b/>
                <w:bCs/>
                <w:i/>
                <w:iCs/>
                <w:sz w:val="22"/>
                <w:szCs w:val="22"/>
              </w:rPr>
            </w:pPr>
            <w:r w:rsidRPr="006B18D3">
              <w:rPr>
                <w:rFonts w:asciiTheme="minorHAnsi" w:hAnsiTheme="minorHAnsi" w:cstheme="minorHAnsi"/>
                <w:b/>
                <w:bCs/>
                <w:sz w:val="22"/>
                <w:szCs w:val="22"/>
              </w:rPr>
              <w:t xml:space="preserve">Completed Application Form </w:t>
            </w:r>
          </w:p>
        </w:tc>
        <w:tc>
          <w:tcPr>
            <w:tcW w:w="926" w:type="dxa"/>
            <w:shd w:val="clear" w:color="auto" w:fill="FFFFFF"/>
          </w:tcPr>
          <w:p w14:paraId="024D2880" w14:textId="77777777" w:rsidR="00861D8D" w:rsidRPr="006B18D3" w:rsidRDefault="00861D8D" w:rsidP="00861D8D">
            <w:pPr>
              <w:rPr>
                <w:rFonts w:asciiTheme="minorHAnsi" w:hAnsiTheme="minorHAnsi" w:cstheme="minorHAnsi"/>
                <w:b/>
                <w:i/>
                <w:iCs/>
                <w:sz w:val="22"/>
                <w:szCs w:val="22"/>
              </w:rPr>
            </w:pPr>
          </w:p>
        </w:tc>
      </w:tr>
      <w:tr w:rsidR="00861D8D" w:rsidRPr="006B18D3" w14:paraId="7AF4831B" w14:textId="77777777" w:rsidTr="004E7296">
        <w:trPr>
          <w:trHeight w:val="495"/>
        </w:trPr>
        <w:tc>
          <w:tcPr>
            <w:tcW w:w="6862" w:type="dxa"/>
            <w:shd w:val="clear" w:color="auto" w:fill="FFFFFF"/>
          </w:tcPr>
          <w:p w14:paraId="4C5DE39C" w14:textId="77777777" w:rsidR="00861D8D" w:rsidRPr="006B18D3" w:rsidRDefault="00861D8D" w:rsidP="00861D8D">
            <w:pPr>
              <w:rPr>
                <w:rFonts w:asciiTheme="minorHAnsi" w:hAnsiTheme="minorHAnsi" w:cstheme="minorHAnsi"/>
                <w:b/>
                <w:bCs/>
                <w:i/>
                <w:iCs/>
                <w:sz w:val="22"/>
                <w:szCs w:val="22"/>
              </w:rPr>
            </w:pPr>
            <w:r w:rsidRPr="006B18D3">
              <w:rPr>
                <w:rFonts w:asciiTheme="minorHAnsi" w:hAnsiTheme="minorHAnsi" w:cstheme="minorHAnsi"/>
                <w:b/>
                <w:bCs/>
                <w:sz w:val="22"/>
                <w:szCs w:val="22"/>
              </w:rPr>
              <w:t>Statutory Consents incl. Planning permission, building regulations (if applicable)</w:t>
            </w:r>
          </w:p>
        </w:tc>
        <w:tc>
          <w:tcPr>
            <w:tcW w:w="926" w:type="dxa"/>
            <w:shd w:val="clear" w:color="auto" w:fill="auto"/>
          </w:tcPr>
          <w:p w14:paraId="48F1AFDD" w14:textId="77777777" w:rsidR="00861D8D" w:rsidRPr="006B18D3" w:rsidRDefault="00861D8D" w:rsidP="00861D8D">
            <w:pPr>
              <w:rPr>
                <w:rFonts w:asciiTheme="minorHAnsi" w:hAnsiTheme="minorHAnsi" w:cstheme="minorHAnsi"/>
                <w:b/>
                <w:sz w:val="22"/>
                <w:szCs w:val="22"/>
              </w:rPr>
            </w:pPr>
          </w:p>
        </w:tc>
      </w:tr>
      <w:tr w:rsidR="00861D8D" w:rsidRPr="006B18D3" w14:paraId="14224D67" w14:textId="77777777" w:rsidTr="006B18D3">
        <w:trPr>
          <w:trHeight w:val="241"/>
        </w:trPr>
        <w:tc>
          <w:tcPr>
            <w:tcW w:w="6862" w:type="dxa"/>
            <w:shd w:val="clear" w:color="auto" w:fill="FFFFFF"/>
          </w:tcPr>
          <w:p w14:paraId="11568A23" w14:textId="77777777" w:rsidR="00861D8D" w:rsidRPr="006B18D3" w:rsidRDefault="00861D8D" w:rsidP="00861D8D">
            <w:pPr>
              <w:rPr>
                <w:rFonts w:asciiTheme="minorHAnsi" w:hAnsiTheme="minorHAnsi" w:cstheme="minorHAnsi"/>
                <w:b/>
                <w:bCs/>
                <w:i/>
                <w:iCs/>
                <w:sz w:val="22"/>
                <w:szCs w:val="22"/>
              </w:rPr>
            </w:pPr>
            <w:r w:rsidRPr="006B18D3">
              <w:rPr>
                <w:rFonts w:asciiTheme="minorHAnsi" w:hAnsiTheme="minorHAnsi" w:cstheme="minorHAnsi"/>
                <w:b/>
                <w:bCs/>
                <w:sz w:val="22"/>
                <w:szCs w:val="22"/>
              </w:rPr>
              <w:t xml:space="preserve">Proof of match funding from other funding sources (if applicable) </w:t>
            </w:r>
          </w:p>
        </w:tc>
        <w:tc>
          <w:tcPr>
            <w:tcW w:w="926" w:type="dxa"/>
            <w:shd w:val="clear" w:color="auto" w:fill="auto"/>
          </w:tcPr>
          <w:p w14:paraId="3FFE26C6" w14:textId="77777777" w:rsidR="00861D8D" w:rsidRPr="006B18D3" w:rsidRDefault="00861D8D" w:rsidP="00861D8D">
            <w:pPr>
              <w:rPr>
                <w:rFonts w:asciiTheme="minorHAnsi" w:hAnsiTheme="minorHAnsi" w:cstheme="minorHAnsi"/>
                <w:b/>
                <w:sz w:val="22"/>
                <w:szCs w:val="22"/>
              </w:rPr>
            </w:pPr>
          </w:p>
        </w:tc>
      </w:tr>
      <w:tr w:rsidR="00861D8D" w:rsidRPr="006B18D3" w14:paraId="3B532537" w14:textId="77777777" w:rsidTr="004E7296">
        <w:trPr>
          <w:trHeight w:val="241"/>
        </w:trPr>
        <w:tc>
          <w:tcPr>
            <w:tcW w:w="6862" w:type="dxa"/>
            <w:shd w:val="clear" w:color="auto" w:fill="FFFFFF"/>
          </w:tcPr>
          <w:p w14:paraId="0300293C" w14:textId="77777777" w:rsidR="00861D8D" w:rsidRPr="006B18D3" w:rsidRDefault="00861D8D" w:rsidP="00861D8D">
            <w:pPr>
              <w:rPr>
                <w:rFonts w:asciiTheme="minorHAnsi" w:hAnsiTheme="minorHAnsi" w:cstheme="minorHAnsi"/>
                <w:b/>
                <w:bCs/>
                <w:i/>
                <w:iCs/>
                <w:sz w:val="22"/>
                <w:szCs w:val="22"/>
              </w:rPr>
            </w:pPr>
            <w:r w:rsidRPr="006B18D3">
              <w:rPr>
                <w:rFonts w:asciiTheme="minorHAnsi" w:hAnsiTheme="minorHAnsi" w:cstheme="minorHAnsi"/>
                <w:b/>
                <w:bCs/>
                <w:sz w:val="22"/>
                <w:szCs w:val="22"/>
              </w:rPr>
              <w:t>Conflict of interest acknowledgment</w:t>
            </w:r>
          </w:p>
        </w:tc>
        <w:tc>
          <w:tcPr>
            <w:tcW w:w="926" w:type="dxa"/>
            <w:shd w:val="clear" w:color="auto" w:fill="auto"/>
          </w:tcPr>
          <w:p w14:paraId="383A9AD8" w14:textId="77777777" w:rsidR="00861D8D" w:rsidRPr="006B18D3" w:rsidRDefault="00861D8D" w:rsidP="00861D8D">
            <w:pPr>
              <w:rPr>
                <w:rFonts w:asciiTheme="minorHAnsi" w:hAnsiTheme="minorHAnsi" w:cstheme="minorHAnsi"/>
                <w:b/>
                <w:sz w:val="22"/>
                <w:szCs w:val="22"/>
              </w:rPr>
            </w:pPr>
          </w:p>
        </w:tc>
      </w:tr>
      <w:tr w:rsidR="00861D8D" w:rsidRPr="006B18D3" w14:paraId="692375C9" w14:textId="77777777" w:rsidTr="006B18D3">
        <w:trPr>
          <w:trHeight w:val="241"/>
        </w:trPr>
        <w:tc>
          <w:tcPr>
            <w:tcW w:w="6862" w:type="dxa"/>
            <w:shd w:val="clear" w:color="auto" w:fill="FFFFFF"/>
          </w:tcPr>
          <w:p w14:paraId="7FC78A2A" w14:textId="77777777" w:rsidR="00861D8D" w:rsidRPr="006B18D3" w:rsidRDefault="00861D8D" w:rsidP="00861D8D">
            <w:pPr>
              <w:rPr>
                <w:rFonts w:asciiTheme="minorHAnsi" w:hAnsiTheme="minorHAnsi" w:cstheme="minorHAnsi"/>
                <w:b/>
                <w:bCs/>
                <w:i/>
                <w:iCs/>
                <w:sz w:val="22"/>
                <w:szCs w:val="22"/>
              </w:rPr>
            </w:pPr>
            <w:r w:rsidRPr="006B18D3">
              <w:rPr>
                <w:rFonts w:asciiTheme="minorHAnsi" w:hAnsiTheme="minorHAnsi" w:cstheme="minorHAnsi"/>
                <w:b/>
                <w:bCs/>
                <w:sz w:val="22"/>
                <w:szCs w:val="22"/>
              </w:rPr>
              <w:t>Constitution documents</w:t>
            </w:r>
          </w:p>
        </w:tc>
        <w:tc>
          <w:tcPr>
            <w:tcW w:w="926" w:type="dxa"/>
            <w:shd w:val="clear" w:color="auto" w:fill="auto"/>
          </w:tcPr>
          <w:p w14:paraId="250C6FA3" w14:textId="77777777" w:rsidR="00861D8D" w:rsidRPr="006B18D3" w:rsidRDefault="00861D8D" w:rsidP="00861D8D">
            <w:pPr>
              <w:rPr>
                <w:rFonts w:asciiTheme="minorHAnsi" w:hAnsiTheme="minorHAnsi" w:cstheme="minorHAnsi"/>
                <w:b/>
                <w:sz w:val="22"/>
                <w:szCs w:val="22"/>
              </w:rPr>
            </w:pPr>
          </w:p>
        </w:tc>
      </w:tr>
      <w:tr w:rsidR="00861D8D" w:rsidRPr="006B18D3" w14:paraId="197C8BBD" w14:textId="77777777" w:rsidTr="004E7296">
        <w:trPr>
          <w:trHeight w:val="241"/>
        </w:trPr>
        <w:tc>
          <w:tcPr>
            <w:tcW w:w="6862" w:type="dxa"/>
            <w:shd w:val="clear" w:color="auto" w:fill="FFFFFF"/>
          </w:tcPr>
          <w:p w14:paraId="106A9B5B" w14:textId="77777777" w:rsidR="00861D8D" w:rsidRPr="006B18D3" w:rsidRDefault="00861D8D" w:rsidP="00861D8D">
            <w:pPr>
              <w:rPr>
                <w:rFonts w:asciiTheme="minorHAnsi" w:hAnsiTheme="minorHAnsi" w:cstheme="minorHAnsi"/>
                <w:b/>
                <w:bCs/>
                <w:i/>
                <w:iCs/>
                <w:sz w:val="22"/>
                <w:szCs w:val="22"/>
              </w:rPr>
            </w:pPr>
            <w:r w:rsidRPr="006B18D3">
              <w:rPr>
                <w:rFonts w:asciiTheme="minorHAnsi" w:hAnsiTheme="minorHAnsi" w:cstheme="minorHAnsi"/>
                <w:b/>
                <w:bCs/>
                <w:sz w:val="22"/>
                <w:szCs w:val="22"/>
              </w:rPr>
              <w:t>Copy of latest available accounts</w:t>
            </w:r>
          </w:p>
        </w:tc>
        <w:tc>
          <w:tcPr>
            <w:tcW w:w="926" w:type="dxa"/>
            <w:shd w:val="clear" w:color="auto" w:fill="auto"/>
          </w:tcPr>
          <w:p w14:paraId="64D6A4C8" w14:textId="77777777" w:rsidR="00861D8D" w:rsidRPr="006B18D3" w:rsidRDefault="00861D8D" w:rsidP="00861D8D">
            <w:pPr>
              <w:rPr>
                <w:rFonts w:asciiTheme="minorHAnsi" w:hAnsiTheme="minorHAnsi" w:cstheme="minorHAnsi"/>
                <w:b/>
                <w:sz w:val="22"/>
                <w:szCs w:val="22"/>
              </w:rPr>
            </w:pPr>
          </w:p>
        </w:tc>
      </w:tr>
      <w:tr w:rsidR="00861D8D" w:rsidRPr="006B18D3" w14:paraId="5B8328DB" w14:textId="77777777" w:rsidTr="006B18D3">
        <w:trPr>
          <w:trHeight w:val="241"/>
        </w:trPr>
        <w:tc>
          <w:tcPr>
            <w:tcW w:w="6862" w:type="dxa"/>
            <w:shd w:val="clear" w:color="auto" w:fill="FFFFFF"/>
          </w:tcPr>
          <w:p w14:paraId="5A098788" w14:textId="77777777" w:rsidR="00861D8D" w:rsidRPr="006B18D3" w:rsidRDefault="00861D8D" w:rsidP="00861D8D">
            <w:pPr>
              <w:rPr>
                <w:rFonts w:asciiTheme="minorHAnsi" w:hAnsiTheme="minorHAnsi" w:cstheme="minorHAnsi"/>
                <w:b/>
                <w:bCs/>
                <w:i/>
                <w:iCs/>
                <w:sz w:val="22"/>
                <w:szCs w:val="22"/>
              </w:rPr>
            </w:pPr>
            <w:r w:rsidRPr="006B18D3">
              <w:rPr>
                <w:rFonts w:asciiTheme="minorHAnsi" w:hAnsiTheme="minorHAnsi" w:cstheme="minorHAnsi"/>
                <w:b/>
                <w:bCs/>
                <w:sz w:val="22"/>
                <w:szCs w:val="22"/>
              </w:rPr>
              <w:t>Completed budget spreadsheet</w:t>
            </w:r>
          </w:p>
        </w:tc>
        <w:tc>
          <w:tcPr>
            <w:tcW w:w="926" w:type="dxa"/>
            <w:shd w:val="clear" w:color="auto" w:fill="auto"/>
          </w:tcPr>
          <w:p w14:paraId="3AA15D40" w14:textId="77777777" w:rsidR="00861D8D" w:rsidRPr="006B18D3" w:rsidRDefault="00861D8D" w:rsidP="00861D8D">
            <w:pPr>
              <w:rPr>
                <w:rFonts w:asciiTheme="minorHAnsi" w:hAnsiTheme="minorHAnsi" w:cstheme="minorHAnsi"/>
                <w:b/>
                <w:sz w:val="22"/>
                <w:szCs w:val="22"/>
              </w:rPr>
            </w:pPr>
          </w:p>
        </w:tc>
      </w:tr>
      <w:tr w:rsidR="00861D8D" w:rsidRPr="006B18D3" w14:paraId="2384476A" w14:textId="77777777" w:rsidTr="004E7296">
        <w:trPr>
          <w:trHeight w:val="241"/>
        </w:trPr>
        <w:tc>
          <w:tcPr>
            <w:tcW w:w="6862" w:type="dxa"/>
            <w:shd w:val="clear" w:color="auto" w:fill="FFFFFF"/>
          </w:tcPr>
          <w:p w14:paraId="51C333C6" w14:textId="77777777" w:rsidR="00861D8D" w:rsidRPr="006B18D3" w:rsidRDefault="00861D8D" w:rsidP="00861D8D">
            <w:pPr>
              <w:rPr>
                <w:rFonts w:asciiTheme="minorHAnsi" w:hAnsiTheme="minorHAnsi" w:cstheme="minorHAnsi"/>
                <w:b/>
                <w:bCs/>
                <w:i/>
                <w:iCs/>
                <w:sz w:val="22"/>
                <w:szCs w:val="22"/>
              </w:rPr>
            </w:pPr>
            <w:r w:rsidRPr="006B18D3">
              <w:rPr>
                <w:rFonts w:asciiTheme="minorHAnsi" w:hAnsiTheme="minorHAnsi" w:cstheme="minorHAnsi"/>
                <w:b/>
                <w:bCs/>
                <w:sz w:val="22"/>
                <w:szCs w:val="22"/>
              </w:rPr>
              <w:t xml:space="preserve">Bank statement </w:t>
            </w:r>
          </w:p>
        </w:tc>
        <w:tc>
          <w:tcPr>
            <w:tcW w:w="926" w:type="dxa"/>
            <w:shd w:val="clear" w:color="auto" w:fill="auto"/>
          </w:tcPr>
          <w:p w14:paraId="48A60114" w14:textId="77777777" w:rsidR="00861D8D" w:rsidRPr="006B18D3" w:rsidRDefault="00861D8D" w:rsidP="00861D8D">
            <w:pPr>
              <w:rPr>
                <w:rFonts w:asciiTheme="minorHAnsi" w:hAnsiTheme="minorHAnsi" w:cstheme="minorHAnsi"/>
                <w:b/>
                <w:sz w:val="22"/>
                <w:szCs w:val="22"/>
              </w:rPr>
            </w:pPr>
          </w:p>
        </w:tc>
      </w:tr>
      <w:tr w:rsidR="00861D8D" w:rsidRPr="006B18D3" w14:paraId="2824C0F8" w14:textId="77777777" w:rsidTr="004E7296">
        <w:trPr>
          <w:trHeight w:val="473"/>
        </w:trPr>
        <w:tc>
          <w:tcPr>
            <w:tcW w:w="6862" w:type="dxa"/>
            <w:shd w:val="clear" w:color="auto" w:fill="FFFFFF"/>
          </w:tcPr>
          <w:p w14:paraId="24B47D9C"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 xml:space="preserve">Equal Opportunities Policy </w:t>
            </w:r>
          </w:p>
        </w:tc>
        <w:tc>
          <w:tcPr>
            <w:tcW w:w="926" w:type="dxa"/>
            <w:shd w:val="clear" w:color="auto" w:fill="auto"/>
          </w:tcPr>
          <w:p w14:paraId="3B4383D1" w14:textId="77777777" w:rsidR="00861D8D" w:rsidRPr="006B18D3" w:rsidRDefault="00861D8D" w:rsidP="00861D8D">
            <w:pPr>
              <w:rPr>
                <w:rFonts w:asciiTheme="minorHAnsi" w:hAnsiTheme="minorHAnsi" w:cstheme="minorHAnsi"/>
                <w:b/>
                <w:sz w:val="22"/>
                <w:szCs w:val="22"/>
              </w:rPr>
            </w:pPr>
          </w:p>
        </w:tc>
      </w:tr>
      <w:tr w:rsidR="00861D8D" w:rsidRPr="006B18D3" w14:paraId="3F72A490" w14:textId="77777777" w:rsidTr="004E7296">
        <w:trPr>
          <w:trHeight w:val="241"/>
        </w:trPr>
        <w:tc>
          <w:tcPr>
            <w:tcW w:w="6862" w:type="dxa"/>
            <w:shd w:val="clear" w:color="auto" w:fill="FFFFFF"/>
          </w:tcPr>
          <w:p w14:paraId="250BADFB"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Welsh Language Policy</w:t>
            </w:r>
          </w:p>
        </w:tc>
        <w:tc>
          <w:tcPr>
            <w:tcW w:w="926" w:type="dxa"/>
            <w:shd w:val="clear" w:color="auto" w:fill="auto"/>
          </w:tcPr>
          <w:p w14:paraId="4C1E3F63" w14:textId="77777777" w:rsidR="00861D8D" w:rsidRPr="006B18D3" w:rsidRDefault="00861D8D" w:rsidP="00861D8D">
            <w:pPr>
              <w:rPr>
                <w:rFonts w:asciiTheme="minorHAnsi" w:hAnsiTheme="minorHAnsi" w:cstheme="minorHAnsi"/>
                <w:b/>
                <w:sz w:val="22"/>
                <w:szCs w:val="22"/>
              </w:rPr>
            </w:pPr>
          </w:p>
        </w:tc>
      </w:tr>
    </w:tbl>
    <w:p w14:paraId="2C1FFBDC" w14:textId="77777777" w:rsidR="00861D8D" w:rsidRPr="006B18D3" w:rsidRDefault="00861D8D" w:rsidP="00861D8D">
      <w:pPr>
        <w:rPr>
          <w:rFonts w:asciiTheme="minorHAnsi" w:hAnsiTheme="minorHAnsi" w:cstheme="minorHAnsi"/>
          <w:b/>
          <w:sz w:val="22"/>
          <w:szCs w:val="22"/>
        </w:rPr>
      </w:pPr>
    </w:p>
    <w:p w14:paraId="620DEEB4" w14:textId="1489B96D" w:rsidR="00861D8D" w:rsidRPr="006B18D3" w:rsidRDefault="00861D8D" w:rsidP="00861D8D">
      <w:pPr>
        <w:rPr>
          <w:rFonts w:asciiTheme="minorHAnsi" w:hAnsiTheme="minorHAnsi" w:cstheme="minorHAnsi"/>
          <w:b/>
          <w:sz w:val="22"/>
          <w:szCs w:val="22"/>
        </w:rPr>
      </w:pPr>
      <w:r w:rsidRPr="006B18D3">
        <w:rPr>
          <w:rFonts w:asciiTheme="minorHAnsi" w:hAnsiTheme="minorHAnsi" w:cstheme="minorHAnsi"/>
          <w:bCs/>
          <w:sz w:val="22"/>
          <w:szCs w:val="22"/>
        </w:rPr>
        <w:t>Applications will be presented to a panel for consideration and scored in line with the information</w:t>
      </w:r>
      <w:r w:rsidR="003854B7" w:rsidRPr="006B18D3">
        <w:rPr>
          <w:rFonts w:asciiTheme="minorHAnsi" w:hAnsiTheme="minorHAnsi" w:cstheme="minorHAnsi"/>
          <w:bCs/>
          <w:sz w:val="22"/>
          <w:szCs w:val="22"/>
        </w:rPr>
        <w:t xml:space="preserve"> </w:t>
      </w:r>
      <w:r w:rsidRPr="006B18D3">
        <w:rPr>
          <w:rFonts w:asciiTheme="minorHAnsi" w:hAnsiTheme="minorHAnsi" w:cstheme="minorHAnsi"/>
          <w:bCs/>
          <w:sz w:val="22"/>
          <w:szCs w:val="22"/>
        </w:rPr>
        <w:t xml:space="preserve">provided in the application form. </w:t>
      </w:r>
      <w:hyperlink w:anchor="ANNEX_A" w:history="1">
        <w:r w:rsidRPr="006B18D3">
          <w:rPr>
            <w:rStyle w:val="Hyperlink"/>
            <w:rFonts w:asciiTheme="minorHAnsi" w:hAnsiTheme="minorHAnsi" w:cstheme="minorHAnsi"/>
            <w:b/>
            <w:sz w:val="22"/>
            <w:szCs w:val="22"/>
          </w:rPr>
          <w:t>ANNEX A</w:t>
        </w:r>
      </w:hyperlink>
      <w:r w:rsidRPr="006B18D3">
        <w:rPr>
          <w:rFonts w:asciiTheme="minorHAnsi" w:hAnsiTheme="minorHAnsi" w:cstheme="minorHAnsi"/>
          <w:b/>
          <w:sz w:val="22"/>
          <w:szCs w:val="22"/>
        </w:rPr>
        <w:t xml:space="preserve"> </w:t>
      </w:r>
    </w:p>
    <w:p w14:paraId="029B3D8E" w14:textId="77777777" w:rsidR="00CC4247" w:rsidRPr="006B18D3" w:rsidRDefault="00CC4247" w:rsidP="00861D8D">
      <w:pPr>
        <w:rPr>
          <w:rFonts w:asciiTheme="minorHAnsi" w:hAnsiTheme="minorHAnsi" w:cstheme="minorHAnsi"/>
          <w:bCs/>
          <w:sz w:val="22"/>
          <w:szCs w:val="22"/>
        </w:rPr>
      </w:pPr>
    </w:p>
    <w:p w14:paraId="4B8B49AE" w14:textId="22472F8F"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Successful application will be presented to relevant Carmarthenshire County Council Cabinet</w:t>
      </w:r>
      <w:r w:rsidR="003854B7" w:rsidRPr="006B18D3">
        <w:rPr>
          <w:rFonts w:asciiTheme="minorHAnsi" w:hAnsiTheme="minorHAnsi" w:cstheme="minorHAnsi"/>
          <w:bCs/>
          <w:sz w:val="22"/>
          <w:szCs w:val="22"/>
        </w:rPr>
        <w:t xml:space="preserve"> </w:t>
      </w:r>
      <w:r w:rsidRPr="006B18D3">
        <w:rPr>
          <w:rFonts w:asciiTheme="minorHAnsi" w:hAnsiTheme="minorHAnsi" w:cstheme="minorHAnsi"/>
          <w:bCs/>
          <w:sz w:val="22"/>
          <w:szCs w:val="22"/>
        </w:rPr>
        <w:t xml:space="preserve">Member for full approval </w:t>
      </w:r>
    </w:p>
    <w:p w14:paraId="1FF835ED" w14:textId="77777777" w:rsidR="00CC4247" w:rsidRPr="006B18D3" w:rsidRDefault="00CC4247" w:rsidP="00861D8D">
      <w:pPr>
        <w:rPr>
          <w:rFonts w:asciiTheme="minorHAnsi" w:hAnsiTheme="minorHAnsi" w:cstheme="minorHAnsi"/>
          <w:bCs/>
          <w:sz w:val="22"/>
          <w:szCs w:val="22"/>
        </w:rPr>
      </w:pPr>
    </w:p>
    <w:p w14:paraId="39966D55" w14:textId="103988B0"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 xml:space="preserve">Approved applications will receive a grant offer letter and terms and conditions. </w:t>
      </w:r>
    </w:p>
    <w:p w14:paraId="0A3D7546" w14:textId="77777777" w:rsidR="00CC4247" w:rsidRPr="006B18D3" w:rsidRDefault="00CC4247" w:rsidP="00861D8D">
      <w:pPr>
        <w:rPr>
          <w:rFonts w:asciiTheme="minorHAnsi" w:hAnsiTheme="minorHAnsi" w:cstheme="minorHAnsi"/>
          <w:bCs/>
          <w:sz w:val="22"/>
          <w:szCs w:val="22"/>
        </w:rPr>
      </w:pPr>
    </w:p>
    <w:p w14:paraId="5AED168A" w14:textId="72C8ADC8"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 xml:space="preserve">Project delivery can only begin once a signed copy of the terms and conditions have been returned to Carmarthenshire County Council. </w:t>
      </w:r>
    </w:p>
    <w:p w14:paraId="17BFCA12" w14:textId="77777777" w:rsidR="00CC4247" w:rsidRPr="006B18D3" w:rsidRDefault="00CC4247" w:rsidP="00861D8D">
      <w:pPr>
        <w:rPr>
          <w:rFonts w:asciiTheme="minorHAnsi" w:hAnsiTheme="minorHAnsi" w:cstheme="minorHAnsi"/>
          <w:bCs/>
          <w:sz w:val="22"/>
          <w:szCs w:val="22"/>
        </w:rPr>
      </w:pPr>
    </w:p>
    <w:p w14:paraId="5486A2F8" w14:textId="33B7C41F" w:rsidR="00861D8D" w:rsidRPr="006B18D3" w:rsidRDefault="00861D8D" w:rsidP="00861D8D">
      <w:pPr>
        <w:rPr>
          <w:rStyle w:val="Hyperlink"/>
          <w:rFonts w:asciiTheme="minorHAnsi" w:hAnsiTheme="minorHAnsi" w:cstheme="minorHAnsi"/>
          <w:b/>
          <w:sz w:val="22"/>
          <w:szCs w:val="22"/>
        </w:rPr>
      </w:pPr>
      <w:r w:rsidRPr="006B18D3">
        <w:rPr>
          <w:rFonts w:asciiTheme="minorHAnsi" w:hAnsiTheme="minorHAnsi" w:cstheme="minorHAnsi"/>
          <w:bCs/>
          <w:sz w:val="22"/>
          <w:szCs w:val="22"/>
        </w:rPr>
        <w:t xml:space="preserve">All projects will be required to ensure compliance with Carmarthenshire County Council third party procurement guidelines </w:t>
      </w:r>
      <w:hyperlink w:anchor="ANNEX_B" w:history="1">
        <w:r w:rsidRPr="006B18D3">
          <w:rPr>
            <w:rStyle w:val="Hyperlink"/>
            <w:rFonts w:asciiTheme="minorHAnsi" w:hAnsiTheme="minorHAnsi" w:cstheme="minorHAnsi"/>
            <w:b/>
            <w:sz w:val="22"/>
            <w:szCs w:val="22"/>
          </w:rPr>
          <w:t>ANNEX B</w:t>
        </w:r>
      </w:hyperlink>
    </w:p>
    <w:p w14:paraId="2BEB99DA" w14:textId="77777777" w:rsidR="00CC4247" w:rsidRPr="006B18D3" w:rsidRDefault="00CC4247" w:rsidP="00861D8D">
      <w:pPr>
        <w:rPr>
          <w:rFonts w:asciiTheme="minorHAnsi" w:hAnsiTheme="minorHAnsi" w:cstheme="minorHAnsi"/>
          <w:bCs/>
          <w:sz w:val="22"/>
          <w:szCs w:val="22"/>
        </w:rPr>
      </w:pPr>
    </w:p>
    <w:p w14:paraId="4C26E114"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 xml:space="preserve">Regular progress monitoring meetings will be scheduled to discuss progress and submission of financial claims. </w:t>
      </w:r>
    </w:p>
    <w:p w14:paraId="0A95A611" w14:textId="4D88DB89" w:rsidR="00861D8D" w:rsidRPr="006B18D3" w:rsidRDefault="00861D8D" w:rsidP="00861D8D">
      <w:pPr>
        <w:rPr>
          <w:rFonts w:asciiTheme="minorHAnsi" w:hAnsiTheme="minorHAnsi" w:cstheme="minorHAnsi"/>
          <w:bCs/>
          <w:sz w:val="22"/>
          <w:szCs w:val="22"/>
        </w:rPr>
      </w:pPr>
    </w:p>
    <w:p w14:paraId="653099D0" w14:textId="187C6AB9" w:rsidR="003B7D67" w:rsidRDefault="003B7D67">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7816F918" w14:textId="77777777" w:rsidR="00CC4247" w:rsidRPr="006B18D3" w:rsidRDefault="00CC4247" w:rsidP="00861D8D">
      <w:pPr>
        <w:rPr>
          <w:rFonts w:asciiTheme="minorHAnsi" w:hAnsiTheme="minorHAnsi" w:cstheme="minorHAnsi"/>
          <w:bCs/>
          <w:sz w:val="22"/>
          <w:szCs w:val="22"/>
        </w:rPr>
      </w:pPr>
    </w:p>
    <w:p w14:paraId="2A109FF0" w14:textId="77777777" w:rsidR="00861D8D" w:rsidRPr="006B18D3" w:rsidRDefault="00861D8D" w:rsidP="00861D8D">
      <w:pPr>
        <w:numPr>
          <w:ilvl w:val="0"/>
          <w:numId w:val="45"/>
        </w:numPr>
        <w:rPr>
          <w:rFonts w:asciiTheme="minorHAnsi" w:hAnsiTheme="minorHAnsi" w:cstheme="minorHAnsi"/>
          <w:b/>
          <w:sz w:val="22"/>
          <w:szCs w:val="22"/>
          <w:lang w:val="x-none"/>
        </w:rPr>
      </w:pPr>
      <w:bookmarkStart w:id="15" w:name="GeneralConditions"/>
      <w:r w:rsidRPr="006B18D3">
        <w:rPr>
          <w:rFonts w:asciiTheme="minorHAnsi" w:hAnsiTheme="minorHAnsi" w:cstheme="minorHAnsi"/>
          <w:b/>
          <w:sz w:val="22"/>
          <w:szCs w:val="22"/>
          <w:lang w:val="x-none"/>
        </w:rPr>
        <w:t xml:space="preserve">General </w:t>
      </w:r>
      <w:bookmarkEnd w:id="15"/>
      <w:r w:rsidRPr="006B18D3">
        <w:rPr>
          <w:rFonts w:asciiTheme="minorHAnsi" w:hAnsiTheme="minorHAnsi" w:cstheme="minorHAnsi"/>
          <w:b/>
          <w:sz w:val="22"/>
          <w:szCs w:val="22"/>
          <w:lang w:val="x-none"/>
        </w:rPr>
        <w:t>Conditions</w:t>
      </w:r>
    </w:p>
    <w:p w14:paraId="5AD471C8" w14:textId="77777777" w:rsidR="00861D8D" w:rsidRPr="006B18D3" w:rsidRDefault="00861D8D" w:rsidP="00861D8D">
      <w:pPr>
        <w:rPr>
          <w:rFonts w:asciiTheme="minorHAnsi" w:hAnsiTheme="minorHAnsi" w:cstheme="minorHAnsi"/>
          <w:b/>
          <w:sz w:val="22"/>
          <w:szCs w:val="22"/>
          <w:lang w:val="x-none"/>
        </w:rPr>
      </w:pPr>
    </w:p>
    <w:p w14:paraId="231DFD52" w14:textId="77777777" w:rsidR="00861D8D" w:rsidRPr="006B18D3" w:rsidRDefault="00861D8D" w:rsidP="00861D8D">
      <w:pPr>
        <w:numPr>
          <w:ilvl w:val="0"/>
          <w:numId w:val="38"/>
        </w:numPr>
        <w:rPr>
          <w:rFonts w:asciiTheme="minorHAnsi" w:hAnsiTheme="minorHAnsi" w:cstheme="minorHAnsi"/>
          <w:sz w:val="22"/>
          <w:szCs w:val="22"/>
        </w:rPr>
      </w:pPr>
      <w:r w:rsidRPr="006B18D3">
        <w:rPr>
          <w:rFonts w:asciiTheme="minorHAnsi" w:hAnsiTheme="minorHAnsi" w:cstheme="minorHAnsi"/>
          <w:sz w:val="22"/>
          <w:szCs w:val="22"/>
          <w:lang w:val="x-none"/>
        </w:rPr>
        <w:t>No expenditure should be incurred before approval of funding as the funding cannot be awarded retrospectively.</w:t>
      </w:r>
    </w:p>
    <w:p w14:paraId="508BE956" w14:textId="77777777" w:rsidR="00861D8D" w:rsidRPr="006B18D3" w:rsidRDefault="00861D8D" w:rsidP="00861D8D">
      <w:pPr>
        <w:rPr>
          <w:rFonts w:asciiTheme="minorHAnsi" w:hAnsiTheme="minorHAnsi" w:cstheme="minorHAnsi"/>
          <w:sz w:val="22"/>
          <w:szCs w:val="22"/>
          <w:lang w:val="x-none"/>
        </w:rPr>
      </w:pPr>
    </w:p>
    <w:p w14:paraId="22836B13" w14:textId="77777777" w:rsidR="00861D8D" w:rsidRPr="006B18D3" w:rsidRDefault="00861D8D" w:rsidP="00861D8D">
      <w:pPr>
        <w:numPr>
          <w:ilvl w:val="0"/>
          <w:numId w:val="38"/>
        </w:numPr>
        <w:rPr>
          <w:rFonts w:asciiTheme="minorHAnsi" w:hAnsiTheme="minorHAnsi" w:cstheme="minorHAnsi"/>
          <w:sz w:val="22"/>
          <w:szCs w:val="22"/>
          <w:lang w:val="x-none"/>
        </w:rPr>
      </w:pPr>
      <w:r w:rsidRPr="006B18D3">
        <w:rPr>
          <w:rFonts w:asciiTheme="minorHAnsi" w:hAnsiTheme="minorHAnsi" w:cstheme="minorHAnsi"/>
          <w:sz w:val="22"/>
          <w:szCs w:val="22"/>
          <w:lang w:val="x-none"/>
        </w:rPr>
        <w:t>For applications the latest audited accounts are required or in the case of a new organisation / business an income and expenditure forecast for the next 12 months.</w:t>
      </w:r>
    </w:p>
    <w:p w14:paraId="26AF81C9" w14:textId="77777777" w:rsidR="00861D8D" w:rsidRPr="006B18D3" w:rsidRDefault="00861D8D" w:rsidP="00861D8D">
      <w:pPr>
        <w:rPr>
          <w:rFonts w:asciiTheme="minorHAnsi" w:hAnsiTheme="minorHAnsi" w:cstheme="minorHAnsi"/>
          <w:sz w:val="22"/>
          <w:szCs w:val="22"/>
          <w:lang w:val="x-none"/>
        </w:rPr>
      </w:pPr>
    </w:p>
    <w:p w14:paraId="3612B33E" w14:textId="7B59E2DD" w:rsidR="00861D8D" w:rsidRPr="00502634" w:rsidRDefault="00861D8D" w:rsidP="00861D8D">
      <w:pPr>
        <w:numPr>
          <w:ilvl w:val="0"/>
          <w:numId w:val="38"/>
        </w:numPr>
        <w:rPr>
          <w:rFonts w:asciiTheme="minorHAnsi" w:hAnsiTheme="minorHAnsi" w:cstheme="minorHAnsi"/>
          <w:sz w:val="22"/>
          <w:szCs w:val="22"/>
          <w:lang w:val="x-none"/>
        </w:rPr>
      </w:pPr>
      <w:r w:rsidRPr="00502634">
        <w:rPr>
          <w:rFonts w:asciiTheme="minorHAnsi" w:hAnsiTheme="minorHAnsi" w:cstheme="minorHAnsi"/>
          <w:b/>
          <w:bCs/>
          <w:sz w:val="22"/>
          <w:szCs w:val="22"/>
        </w:rPr>
        <w:t>CASH</w:t>
      </w:r>
      <w:r w:rsidRPr="00502634">
        <w:rPr>
          <w:rFonts w:asciiTheme="minorHAnsi" w:hAnsiTheme="minorHAnsi" w:cstheme="minorHAnsi"/>
          <w:bCs/>
          <w:sz w:val="22"/>
          <w:szCs w:val="22"/>
        </w:rPr>
        <w:t xml:space="preserve"> </w:t>
      </w:r>
      <w:r w:rsidRPr="00502634">
        <w:rPr>
          <w:rFonts w:asciiTheme="minorHAnsi" w:hAnsiTheme="minorHAnsi" w:cstheme="minorHAnsi"/>
          <w:sz w:val="22"/>
          <w:szCs w:val="22"/>
          <w:lang w:val="x-none"/>
        </w:rPr>
        <w:t>purchases will not be considered for funding.</w:t>
      </w:r>
    </w:p>
    <w:p w14:paraId="06732659" w14:textId="77777777" w:rsidR="00861D8D" w:rsidRPr="006B18D3" w:rsidRDefault="00861D8D" w:rsidP="00861D8D">
      <w:pPr>
        <w:rPr>
          <w:rFonts w:asciiTheme="minorHAnsi" w:hAnsiTheme="minorHAnsi" w:cstheme="minorHAnsi"/>
          <w:sz w:val="22"/>
          <w:szCs w:val="22"/>
          <w:lang w:val="x-none"/>
        </w:rPr>
      </w:pPr>
    </w:p>
    <w:p w14:paraId="0A92C920" w14:textId="77777777" w:rsidR="00861D8D" w:rsidRPr="006B18D3" w:rsidRDefault="00861D8D" w:rsidP="00861D8D">
      <w:pPr>
        <w:numPr>
          <w:ilvl w:val="0"/>
          <w:numId w:val="38"/>
        </w:numPr>
        <w:rPr>
          <w:rFonts w:asciiTheme="minorHAnsi" w:hAnsiTheme="minorHAnsi" w:cstheme="minorHAnsi"/>
          <w:sz w:val="22"/>
          <w:szCs w:val="22"/>
          <w:lang w:val="x-none"/>
        </w:rPr>
      </w:pPr>
      <w:r w:rsidRPr="006B18D3">
        <w:rPr>
          <w:rFonts w:asciiTheme="minorHAnsi" w:hAnsiTheme="minorHAnsi" w:cstheme="minorHAnsi"/>
          <w:sz w:val="22"/>
          <w:szCs w:val="22"/>
          <w:lang w:val="x-none"/>
        </w:rPr>
        <w:t xml:space="preserve">The applicant must accept the terms and conditions of the grant by signing the Notification of Approval and Terms &amp; Conditions and returning within 14 days of receipt of the offer. </w:t>
      </w:r>
      <w:r w:rsidRPr="006B18D3">
        <w:rPr>
          <w:rFonts w:asciiTheme="minorHAnsi" w:hAnsiTheme="minorHAnsi" w:cstheme="minorHAnsi"/>
          <w:b/>
          <w:sz w:val="22"/>
          <w:szCs w:val="22"/>
          <w:lang w:val="x-none"/>
        </w:rPr>
        <w:t>Any variation to the Terms &amp; Conditions set out in the Approval Letter must be requested &amp; agreed</w:t>
      </w:r>
      <w:r w:rsidRPr="006B18D3">
        <w:rPr>
          <w:rFonts w:asciiTheme="minorHAnsi" w:hAnsiTheme="minorHAnsi" w:cstheme="minorHAnsi"/>
          <w:sz w:val="22"/>
          <w:szCs w:val="22"/>
          <w:lang w:val="x-none"/>
        </w:rPr>
        <w:t>.</w:t>
      </w:r>
    </w:p>
    <w:p w14:paraId="3C3A8B38" w14:textId="77777777" w:rsidR="00861D8D" w:rsidRPr="006B18D3" w:rsidRDefault="00861D8D" w:rsidP="00861D8D">
      <w:pPr>
        <w:rPr>
          <w:rFonts w:asciiTheme="minorHAnsi" w:hAnsiTheme="minorHAnsi" w:cstheme="minorHAnsi"/>
          <w:sz w:val="22"/>
          <w:szCs w:val="22"/>
          <w:lang w:val="x-none"/>
        </w:rPr>
      </w:pPr>
    </w:p>
    <w:p w14:paraId="2CFBBED5" w14:textId="77777777" w:rsidR="00861D8D" w:rsidRPr="006B18D3" w:rsidRDefault="00861D8D" w:rsidP="00861D8D">
      <w:pPr>
        <w:numPr>
          <w:ilvl w:val="0"/>
          <w:numId w:val="38"/>
        </w:numPr>
        <w:rPr>
          <w:rFonts w:asciiTheme="minorHAnsi" w:hAnsiTheme="minorHAnsi" w:cstheme="minorHAnsi"/>
          <w:sz w:val="22"/>
          <w:szCs w:val="22"/>
          <w:lang w:val="x-none"/>
        </w:rPr>
      </w:pPr>
      <w:r w:rsidRPr="006B18D3">
        <w:rPr>
          <w:rFonts w:asciiTheme="minorHAnsi" w:hAnsiTheme="minorHAnsi" w:cstheme="minorHAnsi"/>
          <w:sz w:val="22"/>
          <w:szCs w:val="22"/>
          <w:lang w:val="x-none"/>
        </w:rPr>
        <w:t>If relevant, applications must not be submitted until all required statutory consents (e.g. Planning Permission, Listed Building Consent, Building Regulation Approval, Environment Agency) have been secured in full.</w:t>
      </w:r>
    </w:p>
    <w:p w14:paraId="50D4C2E6" w14:textId="77777777" w:rsidR="00861D8D" w:rsidRPr="006B18D3" w:rsidRDefault="00861D8D" w:rsidP="00861D8D">
      <w:pPr>
        <w:rPr>
          <w:rFonts w:asciiTheme="minorHAnsi" w:hAnsiTheme="minorHAnsi" w:cstheme="minorHAnsi"/>
          <w:sz w:val="22"/>
          <w:szCs w:val="22"/>
          <w:lang w:val="x-none"/>
        </w:rPr>
      </w:pPr>
    </w:p>
    <w:p w14:paraId="0D45E360" w14:textId="77777777" w:rsidR="00861D8D" w:rsidRPr="006B18D3" w:rsidRDefault="00861D8D" w:rsidP="00861D8D">
      <w:pPr>
        <w:numPr>
          <w:ilvl w:val="0"/>
          <w:numId w:val="38"/>
        </w:numPr>
        <w:rPr>
          <w:rFonts w:asciiTheme="minorHAnsi" w:hAnsiTheme="minorHAnsi" w:cstheme="minorHAnsi"/>
          <w:b/>
          <w:bCs/>
          <w:sz w:val="22"/>
          <w:szCs w:val="22"/>
          <w:lang w:val="x-none"/>
        </w:rPr>
      </w:pPr>
      <w:r w:rsidRPr="006B18D3">
        <w:rPr>
          <w:rFonts w:asciiTheme="minorHAnsi" w:hAnsiTheme="minorHAnsi" w:cstheme="minorHAnsi"/>
          <w:sz w:val="22"/>
          <w:szCs w:val="22"/>
          <w:lang w:val="x-none"/>
        </w:rPr>
        <w:t xml:space="preserve">When procuring works, goods and services, applicants are expected to conduct the process in a manner which ensures openness, value for money and fairness and must follow the procurement procedures outlined at the end of the guidance notes. Full guidance in relation to the procurement exercise applicants are required to undertake can be seen on </w:t>
      </w:r>
      <w:r w:rsidRPr="006B18D3">
        <w:rPr>
          <w:rFonts w:asciiTheme="minorHAnsi" w:hAnsiTheme="minorHAnsi" w:cstheme="minorHAnsi"/>
          <w:b/>
          <w:sz w:val="22"/>
          <w:szCs w:val="22"/>
        </w:rPr>
        <w:t>ANNEX</w:t>
      </w:r>
      <w:r w:rsidRPr="006B18D3">
        <w:rPr>
          <w:rFonts w:asciiTheme="minorHAnsi" w:hAnsiTheme="minorHAnsi" w:cstheme="minorHAnsi"/>
          <w:b/>
          <w:sz w:val="22"/>
          <w:szCs w:val="22"/>
          <w:lang w:val="x-none"/>
        </w:rPr>
        <w:t xml:space="preserve"> </w:t>
      </w:r>
      <w:r w:rsidRPr="006B18D3">
        <w:rPr>
          <w:rFonts w:asciiTheme="minorHAnsi" w:hAnsiTheme="minorHAnsi" w:cstheme="minorHAnsi"/>
          <w:b/>
          <w:sz w:val="22"/>
          <w:szCs w:val="22"/>
        </w:rPr>
        <w:t>B</w:t>
      </w:r>
      <w:r w:rsidRPr="006B18D3">
        <w:rPr>
          <w:rFonts w:asciiTheme="minorHAnsi" w:hAnsiTheme="minorHAnsi" w:cstheme="minorHAnsi"/>
          <w:b/>
          <w:sz w:val="22"/>
          <w:szCs w:val="22"/>
          <w:lang w:val="x-none"/>
        </w:rPr>
        <w:t>.</w:t>
      </w:r>
      <w:r w:rsidRPr="006B18D3">
        <w:rPr>
          <w:rFonts w:asciiTheme="minorHAnsi" w:hAnsiTheme="minorHAnsi" w:cstheme="minorHAnsi"/>
          <w:sz w:val="22"/>
          <w:szCs w:val="22"/>
          <w:lang w:val="x-none"/>
        </w:rPr>
        <w:t xml:space="preserve"> </w:t>
      </w:r>
      <w:r w:rsidRPr="006B18D3">
        <w:rPr>
          <w:rFonts w:asciiTheme="minorHAnsi" w:hAnsiTheme="minorHAnsi" w:cstheme="minorHAnsi"/>
          <w:b/>
          <w:bCs/>
          <w:sz w:val="22"/>
          <w:szCs w:val="22"/>
        </w:rPr>
        <w:t xml:space="preserve">Failure to do so may deem the expenditure ineligible. Applicants are responsible for ensuring that they adhere to these procurement rules. </w:t>
      </w:r>
    </w:p>
    <w:p w14:paraId="4D3089FA" w14:textId="77777777" w:rsidR="00861D8D" w:rsidRPr="006B18D3" w:rsidRDefault="00861D8D" w:rsidP="00861D8D">
      <w:pPr>
        <w:rPr>
          <w:rFonts w:asciiTheme="minorHAnsi" w:hAnsiTheme="minorHAnsi" w:cstheme="minorHAnsi"/>
          <w:sz w:val="22"/>
          <w:szCs w:val="22"/>
          <w:lang w:val="x-none"/>
        </w:rPr>
      </w:pPr>
    </w:p>
    <w:p w14:paraId="5A2A2D2F" w14:textId="77777777" w:rsidR="00861D8D" w:rsidRPr="006B18D3" w:rsidRDefault="00861D8D" w:rsidP="00861D8D">
      <w:pPr>
        <w:numPr>
          <w:ilvl w:val="0"/>
          <w:numId w:val="38"/>
        </w:numPr>
        <w:rPr>
          <w:rFonts w:asciiTheme="minorHAnsi" w:hAnsiTheme="minorHAnsi" w:cstheme="minorHAnsi"/>
          <w:sz w:val="22"/>
          <w:szCs w:val="22"/>
          <w:lang w:val="x-none"/>
        </w:rPr>
      </w:pPr>
      <w:r w:rsidRPr="006B18D3">
        <w:rPr>
          <w:rFonts w:asciiTheme="minorHAnsi" w:hAnsiTheme="minorHAnsi" w:cstheme="minorHAnsi"/>
          <w:sz w:val="22"/>
          <w:szCs w:val="22"/>
          <w:lang w:val="x-none"/>
        </w:rPr>
        <w:t>If you are successful in your application,</w:t>
      </w:r>
      <w:r w:rsidRPr="006B18D3">
        <w:rPr>
          <w:rFonts w:asciiTheme="minorHAnsi" w:hAnsiTheme="minorHAnsi" w:cstheme="minorHAnsi"/>
          <w:sz w:val="22"/>
          <w:szCs w:val="22"/>
        </w:rPr>
        <w:t xml:space="preserve"> Carmarthenshire County Council and UK Government </w:t>
      </w:r>
      <w:r w:rsidRPr="006B18D3">
        <w:rPr>
          <w:rFonts w:asciiTheme="minorHAnsi" w:hAnsiTheme="minorHAnsi" w:cstheme="minorHAnsi"/>
          <w:sz w:val="22"/>
          <w:szCs w:val="22"/>
          <w:lang w:val="x-none"/>
        </w:rPr>
        <w:t xml:space="preserve"> reserve the right to publish the name of your company / organisation, the amount of funding you were awarded and a summary of your project</w:t>
      </w:r>
      <w:r w:rsidRPr="006B18D3">
        <w:rPr>
          <w:rFonts w:asciiTheme="minorHAnsi" w:hAnsiTheme="minorHAnsi" w:cstheme="minorHAnsi"/>
          <w:sz w:val="22"/>
          <w:szCs w:val="22"/>
        </w:rPr>
        <w:t>.</w:t>
      </w:r>
      <w:r w:rsidRPr="006B18D3">
        <w:rPr>
          <w:rFonts w:asciiTheme="minorHAnsi" w:hAnsiTheme="minorHAnsi" w:cstheme="minorHAnsi"/>
          <w:sz w:val="22"/>
          <w:szCs w:val="22"/>
          <w:lang w:val="x-none"/>
        </w:rPr>
        <w:t xml:space="preserve"> </w:t>
      </w:r>
    </w:p>
    <w:p w14:paraId="1F145D76" w14:textId="77777777" w:rsidR="00861D8D" w:rsidRPr="006B18D3" w:rsidRDefault="00861D8D" w:rsidP="00861D8D">
      <w:pPr>
        <w:rPr>
          <w:rFonts w:asciiTheme="minorHAnsi" w:hAnsiTheme="minorHAnsi" w:cstheme="minorHAnsi"/>
          <w:sz w:val="22"/>
          <w:szCs w:val="22"/>
          <w:lang w:val="x-none"/>
        </w:rPr>
      </w:pPr>
    </w:p>
    <w:p w14:paraId="6B52353B" w14:textId="69C85D7E" w:rsidR="00861D8D" w:rsidRPr="006B18D3" w:rsidRDefault="0035458A" w:rsidP="00861D8D">
      <w:pPr>
        <w:numPr>
          <w:ilvl w:val="0"/>
          <w:numId w:val="38"/>
        </w:numPr>
        <w:rPr>
          <w:rFonts w:asciiTheme="minorHAnsi" w:hAnsiTheme="minorHAnsi" w:cstheme="minorHAnsi"/>
          <w:sz w:val="22"/>
          <w:szCs w:val="22"/>
        </w:rPr>
      </w:pPr>
      <w:r w:rsidRPr="006B18D3">
        <w:rPr>
          <w:rFonts w:asciiTheme="minorHAnsi" w:hAnsiTheme="minorHAnsi" w:cstheme="minorHAnsi"/>
          <w:sz w:val="22"/>
          <w:szCs w:val="22"/>
        </w:rPr>
        <w:t>Successful</w:t>
      </w:r>
      <w:r w:rsidR="00861D8D" w:rsidRPr="006B18D3">
        <w:rPr>
          <w:rFonts w:asciiTheme="minorHAnsi" w:hAnsiTheme="minorHAnsi" w:cstheme="minorHAnsi"/>
          <w:sz w:val="22"/>
          <w:szCs w:val="22"/>
        </w:rPr>
        <w:t xml:space="preserve"> applicants must demonstrate support from Carmarthenshire County Council and the UK Government Shared Prosperity Fund, this includes any publicity including press releases in relation to the funded project.  </w:t>
      </w:r>
      <w:hyperlink r:id="rId18" w:history="1">
        <w:r w:rsidR="00861D8D" w:rsidRPr="006B18D3">
          <w:rPr>
            <w:rStyle w:val="Hyperlink"/>
            <w:rFonts w:asciiTheme="minorHAnsi" w:hAnsiTheme="minorHAnsi" w:cstheme="minorHAnsi"/>
            <w:sz w:val="22"/>
            <w:szCs w:val="22"/>
          </w:rPr>
          <w:t>https://www.gov.uk/guidance/uk-shared-prosperity-fund-branding-and-publicity-6</w:t>
        </w:r>
      </w:hyperlink>
    </w:p>
    <w:p w14:paraId="2D8BEED4" w14:textId="77777777" w:rsidR="00861D8D" w:rsidRPr="006B18D3" w:rsidRDefault="00861D8D" w:rsidP="00861D8D">
      <w:pPr>
        <w:rPr>
          <w:rFonts w:asciiTheme="minorHAnsi" w:hAnsiTheme="minorHAnsi" w:cstheme="minorHAnsi"/>
          <w:sz w:val="22"/>
          <w:szCs w:val="22"/>
        </w:rPr>
      </w:pPr>
    </w:p>
    <w:p w14:paraId="6C55FA07" w14:textId="77777777" w:rsidR="00861D8D" w:rsidRPr="006B18D3" w:rsidRDefault="00861D8D" w:rsidP="00861D8D">
      <w:pPr>
        <w:numPr>
          <w:ilvl w:val="0"/>
          <w:numId w:val="38"/>
        </w:numPr>
        <w:rPr>
          <w:rFonts w:asciiTheme="minorHAnsi" w:hAnsiTheme="minorHAnsi" w:cstheme="minorHAnsi"/>
          <w:sz w:val="22"/>
          <w:szCs w:val="22"/>
        </w:rPr>
      </w:pPr>
      <w:r w:rsidRPr="006B18D3">
        <w:rPr>
          <w:rFonts w:asciiTheme="minorHAnsi" w:hAnsiTheme="minorHAnsi" w:cstheme="minorHAnsi"/>
          <w:sz w:val="22"/>
          <w:szCs w:val="22"/>
        </w:rPr>
        <w:t xml:space="preserve">All applicants will be required to complete progress reports at timely intervals as well as an end of project report. </w:t>
      </w:r>
    </w:p>
    <w:p w14:paraId="3965D588" w14:textId="77777777" w:rsidR="00861D8D" w:rsidRPr="006B18D3" w:rsidRDefault="00861D8D" w:rsidP="00861D8D">
      <w:pPr>
        <w:rPr>
          <w:rFonts w:asciiTheme="minorHAnsi" w:hAnsiTheme="minorHAnsi" w:cstheme="minorHAnsi"/>
          <w:sz w:val="22"/>
          <w:szCs w:val="22"/>
        </w:rPr>
      </w:pPr>
    </w:p>
    <w:p w14:paraId="12BD86F8" w14:textId="77777777" w:rsidR="00861D8D" w:rsidRPr="006B18D3" w:rsidRDefault="00861D8D" w:rsidP="00861D8D">
      <w:pPr>
        <w:numPr>
          <w:ilvl w:val="0"/>
          <w:numId w:val="38"/>
        </w:numPr>
        <w:rPr>
          <w:rFonts w:asciiTheme="minorHAnsi" w:hAnsiTheme="minorHAnsi" w:cstheme="minorHAnsi"/>
          <w:sz w:val="22"/>
          <w:szCs w:val="22"/>
        </w:rPr>
      </w:pPr>
      <w:r w:rsidRPr="006B18D3">
        <w:rPr>
          <w:rFonts w:asciiTheme="minorHAnsi" w:hAnsiTheme="minorHAnsi" w:cstheme="minorHAnsi"/>
          <w:sz w:val="22"/>
          <w:szCs w:val="22"/>
        </w:rPr>
        <w:t xml:space="preserve">All publicity will need to be undertaken bilingually and any translation costs should be factored into the project delivery and grant application costs. </w:t>
      </w:r>
    </w:p>
    <w:p w14:paraId="0BEF934A" w14:textId="77777777" w:rsidR="00861D8D" w:rsidRPr="006B18D3" w:rsidRDefault="00861D8D" w:rsidP="00861D8D">
      <w:pPr>
        <w:rPr>
          <w:rFonts w:asciiTheme="minorHAnsi" w:hAnsiTheme="minorHAnsi" w:cstheme="minorHAnsi"/>
          <w:sz w:val="22"/>
          <w:szCs w:val="22"/>
          <w:lang w:val="x-none"/>
        </w:rPr>
      </w:pPr>
    </w:p>
    <w:p w14:paraId="00F24465" w14:textId="71E6A302"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br/>
      </w:r>
    </w:p>
    <w:p w14:paraId="38087D09" w14:textId="6557D683" w:rsidR="0053214E" w:rsidRDefault="0053214E" w:rsidP="00861D8D">
      <w:pPr>
        <w:rPr>
          <w:rFonts w:asciiTheme="minorHAnsi" w:hAnsiTheme="minorHAnsi" w:cstheme="minorHAnsi"/>
          <w:sz w:val="22"/>
          <w:szCs w:val="22"/>
        </w:rPr>
      </w:pPr>
    </w:p>
    <w:p w14:paraId="75CD4903" w14:textId="056E8F55" w:rsidR="004B4612" w:rsidRDefault="004B4612" w:rsidP="00861D8D">
      <w:pPr>
        <w:rPr>
          <w:rFonts w:asciiTheme="minorHAnsi" w:hAnsiTheme="minorHAnsi" w:cstheme="minorHAnsi"/>
          <w:sz w:val="22"/>
          <w:szCs w:val="22"/>
        </w:rPr>
      </w:pPr>
    </w:p>
    <w:p w14:paraId="7D7D7569" w14:textId="510E2C90" w:rsidR="00CC76B4" w:rsidRDefault="00CC76B4" w:rsidP="00861D8D">
      <w:pPr>
        <w:rPr>
          <w:rFonts w:asciiTheme="minorHAnsi" w:hAnsiTheme="minorHAnsi" w:cstheme="minorHAnsi"/>
          <w:sz w:val="22"/>
          <w:szCs w:val="22"/>
        </w:rPr>
      </w:pPr>
    </w:p>
    <w:p w14:paraId="27D06E0D" w14:textId="021AA51E" w:rsidR="00CC76B4" w:rsidRDefault="00CC76B4" w:rsidP="00861D8D">
      <w:pPr>
        <w:rPr>
          <w:rFonts w:asciiTheme="minorHAnsi" w:hAnsiTheme="minorHAnsi" w:cstheme="minorHAnsi"/>
          <w:sz w:val="22"/>
          <w:szCs w:val="22"/>
        </w:rPr>
      </w:pPr>
    </w:p>
    <w:p w14:paraId="533D32CF" w14:textId="77777777" w:rsidR="00CC76B4" w:rsidRDefault="00CC76B4" w:rsidP="00861D8D">
      <w:pPr>
        <w:rPr>
          <w:rFonts w:asciiTheme="minorHAnsi" w:hAnsiTheme="minorHAnsi" w:cstheme="minorHAnsi"/>
          <w:sz w:val="22"/>
          <w:szCs w:val="22"/>
        </w:rPr>
      </w:pPr>
    </w:p>
    <w:p w14:paraId="6FA4E3A5" w14:textId="77777777" w:rsidR="004B4612" w:rsidRPr="006B18D3" w:rsidRDefault="004B4612" w:rsidP="00861D8D">
      <w:pPr>
        <w:rPr>
          <w:rFonts w:asciiTheme="minorHAnsi" w:hAnsiTheme="minorHAnsi" w:cstheme="minorHAnsi"/>
          <w:sz w:val="22"/>
          <w:szCs w:val="22"/>
        </w:rPr>
      </w:pPr>
    </w:p>
    <w:p w14:paraId="1131AAAD" w14:textId="77777777" w:rsidR="0053214E" w:rsidRPr="006B18D3" w:rsidRDefault="0053214E" w:rsidP="00861D8D">
      <w:pPr>
        <w:rPr>
          <w:rFonts w:asciiTheme="minorHAnsi" w:hAnsiTheme="minorHAnsi" w:cstheme="minorHAnsi"/>
          <w:sz w:val="22"/>
          <w:szCs w:val="22"/>
        </w:rPr>
      </w:pPr>
    </w:p>
    <w:p w14:paraId="6936873E" w14:textId="77777777" w:rsidR="00861D8D" w:rsidRPr="006B18D3" w:rsidRDefault="00861D8D" w:rsidP="00861D8D">
      <w:pPr>
        <w:numPr>
          <w:ilvl w:val="0"/>
          <w:numId w:val="45"/>
        </w:numPr>
        <w:rPr>
          <w:rFonts w:asciiTheme="minorHAnsi" w:hAnsiTheme="minorHAnsi" w:cstheme="minorHAnsi"/>
          <w:b/>
          <w:sz w:val="22"/>
          <w:szCs w:val="22"/>
        </w:rPr>
      </w:pPr>
      <w:bookmarkStart w:id="16" w:name="PaymentGuidance"/>
      <w:bookmarkEnd w:id="16"/>
      <w:r w:rsidRPr="006B18D3">
        <w:rPr>
          <w:rFonts w:asciiTheme="minorHAnsi" w:hAnsiTheme="minorHAnsi" w:cstheme="minorHAnsi"/>
          <w:b/>
          <w:sz w:val="22"/>
          <w:szCs w:val="22"/>
        </w:rPr>
        <w:lastRenderedPageBreak/>
        <w:t>Payment Guidance</w:t>
      </w:r>
    </w:p>
    <w:p w14:paraId="6BEF4A56" w14:textId="77777777" w:rsidR="00861D8D" w:rsidRPr="006B18D3" w:rsidRDefault="00861D8D" w:rsidP="00861D8D">
      <w:pPr>
        <w:rPr>
          <w:rFonts w:asciiTheme="minorHAnsi" w:hAnsiTheme="minorHAnsi" w:cstheme="minorHAnsi"/>
          <w:sz w:val="22"/>
          <w:szCs w:val="22"/>
        </w:rPr>
      </w:pPr>
    </w:p>
    <w:p w14:paraId="5603B15D" w14:textId="77777777" w:rsidR="00861D8D" w:rsidRPr="006B18D3" w:rsidRDefault="00861D8D" w:rsidP="00861D8D">
      <w:pPr>
        <w:numPr>
          <w:ilvl w:val="0"/>
          <w:numId w:val="36"/>
        </w:numPr>
        <w:rPr>
          <w:rFonts w:asciiTheme="minorHAnsi" w:hAnsiTheme="minorHAnsi" w:cstheme="minorHAnsi"/>
          <w:sz w:val="22"/>
          <w:szCs w:val="22"/>
          <w:lang w:val="x-none"/>
        </w:rPr>
      </w:pPr>
      <w:r w:rsidRPr="006B18D3">
        <w:rPr>
          <w:rFonts w:asciiTheme="minorHAnsi" w:hAnsiTheme="minorHAnsi" w:cstheme="minorHAnsi"/>
          <w:sz w:val="22"/>
          <w:szCs w:val="22"/>
          <w:lang w:val="x-none"/>
        </w:rPr>
        <w:t xml:space="preserve">The funding is paid direct into the bank account of the organisation / business on receipt of </w:t>
      </w:r>
      <w:r w:rsidRPr="006B18D3">
        <w:rPr>
          <w:rFonts w:asciiTheme="minorHAnsi" w:hAnsiTheme="minorHAnsi" w:cstheme="minorHAnsi"/>
          <w:b/>
          <w:sz w:val="22"/>
          <w:szCs w:val="22"/>
          <w:lang w:val="x-none"/>
        </w:rPr>
        <w:t>original</w:t>
      </w:r>
      <w:r w:rsidRPr="006B18D3">
        <w:rPr>
          <w:rFonts w:asciiTheme="minorHAnsi" w:hAnsiTheme="minorHAnsi" w:cstheme="minorHAnsi"/>
          <w:sz w:val="22"/>
          <w:szCs w:val="22"/>
          <w:lang w:val="x-none"/>
        </w:rPr>
        <w:t xml:space="preserve"> or </w:t>
      </w:r>
      <w:r w:rsidRPr="006B18D3">
        <w:rPr>
          <w:rFonts w:asciiTheme="minorHAnsi" w:hAnsiTheme="minorHAnsi" w:cstheme="minorHAnsi"/>
          <w:b/>
          <w:sz w:val="22"/>
          <w:szCs w:val="22"/>
          <w:lang w:val="x-none"/>
        </w:rPr>
        <w:t>on-line</w:t>
      </w:r>
      <w:r w:rsidRPr="006B18D3">
        <w:rPr>
          <w:rFonts w:asciiTheme="minorHAnsi" w:hAnsiTheme="minorHAnsi" w:cstheme="minorHAnsi"/>
          <w:sz w:val="22"/>
          <w:szCs w:val="22"/>
          <w:lang w:val="x-none"/>
        </w:rPr>
        <w:t xml:space="preserve"> printed bank statements and </w:t>
      </w:r>
      <w:r w:rsidRPr="006B18D3">
        <w:rPr>
          <w:rFonts w:asciiTheme="minorHAnsi" w:hAnsiTheme="minorHAnsi" w:cstheme="minorHAnsi"/>
          <w:b/>
          <w:sz w:val="22"/>
          <w:szCs w:val="22"/>
          <w:lang w:val="x-none"/>
        </w:rPr>
        <w:t>original</w:t>
      </w:r>
      <w:r w:rsidRPr="006B18D3">
        <w:rPr>
          <w:rFonts w:asciiTheme="minorHAnsi" w:hAnsiTheme="minorHAnsi" w:cstheme="minorHAnsi"/>
          <w:sz w:val="22"/>
          <w:szCs w:val="22"/>
          <w:lang w:val="x-none"/>
        </w:rPr>
        <w:t xml:space="preserve"> invoices to confirm expenditure</w:t>
      </w:r>
      <w:r w:rsidRPr="006B18D3">
        <w:rPr>
          <w:rFonts w:asciiTheme="minorHAnsi" w:hAnsiTheme="minorHAnsi" w:cstheme="minorHAnsi"/>
          <w:sz w:val="22"/>
          <w:szCs w:val="22"/>
        </w:rPr>
        <w:t xml:space="preserve">, completed claim form, output evidence and progress reports. </w:t>
      </w:r>
    </w:p>
    <w:p w14:paraId="66B81AD1" w14:textId="77777777" w:rsidR="00861D8D" w:rsidRPr="006B18D3" w:rsidRDefault="00861D8D" w:rsidP="00861D8D">
      <w:pPr>
        <w:rPr>
          <w:rFonts w:asciiTheme="minorHAnsi" w:hAnsiTheme="minorHAnsi" w:cstheme="minorHAnsi"/>
          <w:sz w:val="22"/>
          <w:szCs w:val="22"/>
          <w:lang w:val="x-none"/>
        </w:rPr>
      </w:pPr>
    </w:p>
    <w:p w14:paraId="3FE9C28E" w14:textId="77777777" w:rsidR="00861D8D" w:rsidRPr="006B18D3" w:rsidRDefault="00861D8D" w:rsidP="00861D8D">
      <w:pPr>
        <w:numPr>
          <w:ilvl w:val="0"/>
          <w:numId w:val="36"/>
        </w:numPr>
        <w:rPr>
          <w:rFonts w:asciiTheme="minorHAnsi" w:hAnsiTheme="minorHAnsi" w:cstheme="minorHAnsi"/>
          <w:sz w:val="22"/>
          <w:szCs w:val="22"/>
          <w:lang w:val="x-none"/>
        </w:rPr>
      </w:pPr>
      <w:r w:rsidRPr="006B18D3">
        <w:rPr>
          <w:rFonts w:asciiTheme="minorHAnsi" w:hAnsiTheme="minorHAnsi" w:cstheme="minorHAnsi"/>
          <w:sz w:val="22"/>
          <w:szCs w:val="22"/>
          <w:lang w:val="x-none"/>
        </w:rPr>
        <w:t>Grant may not be offered or paid if the business or applicant is in arrears with any payment to any of the participating local authorities operating the scheme.</w:t>
      </w:r>
    </w:p>
    <w:p w14:paraId="05D99A61" w14:textId="77777777" w:rsidR="00861D8D" w:rsidRPr="006B18D3" w:rsidRDefault="00861D8D" w:rsidP="00861D8D">
      <w:pPr>
        <w:rPr>
          <w:rFonts w:asciiTheme="minorHAnsi" w:hAnsiTheme="minorHAnsi" w:cstheme="minorHAnsi"/>
          <w:sz w:val="22"/>
          <w:szCs w:val="22"/>
        </w:rPr>
      </w:pPr>
    </w:p>
    <w:p w14:paraId="08043815" w14:textId="69C2B7E0" w:rsidR="00861D8D" w:rsidRPr="006B18D3" w:rsidRDefault="00861D8D" w:rsidP="00861D8D">
      <w:pPr>
        <w:numPr>
          <w:ilvl w:val="0"/>
          <w:numId w:val="36"/>
        </w:numPr>
        <w:rPr>
          <w:rFonts w:asciiTheme="minorHAnsi" w:hAnsiTheme="minorHAnsi" w:cstheme="minorHAnsi"/>
          <w:sz w:val="22"/>
          <w:szCs w:val="22"/>
          <w:lang w:val="x-none"/>
        </w:rPr>
      </w:pPr>
      <w:r w:rsidRPr="006B18D3">
        <w:rPr>
          <w:rFonts w:asciiTheme="minorHAnsi" w:hAnsiTheme="minorHAnsi" w:cstheme="minorHAnsi"/>
          <w:sz w:val="22"/>
          <w:szCs w:val="22"/>
          <w:lang w:val="x-none"/>
        </w:rPr>
        <w:t xml:space="preserve">The maximum funding contribution </w:t>
      </w:r>
      <w:r w:rsidRPr="006B18D3">
        <w:rPr>
          <w:rFonts w:asciiTheme="minorHAnsi" w:hAnsiTheme="minorHAnsi" w:cstheme="minorHAnsi"/>
          <w:sz w:val="22"/>
          <w:szCs w:val="22"/>
        </w:rPr>
        <w:t xml:space="preserve">from the Rural Innovation Fund </w:t>
      </w:r>
      <w:r w:rsidR="00443206">
        <w:rPr>
          <w:rFonts w:asciiTheme="minorHAnsi" w:hAnsiTheme="minorHAnsi" w:cstheme="minorHAnsi"/>
          <w:sz w:val="22"/>
          <w:szCs w:val="22"/>
        </w:rPr>
        <w:t xml:space="preserve">will be </w:t>
      </w:r>
      <w:r w:rsidR="00C24B08">
        <w:rPr>
          <w:rFonts w:asciiTheme="minorHAnsi" w:hAnsiTheme="minorHAnsi" w:cstheme="minorHAnsi"/>
          <w:sz w:val="22"/>
          <w:szCs w:val="22"/>
        </w:rPr>
        <w:t>45</w:t>
      </w:r>
      <w:r w:rsidR="003E6D4C">
        <w:rPr>
          <w:rFonts w:asciiTheme="minorHAnsi" w:hAnsiTheme="minorHAnsi" w:cstheme="minorHAnsi"/>
          <w:sz w:val="22"/>
          <w:szCs w:val="22"/>
        </w:rPr>
        <w:t xml:space="preserve">,000 at a rate of </w:t>
      </w:r>
      <w:r w:rsidR="00F21C5B">
        <w:rPr>
          <w:rFonts w:asciiTheme="minorHAnsi" w:hAnsiTheme="minorHAnsi" w:cstheme="minorHAnsi"/>
          <w:sz w:val="22"/>
          <w:szCs w:val="22"/>
        </w:rPr>
        <w:t>100% of total projects costs</w:t>
      </w:r>
      <w:r w:rsidR="00443206">
        <w:rPr>
          <w:rFonts w:asciiTheme="minorHAnsi" w:hAnsiTheme="minorHAnsi" w:cstheme="minorHAnsi"/>
          <w:sz w:val="22"/>
          <w:szCs w:val="22"/>
        </w:rPr>
        <w:t xml:space="preserve">. </w:t>
      </w:r>
      <w:r w:rsidR="00443206" w:rsidRPr="00443206">
        <w:rPr>
          <w:rFonts w:asciiTheme="minorHAnsi" w:hAnsiTheme="minorHAnsi" w:cstheme="minorHAnsi"/>
          <w:sz w:val="22"/>
          <w:szCs w:val="22"/>
        </w:rPr>
        <w:t>Although match funding will not form part of the assessment criteria for public sector and third sector applicants, it will be help in maximising value for money and impact for the SPF programme</w:t>
      </w:r>
      <w:r w:rsidR="006B25B8">
        <w:rPr>
          <w:rFonts w:asciiTheme="minorHAnsi" w:hAnsiTheme="minorHAnsi" w:cstheme="minorHAnsi"/>
          <w:sz w:val="22"/>
          <w:szCs w:val="22"/>
        </w:rPr>
        <w:t xml:space="preserve">. </w:t>
      </w:r>
    </w:p>
    <w:p w14:paraId="24E843FD" w14:textId="77777777" w:rsidR="00861D8D" w:rsidRPr="006B18D3" w:rsidRDefault="00861D8D" w:rsidP="00861D8D">
      <w:pPr>
        <w:rPr>
          <w:rFonts w:asciiTheme="minorHAnsi" w:hAnsiTheme="minorHAnsi" w:cstheme="minorHAnsi"/>
          <w:sz w:val="22"/>
          <w:szCs w:val="22"/>
        </w:rPr>
      </w:pPr>
    </w:p>
    <w:p w14:paraId="73D94684" w14:textId="77777777" w:rsidR="00861D8D" w:rsidRPr="006B18D3" w:rsidRDefault="00861D8D" w:rsidP="00861D8D">
      <w:pPr>
        <w:rPr>
          <w:rFonts w:asciiTheme="minorHAnsi" w:hAnsiTheme="minorHAnsi" w:cstheme="minorHAnsi"/>
          <w:sz w:val="22"/>
          <w:szCs w:val="22"/>
        </w:rPr>
      </w:pPr>
    </w:p>
    <w:p w14:paraId="71733C4C" w14:textId="77777777" w:rsidR="00861D8D" w:rsidRPr="006B18D3" w:rsidRDefault="00861D8D" w:rsidP="00861D8D">
      <w:pPr>
        <w:rPr>
          <w:rFonts w:asciiTheme="minorHAnsi" w:hAnsiTheme="minorHAnsi" w:cstheme="minorHAnsi"/>
          <w:b/>
          <w:sz w:val="22"/>
          <w:szCs w:val="22"/>
        </w:rPr>
      </w:pPr>
    </w:p>
    <w:p w14:paraId="6CDD23AC" w14:textId="736DFA91" w:rsidR="00861D8D" w:rsidRPr="006B18D3" w:rsidRDefault="00861D8D" w:rsidP="00861D8D">
      <w:pPr>
        <w:rPr>
          <w:rFonts w:asciiTheme="minorHAnsi" w:hAnsiTheme="minorHAnsi" w:cstheme="minorHAnsi"/>
          <w:b/>
          <w:sz w:val="22"/>
          <w:szCs w:val="22"/>
        </w:rPr>
      </w:pPr>
    </w:p>
    <w:p w14:paraId="30299A0A" w14:textId="43ABE6A6" w:rsidR="003B7D67" w:rsidRDefault="003B7D67">
      <w:pPr>
        <w:spacing w:after="160" w:line="259" w:lineRule="auto"/>
        <w:rPr>
          <w:rFonts w:asciiTheme="minorHAnsi" w:hAnsiTheme="minorHAnsi" w:cstheme="minorHAnsi"/>
          <w:b/>
          <w:sz w:val="28"/>
          <w:szCs w:val="28"/>
        </w:rPr>
      </w:pPr>
      <w:bookmarkStart w:id="17" w:name="ANNEX_A"/>
      <w:r>
        <w:rPr>
          <w:rFonts w:asciiTheme="minorHAnsi" w:hAnsiTheme="minorHAnsi" w:cstheme="minorHAnsi"/>
          <w:b/>
          <w:sz w:val="28"/>
          <w:szCs w:val="28"/>
        </w:rPr>
        <w:br w:type="page"/>
      </w:r>
    </w:p>
    <w:p w14:paraId="34BC4A18" w14:textId="77777777" w:rsidR="00394B85" w:rsidRPr="006B18D3" w:rsidRDefault="00394B85" w:rsidP="00861D8D">
      <w:pPr>
        <w:rPr>
          <w:rFonts w:asciiTheme="minorHAnsi" w:hAnsiTheme="minorHAnsi" w:cstheme="minorHAnsi"/>
          <w:b/>
          <w:sz w:val="28"/>
          <w:szCs w:val="28"/>
        </w:rPr>
      </w:pPr>
    </w:p>
    <w:p w14:paraId="444833A7" w14:textId="79BBAEB0" w:rsidR="00861D8D" w:rsidRPr="006B18D3" w:rsidRDefault="00861D8D" w:rsidP="00861D8D">
      <w:pPr>
        <w:rPr>
          <w:rFonts w:asciiTheme="minorHAnsi" w:hAnsiTheme="minorHAnsi" w:cstheme="minorHAnsi"/>
          <w:sz w:val="28"/>
          <w:szCs w:val="28"/>
        </w:rPr>
      </w:pPr>
      <w:r w:rsidRPr="006B18D3">
        <w:rPr>
          <w:rFonts w:asciiTheme="minorHAnsi" w:hAnsiTheme="minorHAnsi" w:cstheme="minorHAnsi"/>
          <w:b/>
          <w:sz w:val="28"/>
          <w:szCs w:val="28"/>
        </w:rPr>
        <w:t>Annex A</w:t>
      </w:r>
      <w:r w:rsidR="004770B0" w:rsidRPr="006B18D3">
        <w:rPr>
          <w:rFonts w:asciiTheme="minorHAnsi" w:hAnsiTheme="minorHAnsi" w:cstheme="minorHAnsi"/>
          <w:b/>
          <w:sz w:val="28"/>
          <w:szCs w:val="28"/>
        </w:rPr>
        <w:t xml:space="preserve">: </w:t>
      </w:r>
      <w:r w:rsidRPr="006B18D3">
        <w:rPr>
          <w:rFonts w:asciiTheme="minorHAnsi" w:hAnsiTheme="minorHAnsi" w:cstheme="minorHAnsi"/>
          <w:b/>
          <w:sz w:val="28"/>
          <w:szCs w:val="28"/>
        </w:rPr>
        <w:t>Application Assessment Criteria</w:t>
      </w:r>
      <w:bookmarkEnd w:id="17"/>
    </w:p>
    <w:p w14:paraId="20F257B3"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Each application will be assessed against the following weighted scoring criteria. Each criterion will be scored from 0-10.</w:t>
      </w:r>
    </w:p>
    <w:tbl>
      <w:tblPr>
        <w:tblW w:w="96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5"/>
        <w:gridCol w:w="960"/>
        <w:gridCol w:w="1509"/>
      </w:tblGrid>
      <w:tr w:rsidR="00861D8D" w:rsidRPr="006B18D3" w14:paraId="788E9AF8" w14:textId="77777777" w:rsidTr="004E7296">
        <w:trPr>
          <w:trHeight w:val="713"/>
        </w:trPr>
        <w:tc>
          <w:tcPr>
            <w:tcW w:w="7135" w:type="dxa"/>
            <w:shd w:val="clear" w:color="auto" w:fill="D0CECE" w:themeFill="background2" w:themeFillShade="E6"/>
          </w:tcPr>
          <w:p w14:paraId="0C1B3331" w14:textId="77777777" w:rsidR="00861D8D" w:rsidRPr="006B18D3" w:rsidRDefault="00861D8D" w:rsidP="00861D8D">
            <w:pPr>
              <w:rPr>
                <w:rFonts w:asciiTheme="minorHAnsi" w:hAnsiTheme="minorHAnsi" w:cstheme="minorHAnsi"/>
                <w:b/>
                <w:sz w:val="22"/>
                <w:szCs w:val="22"/>
              </w:rPr>
            </w:pPr>
            <w:r w:rsidRPr="006B18D3">
              <w:rPr>
                <w:rFonts w:asciiTheme="minorHAnsi" w:hAnsiTheme="minorHAnsi" w:cstheme="minorHAnsi"/>
                <w:b/>
                <w:sz w:val="22"/>
                <w:szCs w:val="22"/>
              </w:rPr>
              <w:t>Selection Criteria</w:t>
            </w:r>
          </w:p>
        </w:tc>
        <w:tc>
          <w:tcPr>
            <w:tcW w:w="960" w:type="dxa"/>
            <w:shd w:val="clear" w:color="auto" w:fill="D0CECE" w:themeFill="background2" w:themeFillShade="E6"/>
          </w:tcPr>
          <w:p w14:paraId="0A878505" w14:textId="77777777" w:rsidR="00861D8D" w:rsidRPr="006B18D3" w:rsidRDefault="00861D8D" w:rsidP="00861D8D">
            <w:pPr>
              <w:rPr>
                <w:rFonts w:asciiTheme="minorHAnsi" w:hAnsiTheme="minorHAnsi" w:cstheme="minorHAnsi"/>
                <w:b/>
                <w:sz w:val="22"/>
                <w:szCs w:val="22"/>
              </w:rPr>
            </w:pPr>
            <w:r w:rsidRPr="006B18D3">
              <w:rPr>
                <w:rFonts w:asciiTheme="minorHAnsi" w:hAnsiTheme="minorHAnsi" w:cstheme="minorHAnsi"/>
                <w:b/>
                <w:sz w:val="22"/>
                <w:szCs w:val="22"/>
              </w:rPr>
              <w:t xml:space="preserve">Score </w:t>
            </w:r>
          </w:p>
        </w:tc>
        <w:tc>
          <w:tcPr>
            <w:tcW w:w="1508" w:type="dxa"/>
            <w:shd w:val="clear" w:color="auto" w:fill="D0CECE" w:themeFill="background2" w:themeFillShade="E6"/>
          </w:tcPr>
          <w:p w14:paraId="0C06B65C" w14:textId="77777777" w:rsidR="00861D8D" w:rsidRPr="006B18D3" w:rsidRDefault="00861D8D" w:rsidP="00861D8D">
            <w:pPr>
              <w:rPr>
                <w:rFonts w:asciiTheme="minorHAnsi" w:hAnsiTheme="minorHAnsi" w:cstheme="minorHAnsi"/>
                <w:b/>
                <w:sz w:val="22"/>
                <w:szCs w:val="22"/>
              </w:rPr>
            </w:pPr>
            <w:r w:rsidRPr="006B18D3">
              <w:rPr>
                <w:rFonts w:asciiTheme="minorHAnsi" w:hAnsiTheme="minorHAnsi" w:cstheme="minorHAnsi"/>
                <w:b/>
                <w:sz w:val="22"/>
                <w:szCs w:val="22"/>
              </w:rPr>
              <w:t>Weighting</w:t>
            </w:r>
          </w:p>
        </w:tc>
      </w:tr>
      <w:tr w:rsidR="00861D8D" w:rsidRPr="006B18D3" w14:paraId="41BA8FBB" w14:textId="77777777" w:rsidTr="006B18D3">
        <w:trPr>
          <w:trHeight w:val="283"/>
        </w:trPr>
        <w:tc>
          <w:tcPr>
            <w:tcW w:w="7135" w:type="dxa"/>
          </w:tcPr>
          <w:p w14:paraId="11DC1B1A"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Extent to which the project is innovative.</w:t>
            </w:r>
          </w:p>
        </w:tc>
        <w:tc>
          <w:tcPr>
            <w:tcW w:w="960" w:type="dxa"/>
          </w:tcPr>
          <w:p w14:paraId="4408636D"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10</w:t>
            </w:r>
          </w:p>
        </w:tc>
        <w:tc>
          <w:tcPr>
            <w:tcW w:w="1508" w:type="dxa"/>
          </w:tcPr>
          <w:p w14:paraId="10DB222B"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x4</w:t>
            </w:r>
          </w:p>
        </w:tc>
      </w:tr>
      <w:tr w:rsidR="00861D8D" w:rsidRPr="006B18D3" w14:paraId="59D3E506" w14:textId="77777777" w:rsidTr="006B18D3">
        <w:trPr>
          <w:trHeight w:val="532"/>
        </w:trPr>
        <w:tc>
          <w:tcPr>
            <w:tcW w:w="7135" w:type="dxa"/>
          </w:tcPr>
          <w:p w14:paraId="2D28D70C"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Extent to which the project is supported by evidence or prospective demand to include Letters of support </w:t>
            </w:r>
          </w:p>
        </w:tc>
        <w:tc>
          <w:tcPr>
            <w:tcW w:w="960" w:type="dxa"/>
          </w:tcPr>
          <w:p w14:paraId="12CEA03C"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10</w:t>
            </w:r>
          </w:p>
        </w:tc>
        <w:tc>
          <w:tcPr>
            <w:tcW w:w="1508" w:type="dxa"/>
          </w:tcPr>
          <w:p w14:paraId="1BE5CC1B"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x2</w:t>
            </w:r>
          </w:p>
        </w:tc>
      </w:tr>
      <w:tr w:rsidR="00861D8D" w:rsidRPr="006B18D3" w14:paraId="76D21243" w14:textId="77777777" w:rsidTr="006B18D3">
        <w:trPr>
          <w:trHeight w:val="342"/>
        </w:trPr>
        <w:tc>
          <w:tcPr>
            <w:tcW w:w="7135" w:type="dxa"/>
          </w:tcPr>
          <w:p w14:paraId="31060061"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Extent to which the project aligns with key identified priorities of the Rural Innovation Fund </w:t>
            </w:r>
          </w:p>
        </w:tc>
        <w:tc>
          <w:tcPr>
            <w:tcW w:w="960" w:type="dxa"/>
          </w:tcPr>
          <w:p w14:paraId="4E4963FA"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10</w:t>
            </w:r>
          </w:p>
        </w:tc>
        <w:tc>
          <w:tcPr>
            <w:tcW w:w="1508" w:type="dxa"/>
          </w:tcPr>
          <w:p w14:paraId="708D4662"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x3</w:t>
            </w:r>
          </w:p>
        </w:tc>
      </w:tr>
      <w:tr w:rsidR="00861D8D" w:rsidRPr="006B18D3" w14:paraId="11709105" w14:textId="77777777" w:rsidTr="004E7296">
        <w:trPr>
          <w:trHeight w:val="342"/>
        </w:trPr>
        <w:tc>
          <w:tcPr>
            <w:tcW w:w="7135" w:type="dxa"/>
            <w:tcBorders>
              <w:bottom w:val="single" w:sz="12" w:space="0" w:color="auto"/>
            </w:tcBorders>
          </w:tcPr>
          <w:p w14:paraId="74138D7F"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Sustainability of the proposal, what is the completion, continuation or exit strategy </w:t>
            </w:r>
          </w:p>
        </w:tc>
        <w:tc>
          <w:tcPr>
            <w:tcW w:w="960" w:type="dxa"/>
          </w:tcPr>
          <w:p w14:paraId="2D283667"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10</w:t>
            </w:r>
          </w:p>
        </w:tc>
        <w:tc>
          <w:tcPr>
            <w:tcW w:w="1508" w:type="dxa"/>
          </w:tcPr>
          <w:p w14:paraId="7ABBCB3B"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x1</w:t>
            </w:r>
          </w:p>
        </w:tc>
      </w:tr>
      <w:tr w:rsidR="00861D8D" w:rsidRPr="006B18D3" w14:paraId="269BC619" w14:textId="77777777" w:rsidTr="004E72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0"/>
        </w:trPr>
        <w:tc>
          <w:tcPr>
            <w:tcW w:w="7135" w:type="dxa"/>
            <w:tcBorders>
              <w:top w:val="single" w:sz="12" w:space="0" w:color="auto"/>
              <w:left w:val="single" w:sz="12" w:space="0" w:color="auto"/>
              <w:bottom w:val="single" w:sz="12" w:space="0" w:color="auto"/>
              <w:right w:val="nil"/>
            </w:tcBorders>
            <w:shd w:val="clear" w:color="auto" w:fill="D0CECE" w:themeFill="background2" w:themeFillShade="E6"/>
          </w:tcPr>
          <w:p w14:paraId="26782697"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 xml:space="preserve">Rating of Response </w:t>
            </w:r>
          </w:p>
        </w:tc>
        <w:tc>
          <w:tcPr>
            <w:tcW w:w="960" w:type="dxa"/>
            <w:tcBorders>
              <w:top w:val="single" w:sz="12" w:space="0" w:color="auto"/>
              <w:left w:val="nil"/>
              <w:bottom w:val="single" w:sz="12" w:space="0" w:color="auto"/>
              <w:right w:val="nil"/>
            </w:tcBorders>
            <w:shd w:val="clear" w:color="auto" w:fill="D0CECE" w:themeFill="background2" w:themeFillShade="E6"/>
          </w:tcPr>
          <w:p w14:paraId="6A6D240D" w14:textId="77777777" w:rsidR="00861D8D" w:rsidRPr="006B18D3" w:rsidRDefault="00861D8D" w:rsidP="00861D8D">
            <w:pPr>
              <w:rPr>
                <w:rFonts w:asciiTheme="minorHAnsi" w:hAnsiTheme="minorHAnsi" w:cstheme="minorHAnsi"/>
                <w:b/>
                <w:bCs/>
                <w:sz w:val="22"/>
                <w:szCs w:val="22"/>
              </w:rPr>
            </w:pPr>
          </w:p>
        </w:tc>
        <w:tc>
          <w:tcPr>
            <w:tcW w:w="1508" w:type="dxa"/>
            <w:tcBorders>
              <w:top w:val="single" w:sz="12" w:space="0" w:color="auto"/>
              <w:left w:val="nil"/>
              <w:bottom w:val="single" w:sz="12" w:space="0" w:color="auto"/>
              <w:right w:val="single" w:sz="12" w:space="0" w:color="auto"/>
            </w:tcBorders>
            <w:shd w:val="clear" w:color="auto" w:fill="D0CECE" w:themeFill="background2" w:themeFillShade="E6"/>
          </w:tcPr>
          <w:p w14:paraId="780D0593" w14:textId="77777777" w:rsidR="00861D8D" w:rsidRPr="006B18D3" w:rsidRDefault="00861D8D" w:rsidP="00861D8D">
            <w:pPr>
              <w:rPr>
                <w:rFonts w:asciiTheme="minorHAnsi" w:hAnsiTheme="minorHAnsi" w:cstheme="minorHAnsi"/>
                <w:b/>
                <w:bCs/>
                <w:sz w:val="22"/>
                <w:szCs w:val="22"/>
              </w:rPr>
            </w:pPr>
          </w:p>
        </w:tc>
      </w:tr>
      <w:tr w:rsidR="00861D8D" w:rsidRPr="006B18D3" w14:paraId="5D66B62C"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0"/>
        </w:trPr>
        <w:tc>
          <w:tcPr>
            <w:tcW w:w="7135" w:type="dxa"/>
            <w:tcBorders>
              <w:top w:val="single" w:sz="12" w:space="0" w:color="auto"/>
              <w:left w:val="single" w:sz="12" w:space="0" w:color="auto"/>
              <w:bottom w:val="single" w:sz="12" w:space="0" w:color="auto"/>
              <w:right w:val="single" w:sz="12" w:space="0" w:color="auto"/>
            </w:tcBorders>
          </w:tcPr>
          <w:p w14:paraId="410B83ED" w14:textId="77777777" w:rsidR="00861D8D" w:rsidRPr="006B18D3" w:rsidRDefault="00861D8D" w:rsidP="00861D8D">
            <w:pPr>
              <w:rPr>
                <w:rFonts w:asciiTheme="minorHAnsi" w:hAnsiTheme="minorHAnsi" w:cstheme="minorHAnsi"/>
                <w:b/>
                <w:bCs/>
                <w:sz w:val="22"/>
                <w:szCs w:val="22"/>
              </w:rPr>
            </w:pPr>
          </w:p>
        </w:tc>
        <w:tc>
          <w:tcPr>
            <w:tcW w:w="960" w:type="dxa"/>
            <w:tcBorders>
              <w:top w:val="single" w:sz="12" w:space="0" w:color="auto"/>
              <w:left w:val="single" w:sz="12" w:space="0" w:color="auto"/>
              <w:bottom w:val="single" w:sz="12" w:space="0" w:color="auto"/>
              <w:right w:val="single" w:sz="12" w:space="0" w:color="auto"/>
            </w:tcBorders>
          </w:tcPr>
          <w:p w14:paraId="71D0E294" w14:textId="77777777" w:rsidR="00861D8D" w:rsidRPr="006B18D3" w:rsidRDefault="00861D8D" w:rsidP="00861D8D">
            <w:pPr>
              <w:rPr>
                <w:rFonts w:asciiTheme="minorHAnsi" w:hAnsiTheme="minorHAnsi" w:cstheme="minorHAnsi"/>
                <w:b/>
                <w:bCs/>
                <w:sz w:val="22"/>
                <w:szCs w:val="22"/>
              </w:rPr>
            </w:pPr>
          </w:p>
        </w:tc>
        <w:tc>
          <w:tcPr>
            <w:tcW w:w="1508" w:type="dxa"/>
            <w:tcBorders>
              <w:top w:val="single" w:sz="12" w:space="0" w:color="auto"/>
              <w:left w:val="single" w:sz="12" w:space="0" w:color="auto"/>
              <w:bottom w:val="single" w:sz="12" w:space="0" w:color="auto"/>
              <w:right w:val="single" w:sz="12" w:space="0" w:color="auto"/>
            </w:tcBorders>
          </w:tcPr>
          <w:p w14:paraId="75912C8B"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Score</w:t>
            </w:r>
          </w:p>
        </w:tc>
      </w:tr>
      <w:tr w:rsidR="00861D8D" w:rsidRPr="006B18D3" w14:paraId="4FFF356A"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72"/>
        </w:trPr>
        <w:tc>
          <w:tcPr>
            <w:tcW w:w="7135" w:type="dxa"/>
            <w:tcBorders>
              <w:top w:val="nil"/>
              <w:left w:val="single" w:sz="12" w:space="0" w:color="auto"/>
              <w:bottom w:val="single" w:sz="12" w:space="0" w:color="auto"/>
              <w:right w:val="single" w:sz="12" w:space="0" w:color="auto"/>
            </w:tcBorders>
          </w:tcPr>
          <w:p w14:paraId="4867A28E"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Perfect &amp; Fully Compliant Submission – response is very detailed and provides confidence in the applicant’s ability to fulfil all requirements. </w:t>
            </w:r>
          </w:p>
        </w:tc>
        <w:tc>
          <w:tcPr>
            <w:tcW w:w="960" w:type="dxa"/>
            <w:tcBorders>
              <w:top w:val="nil"/>
              <w:left w:val="nil"/>
              <w:bottom w:val="single" w:sz="12" w:space="0" w:color="auto"/>
              <w:right w:val="nil"/>
            </w:tcBorders>
          </w:tcPr>
          <w:p w14:paraId="4AD402FE" w14:textId="77777777" w:rsidR="00861D8D" w:rsidRPr="006B18D3" w:rsidRDefault="00861D8D" w:rsidP="00861D8D">
            <w:pPr>
              <w:rPr>
                <w:rFonts w:asciiTheme="minorHAnsi" w:hAnsiTheme="minorHAnsi" w:cstheme="minorHAnsi"/>
                <w:sz w:val="22"/>
                <w:szCs w:val="22"/>
              </w:rPr>
            </w:pPr>
          </w:p>
        </w:tc>
        <w:tc>
          <w:tcPr>
            <w:tcW w:w="1508" w:type="dxa"/>
            <w:tcBorders>
              <w:top w:val="nil"/>
              <w:left w:val="nil"/>
              <w:bottom w:val="single" w:sz="12" w:space="0" w:color="auto"/>
              <w:right w:val="single" w:sz="12" w:space="0" w:color="auto"/>
            </w:tcBorders>
          </w:tcPr>
          <w:p w14:paraId="4283A935"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10</w:t>
            </w:r>
          </w:p>
        </w:tc>
      </w:tr>
      <w:tr w:rsidR="00861D8D" w:rsidRPr="006B18D3" w14:paraId="419FF591"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2"/>
        </w:trPr>
        <w:tc>
          <w:tcPr>
            <w:tcW w:w="7135" w:type="dxa"/>
            <w:tcBorders>
              <w:top w:val="nil"/>
              <w:left w:val="single" w:sz="12" w:space="0" w:color="auto"/>
              <w:bottom w:val="single" w:sz="12" w:space="0" w:color="auto"/>
              <w:right w:val="single" w:sz="12" w:space="0" w:color="auto"/>
            </w:tcBorders>
          </w:tcPr>
          <w:p w14:paraId="0CB0F136"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Excellent Submission – response is detailed and provides confidence in the applicant’s ability to fulfil requirements   </w:t>
            </w:r>
          </w:p>
        </w:tc>
        <w:tc>
          <w:tcPr>
            <w:tcW w:w="960" w:type="dxa"/>
            <w:tcBorders>
              <w:top w:val="nil"/>
              <w:left w:val="single" w:sz="12" w:space="0" w:color="auto"/>
              <w:bottom w:val="single" w:sz="12" w:space="0" w:color="auto"/>
              <w:right w:val="single" w:sz="12" w:space="0" w:color="auto"/>
            </w:tcBorders>
          </w:tcPr>
          <w:p w14:paraId="7B2265F4" w14:textId="77777777" w:rsidR="00861D8D" w:rsidRPr="006B18D3" w:rsidRDefault="00861D8D" w:rsidP="00861D8D">
            <w:pPr>
              <w:rPr>
                <w:rFonts w:asciiTheme="minorHAnsi" w:hAnsiTheme="minorHAnsi" w:cstheme="minorHAnsi"/>
                <w:sz w:val="22"/>
                <w:szCs w:val="22"/>
              </w:rPr>
            </w:pPr>
          </w:p>
        </w:tc>
        <w:tc>
          <w:tcPr>
            <w:tcW w:w="1508" w:type="dxa"/>
            <w:tcBorders>
              <w:top w:val="nil"/>
              <w:left w:val="single" w:sz="12" w:space="0" w:color="auto"/>
              <w:bottom w:val="single" w:sz="12" w:space="0" w:color="auto"/>
              <w:right w:val="single" w:sz="12" w:space="0" w:color="auto"/>
            </w:tcBorders>
          </w:tcPr>
          <w:p w14:paraId="71AE2A76"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9</w:t>
            </w:r>
          </w:p>
        </w:tc>
      </w:tr>
      <w:tr w:rsidR="00861D8D" w:rsidRPr="006B18D3" w14:paraId="7A2526BC"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3"/>
        </w:trPr>
        <w:tc>
          <w:tcPr>
            <w:tcW w:w="7135" w:type="dxa"/>
            <w:tcBorders>
              <w:top w:val="nil"/>
              <w:left w:val="single" w:sz="12" w:space="0" w:color="auto"/>
              <w:bottom w:val="single" w:sz="12" w:space="0" w:color="auto"/>
              <w:right w:val="single" w:sz="12" w:space="0" w:color="auto"/>
            </w:tcBorders>
          </w:tcPr>
          <w:p w14:paraId="309C8987"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Very Good Submission – detailed credible and convincing response to the requirements </w:t>
            </w:r>
          </w:p>
        </w:tc>
        <w:tc>
          <w:tcPr>
            <w:tcW w:w="960" w:type="dxa"/>
            <w:tcBorders>
              <w:top w:val="nil"/>
              <w:left w:val="single" w:sz="12" w:space="0" w:color="auto"/>
              <w:bottom w:val="single" w:sz="12" w:space="0" w:color="auto"/>
              <w:right w:val="single" w:sz="12" w:space="0" w:color="auto"/>
            </w:tcBorders>
          </w:tcPr>
          <w:p w14:paraId="0054CF52" w14:textId="77777777" w:rsidR="00861D8D" w:rsidRPr="006B18D3" w:rsidRDefault="00861D8D" w:rsidP="00861D8D">
            <w:pPr>
              <w:rPr>
                <w:rFonts w:asciiTheme="minorHAnsi" w:hAnsiTheme="minorHAnsi" w:cstheme="minorHAnsi"/>
                <w:sz w:val="22"/>
                <w:szCs w:val="22"/>
              </w:rPr>
            </w:pPr>
          </w:p>
        </w:tc>
        <w:tc>
          <w:tcPr>
            <w:tcW w:w="1508" w:type="dxa"/>
            <w:tcBorders>
              <w:top w:val="nil"/>
              <w:left w:val="single" w:sz="12" w:space="0" w:color="auto"/>
              <w:bottom w:val="single" w:sz="12" w:space="0" w:color="auto"/>
              <w:right w:val="single" w:sz="12" w:space="0" w:color="auto"/>
            </w:tcBorders>
          </w:tcPr>
          <w:p w14:paraId="50A23702"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8</w:t>
            </w:r>
          </w:p>
        </w:tc>
      </w:tr>
      <w:tr w:rsidR="00861D8D" w:rsidRPr="006B18D3" w14:paraId="0CA58A3C"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6"/>
        </w:trPr>
        <w:tc>
          <w:tcPr>
            <w:tcW w:w="7135" w:type="dxa"/>
            <w:tcBorders>
              <w:top w:val="single" w:sz="12" w:space="0" w:color="auto"/>
              <w:left w:val="single" w:sz="12" w:space="0" w:color="auto"/>
              <w:bottom w:val="single" w:sz="12" w:space="0" w:color="auto"/>
              <w:right w:val="single" w:sz="12" w:space="0" w:color="auto"/>
            </w:tcBorders>
          </w:tcPr>
          <w:p w14:paraId="7E4BEECF"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Good Submission: credible response to the requirement </w:t>
            </w:r>
          </w:p>
        </w:tc>
        <w:tc>
          <w:tcPr>
            <w:tcW w:w="960" w:type="dxa"/>
            <w:tcBorders>
              <w:top w:val="single" w:sz="12" w:space="0" w:color="auto"/>
              <w:left w:val="single" w:sz="12" w:space="0" w:color="auto"/>
              <w:bottom w:val="single" w:sz="12" w:space="0" w:color="auto"/>
              <w:right w:val="single" w:sz="12" w:space="0" w:color="auto"/>
            </w:tcBorders>
          </w:tcPr>
          <w:p w14:paraId="4215666C" w14:textId="77777777" w:rsidR="00861D8D" w:rsidRPr="006B18D3" w:rsidRDefault="00861D8D" w:rsidP="00861D8D">
            <w:pPr>
              <w:rPr>
                <w:rFonts w:asciiTheme="minorHAnsi" w:hAnsiTheme="minorHAnsi" w:cstheme="minorHAnsi"/>
                <w:sz w:val="22"/>
                <w:szCs w:val="22"/>
              </w:rPr>
            </w:pPr>
          </w:p>
        </w:tc>
        <w:tc>
          <w:tcPr>
            <w:tcW w:w="1508" w:type="dxa"/>
            <w:tcBorders>
              <w:top w:val="single" w:sz="12" w:space="0" w:color="auto"/>
              <w:left w:val="single" w:sz="12" w:space="0" w:color="auto"/>
              <w:bottom w:val="single" w:sz="12" w:space="0" w:color="auto"/>
              <w:right w:val="single" w:sz="12" w:space="0" w:color="auto"/>
            </w:tcBorders>
          </w:tcPr>
          <w:p w14:paraId="4A071460"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7</w:t>
            </w:r>
          </w:p>
        </w:tc>
      </w:tr>
      <w:tr w:rsidR="00861D8D" w:rsidRPr="006B18D3" w14:paraId="6E66DCF6"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3"/>
        </w:trPr>
        <w:tc>
          <w:tcPr>
            <w:tcW w:w="7135" w:type="dxa"/>
            <w:tcBorders>
              <w:top w:val="nil"/>
              <w:left w:val="single" w:sz="12" w:space="0" w:color="auto"/>
              <w:bottom w:val="single" w:sz="12" w:space="0" w:color="auto"/>
              <w:right w:val="single" w:sz="12" w:space="0" w:color="auto"/>
            </w:tcBorders>
          </w:tcPr>
          <w:p w14:paraId="45B4CDBA"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Satisfactory Submission – adequate response to the requirements and programme objectives </w:t>
            </w:r>
          </w:p>
        </w:tc>
        <w:tc>
          <w:tcPr>
            <w:tcW w:w="960" w:type="dxa"/>
            <w:tcBorders>
              <w:top w:val="nil"/>
              <w:left w:val="single" w:sz="12" w:space="0" w:color="auto"/>
              <w:bottom w:val="single" w:sz="12" w:space="0" w:color="auto"/>
              <w:right w:val="single" w:sz="12" w:space="0" w:color="auto"/>
            </w:tcBorders>
          </w:tcPr>
          <w:p w14:paraId="44453FAC" w14:textId="77777777" w:rsidR="00861D8D" w:rsidRPr="006B18D3" w:rsidRDefault="00861D8D" w:rsidP="00861D8D">
            <w:pPr>
              <w:rPr>
                <w:rFonts w:asciiTheme="minorHAnsi" w:hAnsiTheme="minorHAnsi" w:cstheme="minorHAnsi"/>
                <w:sz w:val="22"/>
                <w:szCs w:val="22"/>
              </w:rPr>
            </w:pPr>
          </w:p>
        </w:tc>
        <w:tc>
          <w:tcPr>
            <w:tcW w:w="1508" w:type="dxa"/>
            <w:tcBorders>
              <w:top w:val="nil"/>
              <w:left w:val="single" w:sz="12" w:space="0" w:color="auto"/>
              <w:bottom w:val="single" w:sz="12" w:space="0" w:color="auto"/>
              <w:right w:val="single" w:sz="12" w:space="0" w:color="auto"/>
            </w:tcBorders>
          </w:tcPr>
          <w:p w14:paraId="2FA880ED"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6</w:t>
            </w:r>
          </w:p>
        </w:tc>
      </w:tr>
      <w:tr w:rsidR="00861D8D" w:rsidRPr="006B18D3" w14:paraId="73B96999"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0"/>
        </w:trPr>
        <w:tc>
          <w:tcPr>
            <w:tcW w:w="7135" w:type="dxa"/>
            <w:tcBorders>
              <w:top w:val="nil"/>
              <w:left w:val="single" w:sz="12" w:space="0" w:color="auto"/>
              <w:bottom w:val="single" w:sz="12" w:space="0" w:color="auto"/>
              <w:right w:val="single" w:sz="12" w:space="0" w:color="auto"/>
            </w:tcBorders>
          </w:tcPr>
          <w:p w14:paraId="7B37B38A"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Average Submission – addresses some of the requirements but lacks detail in areas</w:t>
            </w:r>
          </w:p>
        </w:tc>
        <w:tc>
          <w:tcPr>
            <w:tcW w:w="960" w:type="dxa"/>
            <w:tcBorders>
              <w:top w:val="nil"/>
              <w:left w:val="single" w:sz="12" w:space="0" w:color="auto"/>
              <w:bottom w:val="single" w:sz="12" w:space="0" w:color="auto"/>
              <w:right w:val="single" w:sz="12" w:space="0" w:color="auto"/>
            </w:tcBorders>
          </w:tcPr>
          <w:p w14:paraId="22EF9DCF" w14:textId="77777777" w:rsidR="00861D8D" w:rsidRPr="006B18D3" w:rsidRDefault="00861D8D" w:rsidP="00861D8D">
            <w:pPr>
              <w:rPr>
                <w:rFonts w:asciiTheme="minorHAnsi" w:hAnsiTheme="minorHAnsi" w:cstheme="minorHAnsi"/>
                <w:sz w:val="22"/>
                <w:szCs w:val="22"/>
              </w:rPr>
            </w:pPr>
          </w:p>
        </w:tc>
        <w:tc>
          <w:tcPr>
            <w:tcW w:w="1508" w:type="dxa"/>
            <w:tcBorders>
              <w:top w:val="nil"/>
              <w:left w:val="single" w:sz="12" w:space="0" w:color="auto"/>
              <w:bottom w:val="single" w:sz="12" w:space="0" w:color="auto"/>
              <w:right w:val="single" w:sz="12" w:space="0" w:color="auto"/>
            </w:tcBorders>
          </w:tcPr>
          <w:p w14:paraId="5D85DE99"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5</w:t>
            </w:r>
          </w:p>
        </w:tc>
      </w:tr>
      <w:tr w:rsidR="00861D8D" w:rsidRPr="006B18D3" w14:paraId="557899F1"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87"/>
        </w:trPr>
        <w:tc>
          <w:tcPr>
            <w:tcW w:w="7135" w:type="dxa"/>
            <w:tcBorders>
              <w:top w:val="nil"/>
              <w:left w:val="single" w:sz="12" w:space="0" w:color="auto"/>
              <w:bottom w:val="single" w:sz="12" w:space="0" w:color="auto"/>
              <w:right w:val="single" w:sz="12" w:space="0" w:color="auto"/>
            </w:tcBorders>
          </w:tcPr>
          <w:p w14:paraId="2B150081"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Acceptable Submission – the response falls short of requirements and is poorly explained but not sufficient to warrant rejection.</w:t>
            </w:r>
          </w:p>
        </w:tc>
        <w:tc>
          <w:tcPr>
            <w:tcW w:w="960" w:type="dxa"/>
            <w:tcBorders>
              <w:top w:val="nil"/>
              <w:left w:val="single" w:sz="12" w:space="0" w:color="auto"/>
              <w:bottom w:val="single" w:sz="12" w:space="0" w:color="auto"/>
              <w:right w:val="single" w:sz="12" w:space="0" w:color="auto"/>
            </w:tcBorders>
          </w:tcPr>
          <w:p w14:paraId="5FC11A52" w14:textId="77777777" w:rsidR="00861D8D" w:rsidRPr="006B18D3" w:rsidRDefault="00861D8D" w:rsidP="00861D8D">
            <w:pPr>
              <w:rPr>
                <w:rFonts w:asciiTheme="minorHAnsi" w:hAnsiTheme="minorHAnsi" w:cstheme="minorHAnsi"/>
                <w:sz w:val="22"/>
                <w:szCs w:val="22"/>
              </w:rPr>
            </w:pPr>
          </w:p>
        </w:tc>
        <w:tc>
          <w:tcPr>
            <w:tcW w:w="1508" w:type="dxa"/>
            <w:tcBorders>
              <w:top w:val="nil"/>
              <w:left w:val="single" w:sz="12" w:space="0" w:color="auto"/>
              <w:bottom w:val="single" w:sz="12" w:space="0" w:color="auto"/>
              <w:right w:val="single" w:sz="12" w:space="0" w:color="auto"/>
            </w:tcBorders>
          </w:tcPr>
          <w:p w14:paraId="0E1BA43E"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4</w:t>
            </w:r>
          </w:p>
        </w:tc>
      </w:tr>
      <w:tr w:rsidR="00861D8D" w:rsidRPr="006B18D3" w14:paraId="0C71074A"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6"/>
        </w:trPr>
        <w:tc>
          <w:tcPr>
            <w:tcW w:w="9604" w:type="dxa"/>
            <w:gridSpan w:val="3"/>
            <w:tcBorders>
              <w:top w:val="single" w:sz="12" w:space="0" w:color="auto"/>
              <w:left w:val="single" w:sz="12" w:space="0" w:color="auto"/>
              <w:bottom w:val="nil"/>
              <w:right w:val="single" w:sz="12" w:space="0" w:color="auto"/>
            </w:tcBorders>
          </w:tcPr>
          <w:p w14:paraId="0EB68DF7"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FAILURE TO MEET THE MINIMUM STANDARD </w:t>
            </w:r>
            <w:r w:rsidRPr="006B18D3">
              <w:rPr>
                <w:rFonts w:asciiTheme="minorHAnsi" w:hAnsiTheme="minorHAnsi" w:cstheme="minorHAnsi"/>
                <w:b/>
                <w:bCs/>
                <w:sz w:val="22"/>
                <w:szCs w:val="22"/>
                <w:u w:val="single"/>
              </w:rPr>
              <w:t>IN ANY QUESTION</w:t>
            </w:r>
            <w:r w:rsidRPr="006B18D3">
              <w:rPr>
                <w:rFonts w:asciiTheme="minorHAnsi" w:hAnsiTheme="minorHAnsi" w:cstheme="minorHAnsi"/>
                <w:sz w:val="22"/>
                <w:szCs w:val="22"/>
              </w:rPr>
              <w:t xml:space="preserve"> WILL RESULT IN YOUR SUBMISSION BEING EXCLUDED FROM THE EVALUATION PROCESS</w:t>
            </w:r>
          </w:p>
        </w:tc>
      </w:tr>
      <w:tr w:rsidR="00861D8D" w:rsidRPr="006B18D3" w14:paraId="4BD0DA9E"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0"/>
        </w:trPr>
        <w:tc>
          <w:tcPr>
            <w:tcW w:w="7135" w:type="dxa"/>
            <w:tcBorders>
              <w:top w:val="single" w:sz="12" w:space="0" w:color="auto"/>
              <w:left w:val="single" w:sz="12" w:space="0" w:color="auto"/>
              <w:bottom w:val="single" w:sz="12" w:space="0" w:color="auto"/>
              <w:right w:val="single" w:sz="12" w:space="0" w:color="auto"/>
            </w:tcBorders>
          </w:tcPr>
          <w:p w14:paraId="67314B17"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Weak Submission – falls short of most of the requirements with weak or no explanation. Only addresses the requirements to a limited degree</w:t>
            </w:r>
          </w:p>
        </w:tc>
        <w:tc>
          <w:tcPr>
            <w:tcW w:w="960" w:type="dxa"/>
            <w:tcBorders>
              <w:top w:val="single" w:sz="12" w:space="0" w:color="auto"/>
              <w:left w:val="single" w:sz="12" w:space="0" w:color="auto"/>
              <w:bottom w:val="single" w:sz="12" w:space="0" w:color="auto"/>
              <w:right w:val="single" w:sz="12" w:space="0" w:color="auto"/>
            </w:tcBorders>
          </w:tcPr>
          <w:p w14:paraId="691AADCF" w14:textId="77777777" w:rsidR="00861D8D" w:rsidRPr="006B18D3" w:rsidRDefault="00861D8D" w:rsidP="00861D8D">
            <w:pPr>
              <w:rPr>
                <w:rFonts w:asciiTheme="minorHAnsi" w:hAnsiTheme="minorHAnsi" w:cstheme="minorHAnsi"/>
                <w:sz w:val="22"/>
                <w:szCs w:val="22"/>
              </w:rPr>
            </w:pPr>
          </w:p>
        </w:tc>
        <w:tc>
          <w:tcPr>
            <w:tcW w:w="1508" w:type="dxa"/>
            <w:tcBorders>
              <w:top w:val="single" w:sz="12" w:space="0" w:color="auto"/>
              <w:left w:val="single" w:sz="12" w:space="0" w:color="auto"/>
              <w:bottom w:val="single" w:sz="12" w:space="0" w:color="auto"/>
              <w:right w:val="single" w:sz="12" w:space="0" w:color="auto"/>
            </w:tcBorders>
          </w:tcPr>
          <w:p w14:paraId="3F8AD316"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3</w:t>
            </w:r>
          </w:p>
        </w:tc>
      </w:tr>
      <w:tr w:rsidR="00861D8D" w:rsidRPr="006B18D3" w14:paraId="48F0077D"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24"/>
        </w:trPr>
        <w:tc>
          <w:tcPr>
            <w:tcW w:w="7135" w:type="dxa"/>
            <w:tcBorders>
              <w:top w:val="nil"/>
              <w:left w:val="single" w:sz="12" w:space="0" w:color="auto"/>
              <w:bottom w:val="single" w:sz="12" w:space="0" w:color="auto"/>
              <w:right w:val="single" w:sz="12" w:space="0" w:color="auto"/>
            </w:tcBorders>
          </w:tcPr>
          <w:p w14:paraId="265FC142"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Poor Submission – scarcely meets the requirements and raises doubt as to the ability to develop an acceptable and beneficial project </w:t>
            </w:r>
          </w:p>
        </w:tc>
        <w:tc>
          <w:tcPr>
            <w:tcW w:w="960" w:type="dxa"/>
            <w:tcBorders>
              <w:top w:val="nil"/>
              <w:left w:val="single" w:sz="12" w:space="0" w:color="auto"/>
              <w:bottom w:val="single" w:sz="12" w:space="0" w:color="auto"/>
              <w:right w:val="single" w:sz="12" w:space="0" w:color="auto"/>
            </w:tcBorders>
          </w:tcPr>
          <w:p w14:paraId="4285BCFF" w14:textId="77777777" w:rsidR="00861D8D" w:rsidRPr="006B18D3" w:rsidRDefault="00861D8D" w:rsidP="00861D8D">
            <w:pPr>
              <w:rPr>
                <w:rFonts w:asciiTheme="minorHAnsi" w:hAnsiTheme="minorHAnsi" w:cstheme="minorHAnsi"/>
                <w:sz w:val="22"/>
                <w:szCs w:val="22"/>
              </w:rPr>
            </w:pPr>
          </w:p>
        </w:tc>
        <w:tc>
          <w:tcPr>
            <w:tcW w:w="1508" w:type="dxa"/>
            <w:tcBorders>
              <w:top w:val="nil"/>
              <w:left w:val="single" w:sz="12" w:space="0" w:color="auto"/>
              <w:bottom w:val="single" w:sz="12" w:space="0" w:color="auto"/>
              <w:right w:val="single" w:sz="12" w:space="0" w:color="auto"/>
            </w:tcBorders>
          </w:tcPr>
          <w:p w14:paraId="1FB04912"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2</w:t>
            </w:r>
          </w:p>
        </w:tc>
      </w:tr>
      <w:tr w:rsidR="00861D8D" w:rsidRPr="006B18D3" w14:paraId="4D01792E"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51"/>
        </w:trPr>
        <w:tc>
          <w:tcPr>
            <w:tcW w:w="7135" w:type="dxa"/>
            <w:tcBorders>
              <w:top w:val="nil"/>
              <w:left w:val="single" w:sz="12" w:space="0" w:color="auto"/>
              <w:bottom w:val="single" w:sz="12" w:space="0" w:color="auto"/>
              <w:right w:val="single" w:sz="12" w:space="0" w:color="auto"/>
            </w:tcBorders>
          </w:tcPr>
          <w:p w14:paraId="3B5C18FB"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Unacceptable (Major issues) Submission either completely fails to address the criteria or fails to demonstrate any understanding/experience/credibility against the programme objectives. </w:t>
            </w:r>
          </w:p>
        </w:tc>
        <w:tc>
          <w:tcPr>
            <w:tcW w:w="960" w:type="dxa"/>
            <w:tcBorders>
              <w:top w:val="nil"/>
              <w:left w:val="single" w:sz="12" w:space="0" w:color="auto"/>
              <w:bottom w:val="single" w:sz="12" w:space="0" w:color="auto"/>
              <w:right w:val="single" w:sz="12" w:space="0" w:color="auto"/>
            </w:tcBorders>
          </w:tcPr>
          <w:p w14:paraId="57373577" w14:textId="77777777" w:rsidR="00861D8D" w:rsidRPr="006B18D3" w:rsidRDefault="00861D8D" w:rsidP="00861D8D">
            <w:pPr>
              <w:rPr>
                <w:rFonts w:asciiTheme="minorHAnsi" w:hAnsiTheme="minorHAnsi" w:cstheme="minorHAnsi"/>
                <w:sz w:val="22"/>
                <w:szCs w:val="22"/>
              </w:rPr>
            </w:pPr>
          </w:p>
        </w:tc>
        <w:tc>
          <w:tcPr>
            <w:tcW w:w="1508" w:type="dxa"/>
            <w:tcBorders>
              <w:top w:val="nil"/>
              <w:left w:val="single" w:sz="12" w:space="0" w:color="auto"/>
              <w:bottom w:val="single" w:sz="12" w:space="0" w:color="auto"/>
              <w:right w:val="single" w:sz="12" w:space="0" w:color="auto"/>
            </w:tcBorders>
          </w:tcPr>
          <w:p w14:paraId="7C0AFFBA"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1</w:t>
            </w:r>
          </w:p>
        </w:tc>
      </w:tr>
      <w:tr w:rsidR="00861D8D" w:rsidRPr="006B18D3" w14:paraId="18CE5D52" w14:textId="77777777" w:rsidTr="006B18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51"/>
        </w:trPr>
        <w:tc>
          <w:tcPr>
            <w:tcW w:w="7135" w:type="dxa"/>
            <w:tcBorders>
              <w:top w:val="nil"/>
              <w:left w:val="single" w:sz="12" w:space="0" w:color="auto"/>
              <w:bottom w:val="single" w:sz="12" w:space="0" w:color="auto"/>
              <w:right w:val="single" w:sz="12" w:space="0" w:color="auto"/>
            </w:tcBorders>
          </w:tcPr>
          <w:p w14:paraId="4C92C83B"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An unanswered response, or a response that is totally unacceptable and does not fulfil the requirement in any way</w:t>
            </w:r>
          </w:p>
        </w:tc>
        <w:tc>
          <w:tcPr>
            <w:tcW w:w="960" w:type="dxa"/>
            <w:tcBorders>
              <w:top w:val="nil"/>
              <w:left w:val="single" w:sz="12" w:space="0" w:color="auto"/>
              <w:bottom w:val="single" w:sz="12" w:space="0" w:color="auto"/>
              <w:right w:val="single" w:sz="12" w:space="0" w:color="auto"/>
            </w:tcBorders>
          </w:tcPr>
          <w:p w14:paraId="36185634" w14:textId="77777777" w:rsidR="00861D8D" w:rsidRPr="006B18D3" w:rsidRDefault="00861D8D" w:rsidP="00861D8D">
            <w:pPr>
              <w:rPr>
                <w:rFonts w:asciiTheme="minorHAnsi" w:hAnsiTheme="minorHAnsi" w:cstheme="minorHAnsi"/>
                <w:sz w:val="22"/>
                <w:szCs w:val="22"/>
              </w:rPr>
            </w:pPr>
          </w:p>
        </w:tc>
        <w:tc>
          <w:tcPr>
            <w:tcW w:w="1508" w:type="dxa"/>
            <w:tcBorders>
              <w:top w:val="nil"/>
              <w:left w:val="single" w:sz="12" w:space="0" w:color="auto"/>
              <w:bottom w:val="single" w:sz="12" w:space="0" w:color="auto"/>
              <w:right w:val="single" w:sz="12" w:space="0" w:color="auto"/>
            </w:tcBorders>
          </w:tcPr>
          <w:p w14:paraId="5EAFC967"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0</w:t>
            </w:r>
          </w:p>
        </w:tc>
      </w:tr>
    </w:tbl>
    <w:p w14:paraId="67D8B0FA" w14:textId="77777777" w:rsidR="00861D8D" w:rsidRPr="006B18D3" w:rsidRDefault="00861D8D" w:rsidP="00861D8D">
      <w:pPr>
        <w:rPr>
          <w:rFonts w:asciiTheme="minorHAnsi" w:hAnsiTheme="minorHAnsi" w:cstheme="minorHAnsi"/>
          <w:b/>
          <w:sz w:val="22"/>
          <w:szCs w:val="22"/>
        </w:rPr>
      </w:pPr>
    </w:p>
    <w:p w14:paraId="48005DD3" w14:textId="77777777" w:rsidR="007B3D25" w:rsidRPr="006B18D3" w:rsidRDefault="007B3D25" w:rsidP="00861D8D">
      <w:pPr>
        <w:rPr>
          <w:rFonts w:asciiTheme="minorHAnsi" w:hAnsiTheme="minorHAnsi" w:cstheme="minorHAnsi"/>
          <w:b/>
          <w:sz w:val="22"/>
          <w:szCs w:val="22"/>
        </w:rPr>
      </w:pPr>
    </w:p>
    <w:p w14:paraId="43E6D1FF" w14:textId="77777777" w:rsidR="007B3D25" w:rsidRPr="006B18D3" w:rsidRDefault="007B3D25" w:rsidP="00861D8D">
      <w:pPr>
        <w:rPr>
          <w:rFonts w:asciiTheme="minorHAnsi" w:hAnsiTheme="minorHAnsi" w:cstheme="minorHAnsi"/>
          <w:b/>
          <w:sz w:val="22"/>
          <w:szCs w:val="22"/>
        </w:rPr>
      </w:pPr>
    </w:p>
    <w:p w14:paraId="6E1B9607" w14:textId="3D3476A5" w:rsidR="007B3D25" w:rsidRPr="006B18D3" w:rsidRDefault="004770B0" w:rsidP="003B7D67">
      <w:pPr>
        <w:spacing w:after="160" w:line="259" w:lineRule="auto"/>
        <w:rPr>
          <w:rFonts w:asciiTheme="minorHAnsi" w:hAnsiTheme="minorHAnsi" w:cstheme="minorHAnsi"/>
          <w:b/>
          <w:sz w:val="22"/>
          <w:szCs w:val="22"/>
        </w:rPr>
        <w:sectPr w:rsidR="007B3D25" w:rsidRPr="006B18D3" w:rsidSect="008747A2">
          <w:footerReference w:type="default" r:id="rId19"/>
          <w:pgSz w:w="11906" w:h="16838" w:code="9"/>
          <w:pgMar w:top="1440" w:right="1440" w:bottom="1440" w:left="1440" w:header="709" w:footer="709" w:gutter="0"/>
          <w:pgNumType w:start="0"/>
          <w:cols w:space="708"/>
          <w:titlePg/>
          <w:docGrid w:linePitch="360"/>
        </w:sectPr>
      </w:pPr>
      <w:r w:rsidRPr="006B18D3">
        <w:rPr>
          <w:rFonts w:asciiTheme="minorHAnsi" w:hAnsiTheme="minorHAnsi" w:cstheme="minorHAnsi"/>
          <w:b/>
          <w:sz w:val="22"/>
          <w:szCs w:val="22"/>
        </w:rPr>
        <w:br w:type="page"/>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409"/>
        <w:gridCol w:w="11057"/>
      </w:tblGrid>
      <w:tr w:rsidR="00B83F80" w:rsidRPr="006B18D3" w14:paraId="54AD7B99" w14:textId="77777777" w:rsidTr="003B7D67">
        <w:trPr>
          <w:trHeight w:val="848"/>
        </w:trPr>
        <w:tc>
          <w:tcPr>
            <w:tcW w:w="2122" w:type="dxa"/>
            <w:tcBorders>
              <w:bottom w:val="single" w:sz="4" w:space="0" w:color="auto"/>
            </w:tcBorders>
            <w:shd w:val="clear" w:color="auto" w:fill="B3B3B3"/>
            <w:vAlign w:val="center"/>
          </w:tcPr>
          <w:p w14:paraId="71CBF316" w14:textId="71A4FDCA" w:rsidR="00B83F80" w:rsidRPr="006B18D3" w:rsidRDefault="004770B0" w:rsidP="003B7D67">
            <w:pPr>
              <w:rPr>
                <w:rFonts w:asciiTheme="minorHAnsi" w:eastAsia="Calibri" w:hAnsiTheme="minorHAnsi" w:cstheme="minorHAnsi"/>
                <w:b/>
                <w:sz w:val="28"/>
                <w:szCs w:val="28"/>
              </w:rPr>
            </w:pPr>
            <w:r w:rsidRPr="006B18D3">
              <w:rPr>
                <w:rFonts w:asciiTheme="minorHAnsi" w:eastAsia="Calibri" w:hAnsiTheme="minorHAnsi" w:cstheme="minorHAnsi"/>
                <w:b/>
                <w:sz w:val="28"/>
                <w:szCs w:val="28"/>
              </w:rPr>
              <w:lastRenderedPageBreak/>
              <w:t>Annex B</w:t>
            </w:r>
          </w:p>
        </w:tc>
        <w:tc>
          <w:tcPr>
            <w:tcW w:w="2409" w:type="dxa"/>
            <w:tcBorders>
              <w:bottom w:val="single" w:sz="4" w:space="0" w:color="auto"/>
            </w:tcBorders>
            <w:shd w:val="clear" w:color="auto" w:fill="B3B3B3"/>
            <w:vAlign w:val="center"/>
          </w:tcPr>
          <w:p w14:paraId="383999A4" w14:textId="77777777" w:rsidR="00B83F80" w:rsidRPr="006B18D3" w:rsidRDefault="00B83F80" w:rsidP="003B7D67">
            <w:pPr>
              <w:rPr>
                <w:rFonts w:asciiTheme="minorHAnsi" w:eastAsia="Calibri" w:hAnsiTheme="minorHAnsi" w:cstheme="minorHAnsi"/>
                <w:b/>
                <w:sz w:val="28"/>
                <w:szCs w:val="28"/>
              </w:rPr>
            </w:pPr>
          </w:p>
        </w:tc>
        <w:tc>
          <w:tcPr>
            <w:tcW w:w="11057" w:type="dxa"/>
            <w:shd w:val="clear" w:color="auto" w:fill="B3B3B3"/>
            <w:vAlign w:val="center"/>
          </w:tcPr>
          <w:p w14:paraId="14C7EBCB" w14:textId="77777777" w:rsidR="00B83F80" w:rsidRPr="006B18D3" w:rsidRDefault="00B83F80" w:rsidP="003B7D67">
            <w:pPr>
              <w:rPr>
                <w:rFonts w:asciiTheme="minorHAnsi" w:eastAsia="Calibri" w:hAnsiTheme="minorHAnsi" w:cstheme="minorHAnsi"/>
                <w:b/>
                <w:sz w:val="28"/>
                <w:szCs w:val="28"/>
                <w:u w:val="single"/>
              </w:rPr>
            </w:pPr>
            <w:bookmarkStart w:id="18" w:name="ANNEX_B"/>
            <w:r w:rsidRPr="006B18D3">
              <w:rPr>
                <w:rFonts w:asciiTheme="minorHAnsi" w:eastAsia="Calibri" w:hAnsiTheme="minorHAnsi" w:cstheme="minorHAnsi"/>
                <w:b/>
                <w:sz w:val="28"/>
                <w:szCs w:val="28"/>
                <w:u w:val="single"/>
              </w:rPr>
              <w:t>Third Party Grant Procurement Rules</w:t>
            </w:r>
            <w:bookmarkEnd w:id="18"/>
          </w:p>
        </w:tc>
      </w:tr>
      <w:tr w:rsidR="00B83F80" w:rsidRPr="006B18D3" w14:paraId="6363D851" w14:textId="77777777" w:rsidTr="003B7D67">
        <w:trPr>
          <w:trHeight w:val="848"/>
        </w:trPr>
        <w:tc>
          <w:tcPr>
            <w:tcW w:w="2122" w:type="dxa"/>
            <w:tcBorders>
              <w:bottom w:val="single" w:sz="4" w:space="0" w:color="auto"/>
            </w:tcBorders>
            <w:shd w:val="clear" w:color="auto" w:fill="B3B3B3"/>
            <w:vAlign w:val="center"/>
          </w:tcPr>
          <w:p w14:paraId="1E6B86E8" w14:textId="77777777" w:rsidR="00B83F80" w:rsidRPr="006B18D3" w:rsidRDefault="00B83F80" w:rsidP="003B7D67">
            <w:pPr>
              <w:rPr>
                <w:rFonts w:asciiTheme="minorHAnsi" w:eastAsia="Calibri" w:hAnsiTheme="minorHAnsi" w:cstheme="minorHAnsi"/>
                <w:b/>
                <w:sz w:val="28"/>
                <w:szCs w:val="28"/>
              </w:rPr>
            </w:pPr>
            <w:r w:rsidRPr="006B18D3">
              <w:rPr>
                <w:rFonts w:asciiTheme="minorHAnsi" w:eastAsia="Calibri" w:hAnsiTheme="minorHAnsi" w:cstheme="minorHAnsi"/>
                <w:b/>
                <w:sz w:val="28"/>
                <w:szCs w:val="28"/>
              </w:rPr>
              <w:t>Requirement</w:t>
            </w:r>
          </w:p>
        </w:tc>
        <w:tc>
          <w:tcPr>
            <w:tcW w:w="2409" w:type="dxa"/>
            <w:tcBorders>
              <w:bottom w:val="single" w:sz="4" w:space="0" w:color="auto"/>
            </w:tcBorders>
            <w:shd w:val="clear" w:color="auto" w:fill="B3B3B3"/>
            <w:vAlign w:val="center"/>
          </w:tcPr>
          <w:p w14:paraId="1E234275" w14:textId="77777777" w:rsidR="00B83F80" w:rsidRPr="006B18D3" w:rsidRDefault="00B83F80" w:rsidP="003B7D67">
            <w:pPr>
              <w:rPr>
                <w:rFonts w:asciiTheme="minorHAnsi" w:eastAsia="Calibri" w:hAnsiTheme="minorHAnsi" w:cstheme="minorHAnsi"/>
                <w:b/>
                <w:color w:val="FF0000"/>
                <w:sz w:val="28"/>
                <w:szCs w:val="28"/>
              </w:rPr>
            </w:pPr>
            <w:r w:rsidRPr="006B18D3">
              <w:rPr>
                <w:rFonts w:asciiTheme="minorHAnsi" w:eastAsia="Calibri" w:hAnsiTheme="minorHAnsi" w:cstheme="minorHAnsi"/>
                <w:b/>
                <w:sz w:val="28"/>
                <w:szCs w:val="28"/>
              </w:rPr>
              <w:t xml:space="preserve">Value </w:t>
            </w:r>
          </w:p>
        </w:tc>
        <w:tc>
          <w:tcPr>
            <w:tcW w:w="11057" w:type="dxa"/>
            <w:shd w:val="clear" w:color="auto" w:fill="B3B3B3"/>
            <w:vAlign w:val="center"/>
          </w:tcPr>
          <w:p w14:paraId="49B9439E" w14:textId="77777777" w:rsidR="00B83F80" w:rsidRPr="006B18D3" w:rsidRDefault="00B83F80" w:rsidP="003B7D67">
            <w:pPr>
              <w:rPr>
                <w:rFonts w:asciiTheme="minorHAnsi" w:eastAsia="Calibri" w:hAnsiTheme="minorHAnsi" w:cstheme="minorHAnsi"/>
                <w:b/>
                <w:sz w:val="28"/>
                <w:szCs w:val="28"/>
              </w:rPr>
            </w:pPr>
            <w:r w:rsidRPr="006B18D3">
              <w:rPr>
                <w:rFonts w:asciiTheme="minorHAnsi" w:eastAsia="Calibri" w:hAnsiTheme="minorHAnsi" w:cstheme="minorHAnsi"/>
                <w:b/>
                <w:sz w:val="28"/>
                <w:szCs w:val="28"/>
              </w:rPr>
              <w:t>Procurement Process</w:t>
            </w:r>
          </w:p>
        </w:tc>
      </w:tr>
      <w:tr w:rsidR="00B83F80" w:rsidRPr="006B18D3" w14:paraId="54ECD680" w14:textId="77777777" w:rsidTr="003B7D67">
        <w:trPr>
          <w:trHeight w:val="1342"/>
        </w:trPr>
        <w:tc>
          <w:tcPr>
            <w:tcW w:w="2122" w:type="dxa"/>
            <w:shd w:val="clear" w:color="auto" w:fill="E6E6E6"/>
          </w:tcPr>
          <w:p w14:paraId="086E860D" w14:textId="77777777" w:rsidR="00B83F80" w:rsidRPr="006B18D3" w:rsidRDefault="00B83F80" w:rsidP="003B7D67">
            <w:pPr>
              <w:rPr>
                <w:rFonts w:asciiTheme="minorHAnsi" w:eastAsia="Calibri" w:hAnsiTheme="minorHAnsi" w:cstheme="minorHAnsi"/>
                <w:b/>
                <w:sz w:val="22"/>
                <w:szCs w:val="22"/>
              </w:rPr>
            </w:pPr>
            <w:r w:rsidRPr="006B18D3">
              <w:rPr>
                <w:rFonts w:asciiTheme="minorHAnsi" w:eastAsia="Calibri" w:hAnsiTheme="minorHAnsi" w:cstheme="minorHAnsi"/>
                <w:b/>
                <w:sz w:val="22"/>
                <w:szCs w:val="22"/>
              </w:rPr>
              <w:t>All</w:t>
            </w:r>
          </w:p>
        </w:tc>
        <w:tc>
          <w:tcPr>
            <w:tcW w:w="2409" w:type="dxa"/>
            <w:shd w:val="clear" w:color="auto" w:fill="E6E6E6"/>
          </w:tcPr>
          <w:p w14:paraId="13196669" w14:textId="77777777" w:rsidR="00B83F80" w:rsidRPr="006B18D3" w:rsidRDefault="00B83F80" w:rsidP="003B7D67">
            <w:pPr>
              <w:rPr>
                <w:rFonts w:asciiTheme="minorHAnsi" w:eastAsia="Calibri" w:hAnsiTheme="minorHAnsi" w:cstheme="minorHAnsi"/>
                <w:b/>
                <w:color w:val="FF0000"/>
                <w:sz w:val="22"/>
                <w:szCs w:val="22"/>
              </w:rPr>
            </w:pPr>
            <w:r w:rsidRPr="006B18D3">
              <w:rPr>
                <w:rFonts w:asciiTheme="minorHAnsi" w:eastAsia="Calibri" w:hAnsiTheme="minorHAnsi" w:cstheme="minorHAnsi"/>
                <w:b/>
                <w:sz w:val="22"/>
                <w:szCs w:val="22"/>
              </w:rPr>
              <w:t>up to £4,999</w:t>
            </w:r>
          </w:p>
        </w:tc>
        <w:tc>
          <w:tcPr>
            <w:tcW w:w="11057" w:type="dxa"/>
          </w:tcPr>
          <w:p w14:paraId="507A7AC6" w14:textId="77777777" w:rsidR="00B83F80" w:rsidRPr="006B18D3" w:rsidRDefault="00B83F80" w:rsidP="003B7D67">
            <w:pPr>
              <w:rPr>
                <w:rFonts w:asciiTheme="minorHAnsi" w:eastAsia="Calibri" w:hAnsiTheme="minorHAnsi" w:cstheme="minorHAnsi"/>
                <w:sz w:val="22"/>
                <w:szCs w:val="22"/>
              </w:rPr>
            </w:pPr>
            <w:r w:rsidRPr="006B18D3">
              <w:rPr>
                <w:rFonts w:asciiTheme="minorHAnsi" w:eastAsia="Calibri" w:hAnsiTheme="minorHAnsi" w:cstheme="minorHAnsi"/>
                <w:sz w:val="22"/>
                <w:szCs w:val="22"/>
              </w:rPr>
              <w:t xml:space="preserve">A minimum of </w:t>
            </w:r>
            <w:r w:rsidRPr="006B18D3">
              <w:rPr>
                <w:rFonts w:asciiTheme="minorHAnsi" w:eastAsia="Calibri" w:hAnsiTheme="minorHAnsi" w:cstheme="minorHAnsi"/>
                <w:b/>
                <w:sz w:val="22"/>
                <w:szCs w:val="22"/>
              </w:rPr>
              <w:t>1 written Quotation</w:t>
            </w:r>
            <w:r w:rsidRPr="006B18D3">
              <w:rPr>
                <w:rFonts w:asciiTheme="minorHAnsi" w:eastAsia="Calibri" w:hAnsiTheme="minorHAnsi" w:cstheme="minorHAnsi"/>
                <w:sz w:val="22"/>
                <w:szCs w:val="22"/>
              </w:rPr>
              <w:t xml:space="preserve"> </w:t>
            </w:r>
            <w:r w:rsidRPr="006B18D3">
              <w:rPr>
                <w:rFonts w:asciiTheme="minorHAnsi" w:eastAsia="Calibri" w:hAnsiTheme="minorHAnsi" w:cstheme="minorHAnsi"/>
                <w:sz w:val="22"/>
                <w:szCs w:val="22"/>
                <w:u w:val="single"/>
              </w:rPr>
              <w:t>must</w:t>
            </w:r>
            <w:r w:rsidRPr="006B18D3">
              <w:rPr>
                <w:rFonts w:asciiTheme="minorHAnsi" w:eastAsia="Calibri" w:hAnsiTheme="minorHAnsi" w:cstheme="minorHAnsi"/>
                <w:sz w:val="22"/>
                <w:szCs w:val="22"/>
              </w:rPr>
              <w:t xml:space="preserve"> be obtained and retained.</w:t>
            </w:r>
          </w:p>
          <w:p w14:paraId="05C4D35A" w14:textId="77777777" w:rsidR="00B83F80" w:rsidRPr="006B18D3" w:rsidRDefault="00B83F80" w:rsidP="003B7D67">
            <w:pPr>
              <w:rPr>
                <w:rFonts w:asciiTheme="minorHAnsi" w:eastAsia="Calibri" w:hAnsiTheme="minorHAnsi" w:cstheme="minorHAnsi"/>
                <w:sz w:val="22"/>
                <w:szCs w:val="22"/>
              </w:rPr>
            </w:pPr>
            <w:r w:rsidRPr="006B18D3">
              <w:rPr>
                <w:rFonts w:asciiTheme="minorHAnsi" w:eastAsia="Calibri" w:hAnsiTheme="minorHAnsi" w:cstheme="minorHAnsi"/>
                <w:sz w:val="22"/>
                <w:szCs w:val="22"/>
              </w:rPr>
              <w:t>Best value for money must be obtained and reasonable care must be taken to obtain goods, works or services of adequate quality at a competitive price. A documented record to support the decision must be retained for audit purposes.</w:t>
            </w:r>
          </w:p>
          <w:p w14:paraId="6AECD9DE" w14:textId="77777777" w:rsidR="00B83F80" w:rsidRPr="006B18D3" w:rsidRDefault="00B83F80" w:rsidP="003B7D67">
            <w:pPr>
              <w:rPr>
                <w:rFonts w:asciiTheme="minorHAnsi" w:eastAsia="Calibri" w:hAnsiTheme="minorHAnsi" w:cstheme="minorHAnsi"/>
                <w:sz w:val="22"/>
                <w:szCs w:val="22"/>
              </w:rPr>
            </w:pPr>
          </w:p>
          <w:p w14:paraId="1B6F0001" w14:textId="349DBEC8" w:rsidR="00B83F80" w:rsidRPr="006B18D3" w:rsidRDefault="00B83F80" w:rsidP="003B7D67">
            <w:pPr>
              <w:rPr>
                <w:rFonts w:asciiTheme="minorHAnsi" w:eastAsia="Calibri" w:hAnsiTheme="minorHAnsi" w:cstheme="minorHAnsi"/>
                <w:sz w:val="22"/>
                <w:szCs w:val="22"/>
              </w:rPr>
            </w:pPr>
            <w:r w:rsidRPr="006B18D3">
              <w:rPr>
                <w:rFonts w:asciiTheme="minorHAnsi" w:eastAsia="Calibri" w:hAnsiTheme="minorHAnsi" w:cstheme="minorHAnsi"/>
                <w:sz w:val="22"/>
                <w:szCs w:val="22"/>
              </w:rPr>
              <w:t xml:space="preserve">Applicants are requested to ‘Think Carmarthenshire First’ when seeking quotations for the purchase of Goods/Services. Please therefore, explore the market place to establish if there are any businesses within Carmarthenshire that can provide the goods / service that you are seeking to purchase. Applicants may be required to demonstrate such quotations have been </w:t>
            </w:r>
            <w:r w:rsidR="007B3D25" w:rsidRPr="006B18D3">
              <w:rPr>
                <w:rFonts w:asciiTheme="minorHAnsi" w:eastAsia="Calibri" w:hAnsiTheme="minorHAnsi" w:cstheme="minorHAnsi"/>
                <w:sz w:val="22"/>
                <w:szCs w:val="22"/>
              </w:rPr>
              <w:t>sought.</w:t>
            </w:r>
          </w:p>
          <w:p w14:paraId="0C5FDEA3" w14:textId="77777777" w:rsidR="00B83F80" w:rsidRPr="006B18D3" w:rsidRDefault="00B83F80" w:rsidP="003B7D67">
            <w:pPr>
              <w:rPr>
                <w:rFonts w:asciiTheme="minorHAnsi" w:eastAsia="Calibri" w:hAnsiTheme="minorHAnsi" w:cstheme="minorHAnsi"/>
                <w:sz w:val="22"/>
                <w:szCs w:val="22"/>
              </w:rPr>
            </w:pPr>
          </w:p>
        </w:tc>
      </w:tr>
      <w:tr w:rsidR="00B83F80" w:rsidRPr="006B18D3" w14:paraId="23F9E2FA" w14:textId="77777777" w:rsidTr="003B7D67">
        <w:trPr>
          <w:trHeight w:val="979"/>
        </w:trPr>
        <w:tc>
          <w:tcPr>
            <w:tcW w:w="2122" w:type="dxa"/>
            <w:shd w:val="clear" w:color="auto" w:fill="E6E6E6"/>
          </w:tcPr>
          <w:p w14:paraId="1CEDCAB0" w14:textId="77777777" w:rsidR="00B83F80" w:rsidRPr="006B18D3" w:rsidRDefault="00B83F80" w:rsidP="003B7D67">
            <w:pPr>
              <w:rPr>
                <w:rFonts w:asciiTheme="minorHAnsi" w:eastAsia="Calibri" w:hAnsiTheme="minorHAnsi" w:cstheme="minorHAnsi"/>
                <w:b/>
                <w:sz w:val="22"/>
                <w:szCs w:val="22"/>
              </w:rPr>
            </w:pPr>
            <w:r w:rsidRPr="006B18D3">
              <w:rPr>
                <w:rFonts w:asciiTheme="minorHAnsi" w:eastAsia="Calibri" w:hAnsiTheme="minorHAnsi" w:cstheme="minorHAnsi"/>
                <w:b/>
                <w:sz w:val="22"/>
                <w:szCs w:val="22"/>
              </w:rPr>
              <w:t>All</w:t>
            </w:r>
          </w:p>
        </w:tc>
        <w:tc>
          <w:tcPr>
            <w:tcW w:w="2409" w:type="dxa"/>
            <w:shd w:val="clear" w:color="auto" w:fill="E6E6E6"/>
          </w:tcPr>
          <w:p w14:paraId="698581C6" w14:textId="77777777" w:rsidR="00B83F80" w:rsidRPr="006B18D3" w:rsidRDefault="00B83F80" w:rsidP="003B7D67">
            <w:pPr>
              <w:rPr>
                <w:rFonts w:asciiTheme="minorHAnsi" w:eastAsia="Calibri" w:hAnsiTheme="minorHAnsi" w:cstheme="minorHAnsi"/>
                <w:b/>
                <w:sz w:val="22"/>
                <w:szCs w:val="22"/>
              </w:rPr>
            </w:pPr>
            <w:r w:rsidRPr="006B18D3">
              <w:rPr>
                <w:rFonts w:asciiTheme="minorHAnsi" w:eastAsia="Calibri" w:hAnsiTheme="minorHAnsi" w:cstheme="minorHAnsi"/>
                <w:b/>
                <w:sz w:val="22"/>
                <w:szCs w:val="22"/>
              </w:rPr>
              <w:t>£5,000 and £24,999</w:t>
            </w:r>
          </w:p>
        </w:tc>
        <w:tc>
          <w:tcPr>
            <w:tcW w:w="11057" w:type="dxa"/>
          </w:tcPr>
          <w:p w14:paraId="41D07FD7" w14:textId="77777777" w:rsidR="00B83F80" w:rsidRPr="006B18D3" w:rsidRDefault="00B83F80" w:rsidP="003B7D67">
            <w:pPr>
              <w:rPr>
                <w:rFonts w:asciiTheme="minorHAnsi" w:eastAsia="Calibri" w:hAnsiTheme="minorHAnsi" w:cstheme="minorHAnsi"/>
                <w:sz w:val="22"/>
                <w:szCs w:val="22"/>
              </w:rPr>
            </w:pPr>
            <w:r w:rsidRPr="006B18D3">
              <w:rPr>
                <w:rFonts w:asciiTheme="minorHAnsi" w:eastAsia="Calibri" w:hAnsiTheme="minorHAnsi" w:cstheme="minorHAnsi"/>
                <w:sz w:val="22"/>
                <w:szCs w:val="22"/>
              </w:rPr>
              <w:t xml:space="preserve">A minimum of </w:t>
            </w:r>
            <w:r w:rsidRPr="006B18D3">
              <w:rPr>
                <w:rFonts w:asciiTheme="minorHAnsi" w:eastAsia="Calibri" w:hAnsiTheme="minorHAnsi" w:cstheme="minorHAnsi"/>
                <w:b/>
                <w:sz w:val="22"/>
                <w:szCs w:val="22"/>
              </w:rPr>
              <w:t>3 written Quotations</w:t>
            </w:r>
            <w:r w:rsidRPr="006B18D3">
              <w:rPr>
                <w:rFonts w:asciiTheme="minorHAnsi" w:eastAsia="Calibri" w:hAnsiTheme="minorHAnsi" w:cstheme="minorHAnsi"/>
                <w:sz w:val="22"/>
                <w:szCs w:val="22"/>
              </w:rPr>
              <w:t xml:space="preserve"> </w:t>
            </w:r>
            <w:r w:rsidRPr="006B18D3">
              <w:rPr>
                <w:rFonts w:asciiTheme="minorHAnsi" w:eastAsia="Calibri" w:hAnsiTheme="minorHAnsi" w:cstheme="minorHAnsi"/>
                <w:sz w:val="22"/>
                <w:szCs w:val="22"/>
                <w:u w:val="single"/>
              </w:rPr>
              <w:t>must</w:t>
            </w:r>
            <w:r w:rsidRPr="006B18D3">
              <w:rPr>
                <w:rFonts w:asciiTheme="minorHAnsi" w:eastAsia="Calibri" w:hAnsiTheme="minorHAnsi" w:cstheme="minorHAnsi"/>
                <w:sz w:val="22"/>
                <w:szCs w:val="22"/>
              </w:rPr>
              <w:t xml:space="preserve"> be sought from competitive sources</w:t>
            </w:r>
            <w:r w:rsidRPr="006B18D3">
              <w:rPr>
                <w:rFonts w:asciiTheme="minorHAnsi" w:eastAsia="Calibri" w:hAnsiTheme="minorHAnsi" w:cstheme="minorHAnsi"/>
                <w:b/>
                <w:sz w:val="22"/>
                <w:szCs w:val="22"/>
              </w:rPr>
              <w:t>*</w:t>
            </w:r>
            <w:r w:rsidRPr="006B18D3">
              <w:rPr>
                <w:rFonts w:asciiTheme="minorHAnsi" w:eastAsia="Calibri" w:hAnsiTheme="minorHAnsi" w:cstheme="minorHAnsi"/>
                <w:sz w:val="22"/>
                <w:szCs w:val="22"/>
              </w:rPr>
              <w:t>. The quotes must be</w:t>
            </w:r>
            <w:r w:rsidRPr="006B18D3">
              <w:rPr>
                <w:rFonts w:asciiTheme="minorHAnsi" w:eastAsia="Calibri" w:hAnsiTheme="minorHAnsi" w:cstheme="minorHAnsi"/>
                <w:b/>
                <w:sz w:val="22"/>
                <w:szCs w:val="22"/>
              </w:rPr>
              <w:t xml:space="preserve"> </w:t>
            </w:r>
            <w:r w:rsidRPr="006B18D3">
              <w:rPr>
                <w:rFonts w:asciiTheme="minorHAnsi" w:eastAsia="Calibri" w:hAnsiTheme="minorHAnsi" w:cstheme="minorHAnsi"/>
                <w:sz w:val="22"/>
                <w:szCs w:val="22"/>
              </w:rPr>
              <w:t xml:space="preserve">based on the same specification and evaluated on a like for like basis. </w:t>
            </w:r>
          </w:p>
          <w:p w14:paraId="76C53F0F" w14:textId="77777777" w:rsidR="00B83F80" w:rsidRPr="006B18D3" w:rsidRDefault="00B83F80" w:rsidP="003B7D67">
            <w:pPr>
              <w:rPr>
                <w:rFonts w:asciiTheme="minorHAnsi" w:eastAsia="Calibri" w:hAnsiTheme="minorHAnsi" w:cstheme="minorHAnsi"/>
                <w:sz w:val="22"/>
                <w:szCs w:val="22"/>
              </w:rPr>
            </w:pPr>
            <w:r w:rsidRPr="006B18D3">
              <w:rPr>
                <w:rFonts w:asciiTheme="minorHAnsi" w:eastAsia="Calibri" w:hAnsiTheme="minorHAnsi" w:cstheme="minorHAnsi"/>
                <w:sz w:val="22"/>
                <w:szCs w:val="22"/>
              </w:rPr>
              <w:t>A documented record of the quotes sought, the evaluation process and the decision to award must be recorded.</w:t>
            </w:r>
          </w:p>
          <w:p w14:paraId="08110821" w14:textId="77777777" w:rsidR="00B83F80" w:rsidRPr="006B18D3" w:rsidRDefault="00B83F80" w:rsidP="003B7D67">
            <w:pPr>
              <w:rPr>
                <w:rFonts w:asciiTheme="minorHAnsi" w:eastAsia="Calibri" w:hAnsiTheme="minorHAnsi" w:cstheme="minorHAnsi"/>
                <w:sz w:val="22"/>
                <w:szCs w:val="22"/>
              </w:rPr>
            </w:pPr>
          </w:p>
          <w:p w14:paraId="1071A033" w14:textId="23BDF461" w:rsidR="00B83F80" w:rsidRPr="006B18D3" w:rsidRDefault="00B83F80" w:rsidP="003B7D67">
            <w:pPr>
              <w:rPr>
                <w:rFonts w:asciiTheme="minorHAnsi" w:eastAsia="Calibri" w:hAnsiTheme="minorHAnsi" w:cstheme="minorHAnsi"/>
                <w:sz w:val="22"/>
                <w:szCs w:val="22"/>
              </w:rPr>
            </w:pPr>
            <w:r w:rsidRPr="006B18D3">
              <w:rPr>
                <w:rFonts w:asciiTheme="minorHAnsi" w:eastAsia="Calibri" w:hAnsiTheme="minorHAnsi" w:cstheme="minorHAnsi"/>
                <w:sz w:val="22"/>
                <w:szCs w:val="22"/>
              </w:rPr>
              <w:t xml:space="preserve">Applicants are requested to ‘Think Carmarthenshire First’ when seeking quotations for the purchase of Goods/Services. Please therefore, explore the market place to establish if there are any businesses within Carmarthenshire that can provide the goods / service that you are seeking to purchase. Applicants may be required to demonstrate such quotations have been </w:t>
            </w:r>
            <w:r w:rsidR="007B3D25" w:rsidRPr="006B18D3">
              <w:rPr>
                <w:rFonts w:asciiTheme="minorHAnsi" w:eastAsia="Calibri" w:hAnsiTheme="minorHAnsi" w:cstheme="minorHAnsi"/>
                <w:sz w:val="22"/>
                <w:szCs w:val="22"/>
              </w:rPr>
              <w:t>sought.</w:t>
            </w:r>
          </w:p>
          <w:p w14:paraId="721B7F91" w14:textId="77777777" w:rsidR="00B83F80" w:rsidRPr="006B18D3" w:rsidRDefault="00B83F80" w:rsidP="003B7D67">
            <w:pPr>
              <w:rPr>
                <w:rFonts w:asciiTheme="minorHAnsi" w:eastAsia="Calibri" w:hAnsiTheme="minorHAnsi" w:cstheme="minorHAnsi"/>
                <w:sz w:val="22"/>
                <w:szCs w:val="22"/>
              </w:rPr>
            </w:pPr>
          </w:p>
        </w:tc>
      </w:tr>
      <w:tr w:rsidR="00B83F80" w:rsidRPr="006B18D3" w14:paraId="5EB17A73" w14:textId="77777777" w:rsidTr="003B7D67">
        <w:trPr>
          <w:trHeight w:val="1575"/>
        </w:trPr>
        <w:tc>
          <w:tcPr>
            <w:tcW w:w="2122" w:type="dxa"/>
            <w:shd w:val="clear" w:color="auto" w:fill="E6E6E6"/>
          </w:tcPr>
          <w:p w14:paraId="448549B1" w14:textId="77777777" w:rsidR="00B83F80" w:rsidRPr="006B18D3" w:rsidRDefault="00B83F80" w:rsidP="003B7D67">
            <w:pPr>
              <w:rPr>
                <w:rFonts w:asciiTheme="minorHAnsi" w:eastAsia="Calibri" w:hAnsiTheme="minorHAnsi" w:cstheme="minorHAnsi"/>
                <w:b/>
                <w:sz w:val="22"/>
                <w:szCs w:val="22"/>
              </w:rPr>
            </w:pPr>
            <w:r w:rsidRPr="006B18D3">
              <w:rPr>
                <w:rFonts w:asciiTheme="minorHAnsi" w:eastAsia="Calibri" w:hAnsiTheme="minorHAnsi" w:cstheme="minorHAnsi"/>
                <w:b/>
                <w:sz w:val="22"/>
                <w:szCs w:val="22"/>
              </w:rPr>
              <w:t>All</w:t>
            </w:r>
          </w:p>
        </w:tc>
        <w:tc>
          <w:tcPr>
            <w:tcW w:w="2409" w:type="dxa"/>
            <w:shd w:val="clear" w:color="auto" w:fill="E6E6E6"/>
          </w:tcPr>
          <w:p w14:paraId="4868DFF8" w14:textId="77777777" w:rsidR="00B83F80" w:rsidRPr="006B18D3" w:rsidRDefault="00B83F80" w:rsidP="003B7D67">
            <w:pPr>
              <w:rPr>
                <w:rFonts w:asciiTheme="minorHAnsi" w:eastAsia="Calibri" w:hAnsiTheme="minorHAnsi" w:cstheme="minorHAnsi"/>
                <w:b/>
                <w:sz w:val="22"/>
                <w:szCs w:val="22"/>
              </w:rPr>
            </w:pPr>
            <w:r w:rsidRPr="006B18D3">
              <w:rPr>
                <w:rFonts w:asciiTheme="minorHAnsi" w:eastAsia="Calibri" w:hAnsiTheme="minorHAnsi" w:cstheme="minorHAnsi"/>
                <w:b/>
                <w:sz w:val="22"/>
                <w:szCs w:val="22"/>
              </w:rPr>
              <w:t>£25,000 and £74,999</w:t>
            </w:r>
          </w:p>
        </w:tc>
        <w:tc>
          <w:tcPr>
            <w:tcW w:w="11057" w:type="dxa"/>
          </w:tcPr>
          <w:p w14:paraId="7A6510AC" w14:textId="77777777" w:rsidR="00B83F80" w:rsidRPr="006B18D3" w:rsidRDefault="00B83F80" w:rsidP="003B7D67">
            <w:pPr>
              <w:rPr>
                <w:rFonts w:asciiTheme="minorHAnsi" w:eastAsia="Calibri" w:hAnsiTheme="minorHAnsi" w:cstheme="minorHAnsi"/>
                <w:sz w:val="22"/>
                <w:szCs w:val="22"/>
              </w:rPr>
            </w:pPr>
            <w:r w:rsidRPr="006B18D3">
              <w:rPr>
                <w:rFonts w:asciiTheme="minorHAnsi" w:eastAsia="Calibri" w:hAnsiTheme="minorHAnsi" w:cstheme="minorHAnsi"/>
                <w:sz w:val="22"/>
                <w:szCs w:val="22"/>
              </w:rPr>
              <w:t xml:space="preserve">A minimum of </w:t>
            </w:r>
            <w:r w:rsidRPr="006B18D3">
              <w:rPr>
                <w:rFonts w:asciiTheme="minorHAnsi" w:eastAsia="Calibri" w:hAnsiTheme="minorHAnsi" w:cstheme="minorHAnsi"/>
                <w:b/>
                <w:sz w:val="22"/>
                <w:szCs w:val="22"/>
              </w:rPr>
              <w:t>3 written Quotations</w:t>
            </w:r>
            <w:r w:rsidRPr="006B18D3">
              <w:rPr>
                <w:rFonts w:asciiTheme="minorHAnsi" w:eastAsia="Calibri" w:hAnsiTheme="minorHAnsi" w:cstheme="minorHAnsi"/>
                <w:sz w:val="22"/>
                <w:szCs w:val="22"/>
              </w:rPr>
              <w:t xml:space="preserve"> </w:t>
            </w:r>
            <w:r w:rsidRPr="006B18D3">
              <w:rPr>
                <w:rFonts w:asciiTheme="minorHAnsi" w:eastAsia="Calibri" w:hAnsiTheme="minorHAnsi" w:cstheme="minorHAnsi"/>
                <w:sz w:val="22"/>
                <w:szCs w:val="22"/>
                <w:u w:val="single"/>
              </w:rPr>
              <w:t>must</w:t>
            </w:r>
            <w:r w:rsidRPr="006B18D3">
              <w:rPr>
                <w:rFonts w:asciiTheme="minorHAnsi" w:eastAsia="Calibri" w:hAnsiTheme="minorHAnsi" w:cstheme="minorHAnsi"/>
                <w:sz w:val="22"/>
                <w:szCs w:val="22"/>
              </w:rPr>
              <w:t xml:space="preserve"> be sought from competitive sources</w:t>
            </w:r>
            <w:r w:rsidRPr="006B18D3">
              <w:rPr>
                <w:rFonts w:asciiTheme="minorHAnsi" w:eastAsia="Calibri" w:hAnsiTheme="minorHAnsi" w:cstheme="minorHAnsi"/>
                <w:b/>
                <w:sz w:val="22"/>
                <w:szCs w:val="22"/>
              </w:rPr>
              <w:t>*</w:t>
            </w:r>
            <w:r w:rsidRPr="006B18D3">
              <w:rPr>
                <w:rFonts w:asciiTheme="minorHAnsi" w:eastAsia="Calibri" w:hAnsiTheme="minorHAnsi" w:cstheme="minorHAnsi"/>
                <w:sz w:val="22"/>
                <w:szCs w:val="22"/>
              </w:rPr>
              <w:t>. The quotes must be based on:</w:t>
            </w:r>
          </w:p>
          <w:p w14:paraId="123D7FB0" w14:textId="77777777" w:rsidR="00B83F80" w:rsidRPr="006B18D3" w:rsidRDefault="00B83F80" w:rsidP="003B7D67">
            <w:pPr>
              <w:numPr>
                <w:ilvl w:val="0"/>
                <w:numId w:val="1"/>
              </w:numPr>
              <w:rPr>
                <w:rFonts w:asciiTheme="minorHAnsi" w:eastAsia="Calibri" w:hAnsiTheme="minorHAnsi" w:cstheme="minorHAnsi"/>
                <w:sz w:val="22"/>
                <w:szCs w:val="22"/>
              </w:rPr>
            </w:pPr>
            <w:r w:rsidRPr="006B18D3">
              <w:rPr>
                <w:rFonts w:asciiTheme="minorHAnsi" w:eastAsia="Calibri" w:hAnsiTheme="minorHAnsi" w:cstheme="minorHAnsi"/>
                <w:sz w:val="22"/>
                <w:szCs w:val="22"/>
              </w:rPr>
              <w:t xml:space="preserve">the same specification, </w:t>
            </w:r>
          </w:p>
          <w:p w14:paraId="5C583750" w14:textId="77777777" w:rsidR="00B83F80" w:rsidRPr="006B18D3" w:rsidRDefault="00B83F80" w:rsidP="003B7D67">
            <w:pPr>
              <w:numPr>
                <w:ilvl w:val="0"/>
                <w:numId w:val="1"/>
              </w:numPr>
              <w:rPr>
                <w:rFonts w:asciiTheme="minorHAnsi" w:eastAsia="Calibri" w:hAnsiTheme="minorHAnsi" w:cstheme="minorHAnsi"/>
                <w:sz w:val="22"/>
                <w:szCs w:val="22"/>
              </w:rPr>
            </w:pPr>
            <w:r w:rsidRPr="006B18D3">
              <w:rPr>
                <w:rFonts w:asciiTheme="minorHAnsi" w:eastAsia="Calibri" w:hAnsiTheme="minorHAnsi" w:cstheme="minorHAnsi"/>
                <w:sz w:val="22"/>
                <w:szCs w:val="22"/>
              </w:rPr>
              <w:t>the same evaluation criteria and evaluated on a like for like basis. It is best practice to establish an evaluation panel.</w:t>
            </w:r>
          </w:p>
          <w:p w14:paraId="3F4ED0A1" w14:textId="77777777" w:rsidR="00B83F80" w:rsidRPr="006B18D3" w:rsidRDefault="00B83F80" w:rsidP="003B7D67">
            <w:pPr>
              <w:numPr>
                <w:ilvl w:val="0"/>
                <w:numId w:val="1"/>
              </w:numPr>
              <w:rPr>
                <w:rFonts w:asciiTheme="minorHAnsi" w:eastAsia="Calibri" w:hAnsiTheme="minorHAnsi" w:cstheme="minorHAnsi"/>
                <w:sz w:val="22"/>
                <w:szCs w:val="22"/>
              </w:rPr>
            </w:pPr>
            <w:r w:rsidRPr="006B18D3">
              <w:rPr>
                <w:rFonts w:asciiTheme="minorHAnsi" w:eastAsia="Calibri" w:hAnsiTheme="minorHAnsi" w:cstheme="minorHAnsi"/>
                <w:sz w:val="22"/>
                <w:szCs w:val="22"/>
              </w:rPr>
              <w:t>the same closing date.</w:t>
            </w:r>
          </w:p>
          <w:p w14:paraId="4DA67ECA" w14:textId="77777777" w:rsidR="00B83F80" w:rsidRPr="006B18D3" w:rsidRDefault="00B83F80" w:rsidP="003B7D67">
            <w:pPr>
              <w:rPr>
                <w:rFonts w:asciiTheme="minorHAnsi" w:eastAsia="Calibri" w:hAnsiTheme="minorHAnsi" w:cstheme="minorHAnsi"/>
                <w:sz w:val="22"/>
                <w:szCs w:val="22"/>
              </w:rPr>
            </w:pPr>
            <w:r w:rsidRPr="006B18D3">
              <w:rPr>
                <w:rFonts w:asciiTheme="minorHAnsi" w:eastAsia="Calibri" w:hAnsiTheme="minorHAnsi" w:cstheme="minorHAnsi"/>
                <w:sz w:val="22"/>
                <w:szCs w:val="22"/>
              </w:rPr>
              <w:t>A documented record of the quotes sought, the evaluation process and the decision to award must be recorded for audit purposes.</w:t>
            </w:r>
          </w:p>
          <w:p w14:paraId="075ADE1C" w14:textId="5490F5A2" w:rsidR="00B83F80" w:rsidRPr="006B18D3" w:rsidRDefault="00B83F80" w:rsidP="003B7D67">
            <w:pPr>
              <w:rPr>
                <w:rFonts w:asciiTheme="minorHAnsi" w:eastAsia="Calibri" w:hAnsiTheme="minorHAnsi" w:cstheme="minorHAnsi"/>
                <w:sz w:val="22"/>
                <w:szCs w:val="22"/>
              </w:rPr>
            </w:pPr>
            <w:r w:rsidRPr="006B18D3">
              <w:rPr>
                <w:rFonts w:asciiTheme="minorHAnsi" w:eastAsia="Calibri" w:hAnsiTheme="minorHAnsi" w:cstheme="minorHAnsi"/>
                <w:sz w:val="22"/>
                <w:szCs w:val="22"/>
              </w:rPr>
              <w:lastRenderedPageBreak/>
              <w:t xml:space="preserve">**In the event that only one quotation is received, you </w:t>
            </w:r>
            <w:r w:rsidRPr="006B18D3">
              <w:rPr>
                <w:rFonts w:asciiTheme="minorHAnsi" w:eastAsia="Calibri" w:hAnsiTheme="minorHAnsi" w:cstheme="minorHAnsi"/>
                <w:b/>
                <w:sz w:val="22"/>
                <w:szCs w:val="22"/>
                <w:u w:val="single"/>
              </w:rPr>
              <w:t>must</w:t>
            </w:r>
            <w:r w:rsidRPr="006B18D3">
              <w:rPr>
                <w:rFonts w:asciiTheme="minorHAnsi" w:eastAsia="Calibri" w:hAnsiTheme="minorHAnsi" w:cstheme="minorHAnsi"/>
                <w:sz w:val="22"/>
                <w:szCs w:val="22"/>
              </w:rPr>
              <w:t xml:space="preserve"> contact the Project Manager from Carmarthenshire County Council (CCC) to provide details and justification of the procurement process you have undertaken. The decision to proceed to purchase must be approved by CCC on a </w:t>
            </w:r>
            <w:r w:rsidR="00A37D7C" w:rsidRPr="006B18D3">
              <w:rPr>
                <w:rFonts w:asciiTheme="minorHAnsi" w:eastAsia="Calibri" w:hAnsiTheme="minorHAnsi" w:cstheme="minorHAnsi"/>
                <w:sz w:val="22"/>
                <w:szCs w:val="22"/>
              </w:rPr>
              <w:t>case-by-case</w:t>
            </w:r>
            <w:r w:rsidRPr="006B18D3">
              <w:rPr>
                <w:rFonts w:asciiTheme="minorHAnsi" w:eastAsia="Calibri" w:hAnsiTheme="minorHAnsi" w:cstheme="minorHAnsi"/>
                <w:sz w:val="22"/>
                <w:szCs w:val="22"/>
              </w:rPr>
              <w:t xml:space="preserve"> basis. In circumstances where it is evident that more than one quotation could be sought, there may be a requirement to advertise via Sell2Wales - </w:t>
            </w:r>
          </w:p>
          <w:p w14:paraId="440779AA" w14:textId="77777777" w:rsidR="00B83F80" w:rsidRPr="006B18D3" w:rsidRDefault="00601E32" w:rsidP="003B7D67">
            <w:pPr>
              <w:rPr>
                <w:rFonts w:asciiTheme="minorHAnsi" w:eastAsia="Calibri" w:hAnsiTheme="minorHAnsi" w:cstheme="minorHAnsi"/>
                <w:sz w:val="22"/>
                <w:szCs w:val="22"/>
              </w:rPr>
            </w:pPr>
            <w:hyperlink r:id="rId20" w:history="1">
              <w:r w:rsidR="00B83F80" w:rsidRPr="006B18D3">
                <w:rPr>
                  <w:rFonts w:asciiTheme="minorHAnsi" w:eastAsia="Calibri" w:hAnsiTheme="minorHAnsi" w:cstheme="minorHAnsi"/>
                  <w:color w:val="0563C1"/>
                  <w:sz w:val="22"/>
                  <w:szCs w:val="22"/>
                  <w:u w:val="single"/>
                </w:rPr>
                <w:t>https://www.sell2wales.gov.wales</w:t>
              </w:r>
            </w:hyperlink>
          </w:p>
          <w:p w14:paraId="6DD35003" w14:textId="77777777" w:rsidR="00B83F80" w:rsidRPr="006B18D3" w:rsidRDefault="00B83F80" w:rsidP="003B7D67">
            <w:pPr>
              <w:rPr>
                <w:rFonts w:asciiTheme="minorHAnsi" w:eastAsia="Calibri" w:hAnsiTheme="minorHAnsi" w:cstheme="minorHAnsi"/>
                <w:sz w:val="22"/>
                <w:szCs w:val="22"/>
              </w:rPr>
            </w:pPr>
            <w:r w:rsidRPr="006B18D3">
              <w:rPr>
                <w:rFonts w:asciiTheme="minorHAnsi" w:eastAsia="Calibri" w:hAnsiTheme="minorHAnsi" w:cstheme="minorHAnsi"/>
                <w:sz w:val="22"/>
                <w:szCs w:val="22"/>
              </w:rPr>
              <w:t>.</w:t>
            </w:r>
          </w:p>
        </w:tc>
      </w:tr>
      <w:tr w:rsidR="00B83F80" w:rsidRPr="006B18D3" w14:paraId="0221D609" w14:textId="77777777" w:rsidTr="003B7D67">
        <w:trPr>
          <w:trHeight w:val="557"/>
        </w:trPr>
        <w:tc>
          <w:tcPr>
            <w:tcW w:w="15588" w:type="dxa"/>
            <w:gridSpan w:val="3"/>
            <w:shd w:val="clear" w:color="auto" w:fill="E6E6E6"/>
          </w:tcPr>
          <w:p w14:paraId="59B37541" w14:textId="77777777" w:rsidR="00B83F80" w:rsidRPr="006B18D3" w:rsidRDefault="00B83F80" w:rsidP="003B7D67">
            <w:pPr>
              <w:rPr>
                <w:rFonts w:asciiTheme="minorHAnsi" w:eastAsia="Calibri" w:hAnsiTheme="minorHAnsi" w:cstheme="minorHAnsi"/>
                <w:b/>
                <w:bCs/>
                <w:sz w:val="22"/>
                <w:szCs w:val="22"/>
              </w:rPr>
            </w:pPr>
            <w:r w:rsidRPr="006B18D3">
              <w:rPr>
                <w:rFonts w:asciiTheme="minorHAnsi" w:eastAsia="Calibri" w:hAnsiTheme="minorHAnsi" w:cstheme="minorHAnsi"/>
                <w:b/>
                <w:bCs/>
                <w:sz w:val="22"/>
                <w:szCs w:val="22"/>
              </w:rPr>
              <w:lastRenderedPageBreak/>
              <w:t xml:space="preserve">NB - spend thresholds of £75K and under are exclusive of VAT </w:t>
            </w:r>
          </w:p>
          <w:p w14:paraId="54A61288" w14:textId="77777777" w:rsidR="00B83F80" w:rsidRPr="006B18D3" w:rsidRDefault="00B83F80" w:rsidP="003B7D67">
            <w:pPr>
              <w:rPr>
                <w:rFonts w:asciiTheme="minorHAnsi" w:eastAsia="Calibri" w:hAnsiTheme="minorHAnsi" w:cstheme="minorHAnsi"/>
                <w:sz w:val="22"/>
                <w:szCs w:val="22"/>
              </w:rPr>
            </w:pPr>
          </w:p>
        </w:tc>
      </w:tr>
      <w:tr w:rsidR="00B83F80" w:rsidRPr="006B18D3" w14:paraId="7DDD4AAD" w14:textId="77777777" w:rsidTr="003B7D67">
        <w:trPr>
          <w:trHeight w:val="698"/>
        </w:trPr>
        <w:tc>
          <w:tcPr>
            <w:tcW w:w="15588" w:type="dxa"/>
            <w:gridSpan w:val="3"/>
            <w:shd w:val="clear" w:color="auto" w:fill="E6E6E6"/>
          </w:tcPr>
          <w:p w14:paraId="02796886" w14:textId="77777777" w:rsidR="00B83F80" w:rsidRPr="006B18D3" w:rsidRDefault="00B83F80" w:rsidP="003B7D67">
            <w:pPr>
              <w:rPr>
                <w:rFonts w:asciiTheme="minorHAnsi" w:eastAsia="Calibri" w:hAnsiTheme="minorHAnsi" w:cstheme="minorHAnsi"/>
                <w:b/>
                <w:bCs/>
                <w:color w:val="FF0000"/>
                <w:sz w:val="22"/>
                <w:szCs w:val="22"/>
              </w:rPr>
            </w:pPr>
            <w:r w:rsidRPr="006B18D3">
              <w:rPr>
                <w:rFonts w:asciiTheme="minorHAnsi" w:eastAsia="Calibri" w:hAnsiTheme="minorHAnsi" w:cstheme="minorHAnsi"/>
                <w:sz w:val="22"/>
                <w:szCs w:val="22"/>
              </w:rPr>
              <w:t xml:space="preserve">* </w:t>
            </w:r>
            <w:r w:rsidRPr="006B18D3">
              <w:rPr>
                <w:rFonts w:asciiTheme="minorHAnsi" w:eastAsia="Calibri" w:hAnsiTheme="minorHAnsi" w:cstheme="minorHAnsi"/>
                <w:b/>
                <w:bCs/>
                <w:sz w:val="22"/>
                <w:szCs w:val="22"/>
              </w:rPr>
              <w:t xml:space="preserve">When calculating the estimated value of the contract in order to determine whether the full UK Public Contracts Regulations may apply, the contract value estimation (for these values only – not below) must be </w:t>
            </w:r>
            <w:r w:rsidRPr="006B18D3">
              <w:rPr>
                <w:rFonts w:asciiTheme="minorHAnsi" w:eastAsia="Calibri" w:hAnsiTheme="minorHAnsi" w:cstheme="minorHAnsi"/>
                <w:b/>
                <w:bCs/>
                <w:sz w:val="22"/>
                <w:szCs w:val="22"/>
                <w:u w:val="single"/>
              </w:rPr>
              <w:t>inclusive</w:t>
            </w:r>
            <w:r w:rsidRPr="006B18D3">
              <w:rPr>
                <w:rFonts w:asciiTheme="minorHAnsi" w:eastAsia="Calibri" w:hAnsiTheme="minorHAnsi" w:cstheme="minorHAnsi"/>
                <w:b/>
                <w:bCs/>
                <w:sz w:val="22"/>
                <w:szCs w:val="22"/>
              </w:rPr>
              <w:t xml:space="preserve"> of VAT as of the 1 January 2022. This is as a result of the UK's independent membership of the GPA (Government Procurement Agreement). </w:t>
            </w:r>
          </w:p>
          <w:p w14:paraId="06AB8A17" w14:textId="77777777" w:rsidR="00B83F80" w:rsidRPr="006B18D3" w:rsidRDefault="00B83F80" w:rsidP="003B7D67">
            <w:pPr>
              <w:rPr>
                <w:rFonts w:asciiTheme="minorHAnsi" w:eastAsia="Calibri" w:hAnsiTheme="minorHAnsi" w:cstheme="minorHAnsi"/>
                <w:sz w:val="22"/>
                <w:szCs w:val="22"/>
              </w:rPr>
            </w:pPr>
          </w:p>
        </w:tc>
      </w:tr>
    </w:tbl>
    <w:p w14:paraId="2D86DA22" w14:textId="77777777" w:rsidR="00B83F80" w:rsidRPr="006B18D3" w:rsidRDefault="00B83F80" w:rsidP="00B83F80">
      <w:pPr>
        <w:rPr>
          <w:rFonts w:asciiTheme="minorHAnsi" w:eastAsia="Calibri" w:hAnsiTheme="minorHAnsi" w:cstheme="minorHAnsi"/>
          <w:b/>
          <w:bCs/>
          <w:sz w:val="22"/>
          <w:szCs w:val="22"/>
        </w:rPr>
      </w:pPr>
      <w:r w:rsidRPr="006B18D3">
        <w:rPr>
          <w:rFonts w:asciiTheme="minorHAnsi" w:eastAsia="Calibri" w:hAnsiTheme="minorHAnsi" w:cstheme="minorHAnsi"/>
          <w:sz w:val="22"/>
          <w:szCs w:val="22"/>
        </w:rPr>
        <w:t xml:space="preserve">* </w:t>
      </w:r>
      <w:r w:rsidRPr="006B18D3">
        <w:rPr>
          <w:rFonts w:asciiTheme="minorHAnsi" w:eastAsia="Calibri" w:hAnsiTheme="minorHAnsi" w:cstheme="minorHAnsi"/>
          <w:b/>
          <w:bCs/>
          <w:sz w:val="22"/>
          <w:szCs w:val="22"/>
        </w:rPr>
        <w:t xml:space="preserve">When calculating the estimated value of the contract in order to determine whether the full UK regulations apply, the contract value estimation (for these values only – not below) must be </w:t>
      </w:r>
      <w:r w:rsidRPr="006B18D3">
        <w:rPr>
          <w:rFonts w:asciiTheme="minorHAnsi" w:eastAsia="Calibri" w:hAnsiTheme="minorHAnsi" w:cstheme="minorHAnsi"/>
          <w:b/>
          <w:bCs/>
          <w:sz w:val="22"/>
          <w:szCs w:val="22"/>
          <w:u w:val="single"/>
        </w:rPr>
        <w:t>inclusive</w:t>
      </w:r>
      <w:r w:rsidRPr="006B18D3">
        <w:rPr>
          <w:rFonts w:asciiTheme="minorHAnsi" w:eastAsia="Calibri" w:hAnsiTheme="minorHAnsi" w:cstheme="minorHAnsi"/>
          <w:b/>
          <w:bCs/>
          <w:sz w:val="22"/>
          <w:szCs w:val="22"/>
        </w:rPr>
        <w:t xml:space="preserve"> of VAT as of the 1 January 2022. This is as a result of the UK's independent membership of the GPA (Government Procurement Agreement).</w:t>
      </w:r>
    </w:p>
    <w:p w14:paraId="296B0852" w14:textId="77777777" w:rsidR="00B83F80" w:rsidRPr="006B18D3" w:rsidRDefault="00B83F80" w:rsidP="00B83F80">
      <w:pPr>
        <w:tabs>
          <w:tab w:val="left" w:pos="2268"/>
        </w:tabs>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u w:val="single"/>
        </w:rPr>
        <w:br/>
        <w:t>Important Guidance</w:t>
      </w:r>
    </w:p>
    <w:p w14:paraId="0A2AED96" w14:textId="77777777" w:rsidR="00B83F80" w:rsidRPr="006B18D3" w:rsidRDefault="00B83F80" w:rsidP="00B83F80">
      <w:pPr>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u w:val="single"/>
        </w:rPr>
        <w:t>Advertising via Sell2Wales</w:t>
      </w:r>
    </w:p>
    <w:p w14:paraId="2BE94505" w14:textId="77777777" w:rsidR="00B83F80" w:rsidRPr="006B18D3" w:rsidRDefault="00B83F80" w:rsidP="00B83F80">
      <w:pPr>
        <w:rPr>
          <w:rFonts w:asciiTheme="minorHAnsi" w:eastAsia="Calibri" w:hAnsiTheme="minorHAnsi" w:cstheme="minorHAnsi"/>
          <w:sz w:val="22"/>
          <w:szCs w:val="22"/>
        </w:rPr>
      </w:pPr>
      <w:r w:rsidRPr="006B18D3">
        <w:rPr>
          <w:rFonts w:asciiTheme="minorHAnsi" w:eastAsia="Calibri" w:hAnsiTheme="minorHAnsi" w:cstheme="minorHAnsi"/>
          <w:sz w:val="22"/>
          <w:szCs w:val="22"/>
        </w:rPr>
        <w:t xml:space="preserve">* It is possible for you to advertise on the National Procurement website, </w:t>
      </w:r>
      <w:hyperlink r:id="rId21" w:history="1">
        <w:r w:rsidRPr="006B18D3">
          <w:rPr>
            <w:rFonts w:asciiTheme="minorHAnsi" w:eastAsia="Calibri" w:hAnsiTheme="minorHAnsi" w:cstheme="minorHAnsi"/>
            <w:color w:val="0563C1"/>
            <w:sz w:val="22"/>
            <w:szCs w:val="22"/>
            <w:u w:val="single"/>
          </w:rPr>
          <w:t>https://www.sell2wales.gov.wales</w:t>
        </w:r>
      </w:hyperlink>
      <w:r w:rsidRPr="006B18D3">
        <w:rPr>
          <w:rFonts w:asciiTheme="minorHAnsi" w:eastAsia="Calibri" w:hAnsiTheme="minorHAnsi" w:cstheme="minorHAnsi"/>
          <w:sz w:val="22"/>
          <w:szCs w:val="22"/>
        </w:rPr>
        <w:t xml:space="preserve">  if you are in a situation where you have difficulty in identifying the minimum number of suppliers required and/or would like to vary or attract new suppliers to quote or tender. Advertising via Sell2Wales is best practice, however you may feel that you are better able to identify potential suppliers who could provide the best overall offer. </w:t>
      </w:r>
    </w:p>
    <w:p w14:paraId="2F09AD21" w14:textId="77777777" w:rsidR="00B83F80" w:rsidRPr="006B18D3" w:rsidRDefault="00B83F80" w:rsidP="00B83F80">
      <w:pPr>
        <w:rPr>
          <w:rFonts w:asciiTheme="minorHAnsi" w:eastAsia="Calibri" w:hAnsiTheme="minorHAnsi" w:cstheme="minorHAnsi"/>
          <w:sz w:val="22"/>
          <w:szCs w:val="22"/>
        </w:rPr>
      </w:pPr>
      <w:r w:rsidRPr="006B18D3">
        <w:rPr>
          <w:rFonts w:asciiTheme="minorHAnsi" w:eastAsia="Calibri" w:hAnsiTheme="minorHAnsi" w:cstheme="minorHAnsi"/>
          <w:sz w:val="22"/>
          <w:szCs w:val="22"/>
        </w:rPr>
        <w:t xml:space="preserve">This facility is available to you free of charge, please visit the Sell2Wales website: </w:t>
      </w:r>
      <w:hyperlink r:id="rId22" w:history="1">
        <w:r w:rsidRPr="006B18D3">
          <w:rPr>
            <w:rFonts w:asciiTheme="minorHAnsi" w:eastAsia="Calibri" w:hAnsiTheme="minorHAnsi" w:cstheme="minorHAnsi"/>
            <w:color w:val="0563C1"/>
            <w:sz w:val="22"/>
            <w:szCs w:val="22"/>
            <w:u w:val="single"/>
          </w:rPr>
          <w:t>https://www.sell2wales.gov.wales</w:t>
        </w:r>
      </w:hyperlink>
      <w:r w:rsidRPr="006B18D3">
        <w:rPr>
          <w:rFonts w:asciiTheme="minorHAnsi" w:eastAsia="Calibri" w:hAnsiTheme="minorHAnsi" w:cstheme="minorHAnsi"/>
          <w:sz w:val="22"/>
          <w:szCs w:val="22"/>
        </w:rPr>
        <w:t xml:space="preserve">  and contact the website helpline on </w:t>
      </w:r>
      <w:r w:rsidRPr="006B18D3">
        <w:rPr>
          <w:rFonts w:asciiTheme="minorHAnsi" w:eastAsia="Calibri" w:hAnsiTheme="minorHAnsi" w:cstheme="minorHAnsi"/>
          <w:sz w:val="22"/>
          <w:szCs w:val="22"/>
          <w:lang w:val="en"/>
        </w:rPr>
        <w:t xml:space="preserve">0800 222 9004 </w:t>
      </w:r>
      <w:r w:rsidRPr="006B18D3">
        <w:rPr>
          <w:rFonts w:asciiTheme="minorHAnsi" w:eastAsia="Calibri" w:hAnsiTheme="minorHAnsi" w:cstheme="minorHAnsi"/>
          <w:sz w:val="22"/>
          <w:szCs w:val="22"/>
        </w:rPr>
        <w:t xml:space="preserve">for further information. </w:t>
      </w:r>
    </w:p>
    <w:p w14:paraId="21439C70" w14:textId="77777777" w:rsidR="00B83F80" w:rsidRPr="006B18D3" w:rsidRDefault="00B83F80" w:rsidP="00B83F80">
      <w:pPr>
        <w:rPr>
          <w:rFonts w:asciiTheme="minorHAnsi" w:eastAsia="Calibri" w:hAnsiTheme="minorHAnsi" w:cstheme="minorHAnsi"/>
          <w:sz w:val="22"/>
          <w:szCs w:val="22"/>
        </w:rPr>
      </w:pPr>
    </w:p>
    <w:p w14:paraId="39D5392C" w14:textId="77777777" w:rsidR="00B83F80" w:rsidRPr="006B18D3" w:rsidRDefault="00B83F80" w:rsidP="00B83F80">
      <w:pPr>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u w:val="single"/>
        </w:rPr>
        <w:t>Seeking Quotations/Tenders</w:t>
      </w:r>
    </w:p>
    <w:p w14:paraId="43FF2793" w14:textId="77777777" w:rsidR="00B83F80" w:rsidRPr="006B18D3" w:rsidRDefault="00B83F80" w:rsidP="00B83F80">
      <w:pPr>
        <w:rPr>
          <w:rFonts w:asciiTheme="minorHAnsi" w:eastAsia="Calibri" w:hAnsiTheme="minorHAnsi" w:cstheme="minorHAnsi"/>
          <w:sz w:val="22"/>
          <w:szCs w:val="22"/>
        </w:rPr>
      </w:pPr>
      <w:r w:rsidRPr="006B18D3">
        <w:rPr>
          <w:rFonts w:asciiTheme="minorHAnsi" w:eastAsia="Calibri" w:hAnsiTheme="minorHAnsi" w:cstheme="minorHAnsi"/>
          <w:sz w:val="22"/>
          <w:szCs w:val="22"/>
        </w:rPr>
        <w:t>For spend above £5,000 it is essential that the quotes/tenders are sought from appropriate suppliers for the goods, works or services required. In circumstances where it is evident that unsuitable quotes/tenders have been sought, there may be a requirement to advertise via Sell2Wales.</w:t>
      </w:r>
    </w:p>
    <w:p w14:paraId="2E9DFD08" w14:textId="77777777" w:rsidR="00B83F80" w:rsidRPr="006B18D3" w:rsidRDefault="00B83F80" w:rsidP="00B83F80">
      <w:pPr>
        <w:rPr>
          <w:rFonts w:asciiTheme="minorHAnsi" w:eastAsia="Calibri" w:hAnsiTheme="minorHAnsi" w:cstheme="minorHAnsi"/>
          <w:iCs/>
          <w:sz w:val="22"/>
          <w:szCs w:val="22"/>
        </w:rPr>
      </w:pPr>
    </w:p>
    <w:p w14:paraId="7E00F272" w14:textId="77777777" w:rsidR="00B83F80" w:rsidRPr="006B18D3" w:rsidRDefault="00B83F80" w:rsidP="00B83F80">
      <w:pPr>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u w:val="single"/>
        </w:rPr>
        <w:t>Other Funders</w:t>
      </w:r>
    </w:p>
    <w:p w14:paraId="0561F7C1" w14:textId="77777777" w:rsidR="00B83F80" w:rsidRPr="006B18D3" w:rsidRDefault="00B83F80" w:rsidP="00B83F80">
      <w:pPr>
        <w:rPr>
          <w:rFonts w:asciiTheme="minorHAnsi" w:eastAsia="Calibri" w:hAnsiTheme="minorHAnsi" w:cstheme="minorHAnsi"/>
          <w:sz w:val="22"/>
          <w:szCs w:val="22"/>
        </w:rPr>
      </w:pPr>
      <w:r w:rsidRPr="006B18D3">
        <w:rPr>
          <w:rFonts w:asciiTheme="minorHAnsi" w:eastAsia="Calibri" w:hAnsiTheme="minorHAnsi" w:cstheme="minorHAnsi"/>
          <w:sz w:val="22"/>
          <w:szCs w:val="22"/>
        </w:rPr>
        <w:t>If a project involves any other or additional funding streams, these Third-Party Grant Procurement Rules must be followed as a minimum for the total estimated spend of the requirement.</w:t>
      </w:r>
    </w:p>
    <w:p w14:paraId="1A6A4FCD" w14:textId="77777777" w:rsidR="00B83F80" w:rsidRPr="006B18D3" w:rsidRDefault="00B83F80" w:rsidP="00B83F80">
      <w:pPr>
        <w:rPr>
          <w:rFonts w:asciiTheme="minorHAnsi" w:eastAsia="Calibri" w:hAnsiTheme="minorHAnsi" w:cstheme="minorHAnsi"/>
          <w:sz w:val="22"/>
          <w:szCs w:val="22"/>
        </w:rPr>
      </w:pPr>
    </w:p>
    <w:p w14:paraId="7B843726" w14:textId="77777777" w:rsidR="00B83F80" w:rsidRPr="006B18D3" w:rsidRDefault="00B83F80" w:rsidP="00B83F80">
      <w:pPr>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u w:val="single"/>
        </w:rPr>
        <w:t xml:space="preserve">Avoiding conflicts of interest </w:t>
      </w:r>
    </w:p>
    <w:p w14:paraId="1A44982E" w14:textId="77777777" w:rsidR="00B83F80" w:rsidRPr="006B18D3" w:rsidRDefault="00B83F80" w:rsidP="00B83F80">
      <w:pPr>
        <w:rPr>
          <w:rFonts w:asciiTheme="minorHAnsi" w:eastAsia="Calibri" w:hAnsiTheme="minorHAnsi" w:cstheme="minorHAnsi"/>
          <w:sz w:val="22"/>
          <w:szCs w:val="22"/>
        </w:rPr>
      </w:pPr>
      <w:r w:rsidRPr="006B18D3">
        <w:rPr>
          <w:rFonts w:asciiTheme="minorHAnsi" w:eastAsia="Calibri" w:hAnsiTheme="minorHAnsi" w:cstheme="minorHAnsi"/>
          <w:sz w:val="22"/>
          <w:szCs w:val="22"/>
        </w:rPr>
        <w:lastRenderedPageBreak/>
        <w:t>We recognise that it is possible that applicants / developers or persons connected with them (such as relatives, business partners or friends) may wish to tender for a contract being offered by the applicant / developer. This is acceptable, but applicants will need to ensure that the tendering process is undertaken in an open, transparent and fair manner, as outlined above, which does not give one person or company tendering any advantage over another, which arises from the process. Appropriate measures to prevent identify and remedy any conflicts of interest must be carried out.</w:t>
      </w:r>
    </w:p>
    <w:p w14:paraId="548EDB6D" w14:textId="77777777" w:rsidR="00B83F80" w:rsidRPr="006B18D3" w:rsidRDefault="00B83F80" w:rsidP="00B83F80">
      <w:pPr>
        <w:rPr>
          <w:rFonts w:asciiTheme="minorHAnsi" w:eastAsia="Calibri" w:hAnsiTheme="minorHAnsi" w:cstheme="minorHAnsi"/>
          <w:sz w:val="22"/>
          <w:szCs w:val="22"/>
        </w:rPr>
      </w:pPr>
      <w:r w:rsidRPr="006B18D3">
        <w:rPr>
          <w:rFonts w:asciiTheme="minorHAnsi" w:eastAsia="Calibri" w:hAnsiTheme="minorHAnsi" w:cstheme="minorHAnsi"/>
          <w:sz w:val="22"/>
          <w:szCs w:val="22"/>
        </w:rPr>
        <w:t>If an applicant / developer or any person connected with them dir</w:t>
      </w:r>
      <w:r w:rsidRPr="006B18D3">
        <w:rPr>
          <w:rFonts w:asciiTheme="minorHAnsi" w:eastAsia="Calibri" w:hAnsiTheme="minorHAnsi" w:cstheme="minorHAnsi"/>
          <w:iCs/>
          <w:sz w:val="22"/>
          <w:szCs w:val="22"/>
        </w:rPr>
        <w:t>ectly or indirectly, has a financial, economic, political, or other personal interest which might be perceived to compromise their impartiality and independence in the context of the procurement procedure</w:t>
      </w:r>
      <w:r w:rsidRPr="006B18D3">
        <w:rPr>
          <w:rFonts w:asciiTheme="minorHAnsi" w:eastAsia="Calibri" w:hAnsiTheme="minorHAnsi" w:cstheme="minorHAnsi"/>
          <w:sz w:val="22"/>
          <w:szCs w:val="22"/>
        </w:rPr>
        <w:t xml:space="preserve">: </w:t>
      </w:r>
    </w:p>
    <w:p w14:paraId="0784BFB7" w14:textId="77777777" w:rsidR="00B83F80" w:rsidRPr="006B18D3" w:rsidRDefault="00B83F80" w:rsidP="00B83F80">
      <w:pPr>
        <w:numPr>
          <w:ilvl w:val="0"/>
          <w:numId w:val="5"/>
        </w:numPr>
        <w:autoSpaceDE w:val="0"/>
        <w:autoSpaceDN w:val="0"/>
        <w:adjustRightInd w:val="0"/>
        <w:spacing w:line="276" w:lineRule="auto"/>
        <w:rPr>
          <w:rFonts w:asciiTheme="minorHAnsi" w:eastAsia="Calibri" w:hAnsiTheme="minorHAnsi" w:cstheme="minorHAnsi"/>
          <w:sz w:val="22"/>
          <w:szCs w:val="22"/>
        </w:rPr>
      </w:pPr>
      <w:r w:rsidRPr="006B18D3">
        <w:rPr>
          <w:rFonts w:asciiTheme="minorHAnsi" w:eastAsia="Calibri" w:hAnsiTheme="minorHAnsi" w:cstheme="minorHAnsi"/>
          <w:sz w:val="22"/>
          <w:szCs w:val="22"/>
        </w:rPr>
        <w:t>that applicant / developer, or any other person or party with an interest must declare that interest in writing to the Project officer who will offer advice accordingly.</w:t>
      </w:r>
    </w:p>
    <w:p w14:paraId="0ABB7E2A" w14:textId="77777777" w:rsidR="00B83F80" w:rsidRPr="006B18D3" w:rsidRDefault="00B83F80" w:rsidP="00B83F80">
      <w:pPr>
        <w:numPr>
          <w:ilvl w:val="0"/>
          <w:numId w:val="5"/>
        </w:numPr>
        <w:autoSpaceDE w:val="0"/>
        <w:autoSpaceDN w:val="0"/>
        <w:adjustRightInd w:val="0"/>
        <w:rPr>
          <w:rFonts w:asciiTheme="minorHAnsi" w:eastAsia="Calibri" w:hAnsiTheme="minorHAnsi" w:cstheme="minorHAnsi"/>
          <w:sz w:val="22"/>
          <w:szCs w:val="22"/>
        </w:rPr>
      </w:pPr>
      <w:r w:rsidRPr="006B18D3">
        <w:rPr>
          <w:rFonts w:asciiTheme="minorHAnsi" w:eastAsia="Calibri" w:hAnsiTheme="minorHAnsi" w:cstheme="minorHAnsi"/>
          <w:sz w:val="22"/>
          <w:szCs w:val="22"/>
        </w:rPr>
        <w:t>specifications and evaluation criteria must not be biased or tailored to favour one solution or any one party over another.</w:t>
      </w:r>
    </w:p>
    <w:p w14:paraId="55E3CAF4" w14:textId="715E8919" w:rsidR="00B83F80" w:rsidRPr="006B18D3" w:rsidRDefault="00B83F80" w:rsidP="00B83F80">
      <w:pPr>
        <w:numPr>
          <w:ilvl w:val="0"/>
          <w:numId w:val="5"/>
        </w:numPr>
        <w:autoSpaceDE w:val="0"/>
        <w:autoSpaceDN w:val="0"/>
        <w:adjustRightInd w:val="0"/>
        <w:rPr>
          <w:rFonts w:asciiTheme="minorHAnsi" w:eastAsia="Calibri" w:hAnsiTheme="minorHAnsi" w:cstheme="minorHAnsi"/>
          <w:sz w:val="22"/>
          <w:szCs w:val="22"/>
        </w:rPr>
      </w:pPr>
      <w:r w:rsidRPr="006B18D3">
        <w:rPr>
          <w:rFonts w:asciiTheme="minorHAnsi" w:eastAsia="Calibri" w:hAnsiTheme="minorHAnsi" w:cstheme="minorHAnsi"/>
          <w:sz w:val="22"/>
          <w:szCs w:val="22"/>
        </w:rPr>
        <w:t xml:space="preserve">that person or party with an interest should take no part whatsoever in any of the tender evaluation procedures to ensure that the process is fair to all. It is acknowledged that the grant applicant may be required to provide the final </w:t>
      </w:r>
      <w:r w:rsidR="0099701D" w:rsidRPr="006B18D3">
        <w:rPr>
          <w:rFonts w:asciiTheme="minorHAnsi" w:eastAsia="Calibri" w:hAnsiTheme="minorHAnsi" w:cstheme="minorHAnsi"/>
          <w:sz w:val="22"/>
          <w:szCs w:val="22"/>
        </w:rPr>
        <w:t>approval.</w:t>
      </w:r>
    </w:p>
    <w:p w14:paraId="1EEDC73D" w14:textId="77777777" w:rsidR="00B83F80" w:rsidRPr="006B18D3" w:rsidRDefault="00B83F80" w:rsidP="00B83F80">
      <w:pPr>
        <w:numPr>
          <w:ilvl w:val="0"/>
          <w:numId w:val="5"/>
        </w:numPr>
        <w:autoSpaceDE w:val="0"/>
        <w:autoSpaceDN w:val="0"/>
        <w:adjustRightInd w:val="0"/>
        <w:rPr>
          <w:rFonts w:asciiTheme="minorHAnsi" w:eastAsia="Calibri" w:hAnsiTheme="minorHAnsi" w:cstheme="minorHAnsi"/>
          <w:sz w:val="22"/>
          <w:szCs w:val="22"/>
        </w:rPr>
      </w:pPr>
      <w:r w:rsidRPr="006B18D3">
        <w:rPr>
          <w:rFonts w:asciiTheme="minorHAnsi" w:eastAsia="Calibri" w:hAnsiTheme="minorHAnsi" w:cstheme="minorHAnsi"/>
          <w:sz w:val="22"/>
          <w:szCs w:val="22"/>
        </w:rPr>
        <w:t>every stage of the procedure must be recorded formally.</w:t>
      </w:r>
    </w:p>
    <w:p w14:paraId="23012569" w14:textId="77777777" w:rsidR="00B83F80" w:rsidRPr="006B18D3" w:rsidRDefault="00B83F80" w:rsidP="00B83F80">
      <w:pPr>
        <w:numPr>
          <w:ilvl w:val="0"/>
          <w:numId w:val="5"/>
        </w:numPr>
        <w:autoSpaceDE w:val="0"/>
        <w:autoSpaceDN w:val="0"/>
        <w:adjustRightInd w:val="0"/>
        <w:rPr>
          <w:rFonts w:asciiTheme="minorHAnsi" w:eastAsia="Calibri" w:hAnsiTheme="minorHAnsi" w:cstheme="minorHAnsi"/>
          <w:sz w:val="22"/>
          <w:szCs w:val="22"/>
        </w:rPr>
      </w:pPr>
      <w:r w:rsidRPr="006B18D3">
        <w:rPr>
          <w:rFonts w:asciiTheme="minorHAnsi" w:eastAsia="Calibri" w:hAnsiTheme="minorHAnsi" w:cstheme="minorHAnsi"/>
          <w:sz w:val="22"/>
          <w:szCs w:val="22"/>
        </w:rPr>
        <w:t>If the contract would normally be subject to a single tender procedure, it is recommended that the sponsor should seek written quotes from at least two other suppliers (i.e. following the procedure set out above for contracts between £5000 and £25,000)</w:t>
      </w:r>
    </w:p>
    <w:p w14:paraId="7E04F419" w14:textId="77777777" w:rsidR="00B83F80" w:rsidRPr="006B18D3" w:rsidRDefault="00B83F80" w:rsidP="00B83F80">
      <w:pPr>
        <w:rPr>
          <w:rFonts w:asciiTheme="minorHAnsi" w:eastAsia="Calibri" w:hAnsiTheme="minorHAnsi" w:cstheme="minorHAnsi"/>
          <w:sz w:val="22"/>
          <w:szCs w:val="22"/>
        </w:rPr>
      </w:pPr>
    </w:p>
    <w:p w14:paraId="1F1563D0" w14:textId="77777777" w:rsidR="00B83F80" w:rsidRPr="006B18D3" w:rsidRDefault="00B83F80" w:rsidP="00B83F80">
      <w:pPr>
        <w:rPr>
          <w:rFonts w:asciiTheme="minorHAnsi" w:eastAsia="Calibri" w:hAnsiTheme="minorHAnsi" w:cstheme="minorHAnsi"/>
          <w:sz w:val="22"/>
          <w:szCs w:val="22"/>
        </w:rPr>
      </w:pPr>
      <w:r w:rsidRPr="006B18D3">
        <w:rPr>
          <w:rFonts w:asciiTheme="minorHAnsi" w:eastAsia="Calibri" w:hAnsiTheme="minorHAnsi" w:cstheme="minorHAnsi"/>
          <w:sz w:val="22"/>
          <w:szCs w:val="22"/>
        </w:rPr>
        <w:t>The purpose of these guidelines is to ensure that there is fairness in the spending of public money and that the integrity of the applicant is not compromised.</w:t>
      </w:r>
    </w:p>
    <w:p w14:paraId="12A2D870" w14:textId="77777777" w:rsidR="00B83F80" w:rsidRPr="006B18D3" w:rsidRDefault="00B83F80" w:rsidP="00B83F80">
      <w:pPr>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u w:val="single"/>
        </w:rPr>
        <w:t>Changes to the specification or contract</w:t>
      </w:r>
    </w:p>
    <w:p w14:paraId="0C560B2B" w14:textId="77777777" w:rsidR="00B83F80" w:rsidRPr="006B18D3" w:rsidRDefault="00B83F80" w:rsidP="00B83F80">
      <w:pPr>
        <w:rPr>
          <w:rFonts w:asciiTheme="minorHAnsi" w:eastAsia="Calibri" w:hAnsiTheme="minorHAnsi" w:cstheme="minorHAnsi"/>
          <w:sz w:val="22"/>
          <w:szCs w:val="22"/>
        </w:rPr>
      </w:pPr>
      <w:r w:rsidRPr="006B18D3">
        <w:rPr>
          <w:rFonts w:asciiTheme="minorHAnsi" w:eastAsia="Calibri" w:hAnsiTheme="minorHAnsi" w:cstheme="minorHAnsi"/>
          <w:sz w:val="22"/>
          <w:szCs w:val="22"/>
        </w:rPr>
        <w:t>If any changes are required to the specification after seeking quotes/tenders which affects the original scope of the requirement, a new procurement exercise may need to be undertaken to ensure that best value for money has been achieved. This may occur where there are unforeseen additions to the original requirement, where tenders are received in excess of the available budget, where funding levels change etc. The grant applicant must inform the Project officer who will offer advice accordingly.</w:t>
      </w:r>
    </w:p>
    <w:p w14:paraId="5BF7393A" w14:textId="77777777" w:rsidR="00B83F80" w:rsidRPr="006B18D3" w:rsidRDefault="00B83F80" w:rsidP="00B83F80">
      <w:pPr>
        <w:rPr>
          <w:rFonts w:asciiTheme="minorHAnsi" w:eastAsia="Calibr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4"/>
      </w:tblGrid>
      <w:tr w:rsidR="003B7D67" w:rsidRPr="003B7D67" w14:paraId="042C0AF4" w14:textId="77777777" w:rsidTr="006B18D3">
        <w:tc>
          <w:tcPr>
            <w:tcW w:w="15304" w:type="dxa"/>
            <w:tcBorders>
              <w:top w:val="single" w:sz="4" w:space="0" w:color="auto"/>
              <w:left w:val="single" w:sz="4" w:space="0" w:color="auto"/>
              <w:bottom w:val="single" w:sz="4" w:space="0" w:color="auto"/>
              <w:right w:val="single" w:sz="4" w:space="0" w:color="auto"/>
            </w:tcBorders>
          </w:tcPr>
          <w:p w14:paraId="365B4049" w14:textId="77777777" w:rsidR="00B83F80" w:rsidRPr="003B7D67" w:rsidRDefault="00B83F80" w:rsidP="006B18D3">
            <w:pPr>
              <w:ind w:left="180" w:hanging="709"/>
              <w:jc w:val="both"/>
              <w:rPr>
                <w:rFonts w:asciiTheme="minorHAnsi" w:eastAsia="Calibri" w:hAnsiTheme="minorHAnsi" w:cstheme="minorHAnsi"/>
                <w:b/>
                <w:sz w:val="22"/>
                <w:szCs w:val="22"/>
              </w:rPr>
            </w:pPr>
            <w:r w:rsidRPr="003B7D67">
              <w:rPr>
                <w:rFonts w:asciiTheme="minorHAnsi" w:eastAsia="Calibri" w:hAnsiTheme="minorHAnsi" w:cstheme="minorHAnsi"/>
                <w:b/>
                <w:sz w:val="22"/>
                <w:szCs w:val="22"/>
              </w:rPr>
              <w:t>N.B.</w:t>
            </w:r>
          </w:p>
          <w:p w14:paraId="65BDFEAB" w14:textId="77777777" w:rsidR="00B83F80" w:rsidRPr="003B7D67" w:rsidRDefault="00B83F80" w:rsidP="00B83F80">
            <w:pPr>
              <w:numPr>
                <w:ilvl w:val="0"/>
                <w:numId w:val="3"/>
              </w:numPr>
              <w:autoSpaceDE w:val="0"/>
              <w:autoSpaceDN w:val="0"/>
              <w:adjustRightInd w:val="0"/>
              <w:rPr>
                <w:rFonts w:asciiTheme="minorHAnsi" w:eastAsia="Calibri" w:hAnsiTheme="minorHAnsi" w:cstheme="minorHAnsi"/>
                <w:b/>
                <w:sz w:val="22"/>
                <w:szCs w:val="22"/>
              </w:rPr>
            </w:pPr>
            <w:r w:rsidRPr="003B7D67">
              <w:rPr>
                <w:rFonts w:asciiTheme="minorHAnsi" w:eastAsia="Calibri" w:hAnsiTheme="minorHAnsi" w:cstheme="minorHAnsi"/>
                <w:b/>
                <w:sz w:val="22"/>
                <w:szCs w:val="22"/>
              </w:rPr>
              <w:t>Failure to observe the relevant procedures outlined above will be considered non-compliant and may lead to a withdrawal of the grant offer and potential claw-back of funding.</w:t>
            </w:r>
          </w:p>
          <w:p w14:paraId="44DFD145" w14:textId="77777777" w:rsidR="00B83F80" w:rsidRPr="003B7D67" w:rsidRDefault="00B83F80" w:rsidP="006B18D3">
            <w:pPr>
              <w:ind w:left="540"/>
              <w:jc w:val="both"/>
              <w:rPr>
                <w:rFonts w:asciiTheme="minorHAnsi" w:eastAsia="Calibri" w:hAnsiTheme="minorHAnsi" w:cstheme="minorHAnsi"/>
                <w:b/>
                <w:sz w:val="22"/>
                <w:szCs w:val="22"/>
              </w:rPr>
            </w:pPr>
          </w:p>
          <w:p w14:paraId="596C142A" w14:textId="77777777" w:rsidR="00B83F80" w:rsidRPr="003B7D67" w:rsidRDefault="00B83F80" w:rsidP="00B83F80">
            <w:pPr>
              <w:numPr>
                <w:ilvl w:val="0"/>
                <w:numId w:val="3"/>
              </w:numPr>
              <w:autoSpaceDE w:val="0"/>
              <w:autoSpaceDN w:val="0"/>
              <w:adjustRightInd w:val="0"/>
              <w:rPr>
                <w:rFonts w:asciiTheme="minorHAnsi" w:eastAsia="Calibri" w:hAnsiTheme="minorHAnsi" w:cstheme="minorHAnsi"/>
                <w:b/>
                <w:sz w:val="22"/>
                <w:szCs w:val="22"/>
              </w:rPr>
            </w:pPr>
            <w:r w:rsidRPr="003B7D67">
              <w:rPr>
                <w:rFonts w:asciiTheme="minorHAnsi" w:eastAsia="Calibri" w:hAnsiTheme="minorHAnsi" w:cstheme="minorHAnsi"/>
                <w:b/>
                <w:sz w:val="22"/>
                <w:szCs w:val="22"/>
              </w:rPr>
              <w:t>In cases where you are unable to satisfy the requirements of these procedures you must always inform the project manager.</w:t>
            </w:r>
          </w:p>
          <w:p w14:paraId="224E6FC5" w14:textId="77777777" w:rsidR="00B83F80" w:rsidRPr="003B7D67" w:rsidRDefault="00B83F80" w:rsidP="006B18D3">
            <w:pPr>
              <w:jc w:val="both"/>
              <w:rPr>
                <w:rFonts w:asciiTheme="minorHAnsi" w:eastAsia="Calibri" w:hAnsiTheme="minorHAnsi" w:cstheme="minorHAnsi"/>
                <w:b/>
                <w:sz w:val="22"/>
                <w:szCs w:val="22"/>
              </w:rPr>
            </w:pPr>
          </w:p>
          <w:p w14:paraId="36228A3F" w14:textId="77777777" w:rsidR="00B83F80" w:rsidRPr="003B7D67" w:rsidRDefault="00B83F80" w:rsidP="00B83F80">
            <w:pPr>
              <w:numPr>
                <w:ilvl w:val="0"/>
                <w:numId w:val="3"/>
              </w:numPr>
              <w:autoSpaceDE w:val="0"/>
              <w:autoSpaceDN w:val="0"/>
              <w:adjustRightInd w:val="0"/>
              <w:rPr>
                <w:rFonts w:asciiTheme="minorHAnsi" w:eastAsia="Calibri" w:hAnsiTheme="minorHAnsi" w:cstheme="minorHAnsi"/>
                <w:b/>
                <w:sz w:val="22"/>
                <w:szCs w:val="22"/>
              </w:rPr>
            </w:pPr>
            <w:r w:rsidRPr="003B7D67">
              <w:rPr>
                <w:rFonts w:asciiTheme="minorHAnsi" w:eastAsia="Calibri" w:hAnsiTheme="minorHAnsi" w:cstheme="minorHAnsi"/>
                <w:b/>
                <w:sz w:val="22"/>
                <w:szCs w:val="22"/>
              </w:rPr>
              <w:t>If you have any queries as to how these procedures should be applied, you should contact the project manager for clarification and further guidance.</w:t>
            </w:r>
          </w:p>
          <w:p w14:paraId="661E56C5" w14:textId="77777777" w:rsidR="00B83F80" w:rsidRPr="003B7D67" w:rsidRDefault="00B83F80" w:rsidP="006B18D3">
            <w:pPr>
              <w:ind w:left="720" w:hanging="709"/>
              <w:contextualSpacing/>
              <w:jc w:val="both"/>
              <w:rPr>
                <w:rFonts w:asciiTheme="minorHAnsi" w:eastAsia="Calibri" w:hAnsiTheme="minorHAnsi" w:cstheme="minorHAnsi"/>
                <w:b/>
                <w:sz w:val="22"/>
                <w:szCs w:val="22"/>
              </w:rPr>
            </w:pPr>
          </w:p>
          <w:p w14:paraId="34F3B323" w14:textId="77777777" w:rsidR="00B83F80" w:rsidRPr="003B7D67" w:rsidRDefault="00B83F80" w:rsidP="006B18D3">
            <w:pPr>
              <w:ind w:left="540"/>
              <w:jc w:val="both"/>
              <w:rPr>
                <w:rFonts w:asciiTheme="minorHAnsi" w:eastAsia="Calibri" w:hAnsiTheme="minorHAnsi" w:cstheme="minorHAnsi"/>
                <w:b/>
                <w:sz w:val="22"/>
                <w:szCs w:val="22"/>
              </w:rPr>
            </w:pPr>
          </w:p>
        </w:tc>
      </w:tr>
    </w:tbl>
    <w:p w14:paraId="28ACDFD3" w14:textId="77777777" w:rsidR="00B83F80" w:rsidRPr="006B18D3" w:rsidRDefault="00B83F80" w:rsidP="00B83F80">
      <w:pPr>
        <w:rPr>
          <w:rFonts w:asciiTheme="minorHAnsi" w:eastAsia="Calibri" w:hAnsiTheme="minorHAnsi" w:cstheme="minorHAnsi"/>
          <w:b/>
          <w:sz w:val="22"/>
          <w:szCs w:val="22"/>
          <w:u w:val="single"/>
        </w:rPr>
      </w:pPr>
    </w:p>
    <w:p w14:paraId="0B136970" w14:textId="77777777" w:rsidR="00B83F80" w:rsidRPr="006B18D3" w:rsidRDefault="00B83F80" w:rsidP="00B83F80">
      <w:pPr>
        <w:rPr>
          <w:rFonts w:asciiTheme="minorHAnsi" w:eastAsia="Calibri" w:hAnsiTheme="minorHAnsi" w:cstheme="minorHAnsi"/>
          <w:b/>
          <w:sz w:val="22"/>
          <w:szCs w:val="22"/>
          <w:u w:val="single"/>
        </w:rPr>
      </w:pPr>
    </w:p>
    <w:p w14:paraId="02C0A19E" w14:textId="582C2536" w:rsidR="00B83F80" w:rsidRPr="006B18D3" w:rsidRDefault="00B83F80" w:rsidP="00B83F80">
      <w:pPr>
        <w:rPr>
          <w:rFonts w:asciiTheme="minorHAnsi" w:eastAsia="Calibri" w:hAnsiTheme="minorHAnsi" w:cstheme="minorHAnsi"/>
          <w:b/>
          <w:sz w:val="22"/>
          <w:szCs w:val="22"/>
          <w:u w:val="single"/>
        </w:rPr>
      </w:pPr>
    </w:p>
    <w:p w14:paraId="309C6EE5" w14:textId="77777777" w:rsidR="00A37D7C" w:rsidRPr="006B18D3" w:rsidRDefault="00A37D7C" w:rsidP="00B83F80">
      <w:pPr>
        <w:rPr>
          <w:rFonts w:asciiTheme="minorHAnsi" w:eastAsia="Calibri" w:hAnsiTheme="minorHAnsi" w:cstheme="minorHAnsi"/>
          <w:b/>
          <w:sz w:val="22"/>
          <w:szCs w:val="22"/>
          <w:u w:val="single"/>
        </w:rPr>
      </w:pPr>
    </w:p>
    <w:p w14:paraId="3304D928" w14:textId="77777777" w:rsidR="00B83F80" w:rsidRPr="006B18D3" w:rsidRDefault="00B83F80" w:rsidP="00B83F80">
      <w:pPr>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u w:val="single"/>
        </w:rPr>
        <w:lastRenderedPageBreak/>
        <w:t>Do’s and Don’ts of Tendering</w:t>
      </w:r>
    </w:p>
    <w:p w14:paraId="5C0B9432" w14:textId="77777777" w:rsidR="00B83F80" w:rsidRPr="006B18D3" w:rsidRDefault="00B83F80" w:rsidP="00B83F80">
      <w:pPr>
        <w:rPr>
          <w:rFonts w:asciiTheme="minorHAnsi" w:eastAsia="Calibri" w:hAnsiTheme="minorHAnsi" w:cstheme="minorHAns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0683"/>
      </w:tblGrid>
      <w:tr w:rsidR="00B83F80" w:rsidRPr="006B18D3" w14:paraId="056E8EC3" w14:textId="77777777" w:rsidTr="006B18D3">
        <w:tc>
          <w:tcPr>
            <w:tcW w:w="4621" w:type="dxa"/>
            <w:tcBorders>
              <w:top w:val="single" w:sz="4" w:space="0" w:color="auto"/>
              <w:left w:val="single" w:sz="4" w:space="0" w:color="auto"/>
              <w:bottom w:val="single" w:sz="4" w:space="0" w:color="auto"/>
              <w:right w:val="single" w:sz="4" w:space="0" w:color="auto"/>
            </w:tcBorders>
            <w:shd w:val="clear" w:color="auto" w:fill="D9D9D9"/>
            <w:hideMark/>
          </w:tcPr>
          <w:p w14:paraId="434129A4" w14:textId="77777777" w:rsidR="00B83F80" w:rsidRPr="006B18D3" w:rsidRDefault="00B83F80" w:rsidP="006B18D3">
            <w:pPr>
              <w:ind w:left="1418" w:hanging="709"/>
              <w:jc w:val="center"/>
              <w:rPr>
                <w:rFonts w:asciiTheme="minorHAnsi" w:eastAsia="Calibri" w:hAnsiTheme="minorHAnsi" w:cstheme="minorHAnsi"/>
                <w:b/>
                <w:sz w:val="22"/>
                <w:szCs w:val="22"/>
              </w:rPr>
            </w:pPr>
            <w:r w:rsidRPr="006B18D3">
              <w:rPr>
                <w:rFonts w:asciiTheme="minorHAnsi" w:eastAsia="Calibri" w:hAnsiTheme="minorHAnsi" w:cstheme="minorHAnsi"/>
                <w:b/>
                <w:sz w:val="22"/>
                <w:szCs w:val="22"/>
              </w:rPr>
              <w:t>Do’s</w:t>
            </w:r>
          </w:p>
        </w:tc>
        <w:tc>
          <w:tcPr>
            <w:tcW w:w="10683" w:type="dxa"/>
            <w:tcBorders>
              <w:top w:val="single" w:sz="4" w:space="0" w:color="auto"/>
              <w:left w:val="single" w:sz="4" w:space="0" w:color="auto"/>
              <w:bottom w:val="single" w:sz="4" w:space="0" w:color="auto"/>
              <w:right w:val="single" w:sz="4" w:space="0" w:color="auto"/>
            </w:tcBorders>
            <w:shd w:val="clear" w:color="auto" w:fill="D9D9D9"/>
            <w:hideMark/>
          </w:tcPr>
          <w:p w14:paraId="35E74C80" w14:textId="77777777" w:rsidR="00B83F80" w:rsidRPr="003B7D67" w:rsidRDefault="00B83F80" w:rsidP="006B18D3">
            <w:pPr>
              <w:ind w:left="1418" w:hanging="709"/>
              <w:jc w:val="center"/>
              <w:rPr>
                <w:rFonts w:asciiTheme="minorHAnsi" w:eastAsia="Calibri" w:hAnsiTheme="minorHAnsi" w:cstheme="minorHAnsi"/>
                <w:b/>
                <w:sz w:val="22"/>
                <w:szCs w:val="22"/>
              </w:rPr>
            </w:pPr>
            <w:r w:rsidRPr="003B7D67">
              <w:rPr>
                <w:rFonts w:asciiTheme="minorHAnsi" w:eastAsia="Calibri" w:hAnsiTheme="minorHAnsi" w:cstheme="minorHAnsi"/>
                <w:b/>
                <w:sz w:val="22"/>
                <w:szCs w:val="22"/>
              </w:rPr>
              <w:t>Don’ts</w:t>
            </w:r>
          </w:p>
        </w:tc>
      </w:tr>
      <w:tr w:rsidR="00B83F80" w:rsidRPr="006B18D3" w14:paraId="33952EFB" w14:textId="77777777" w:rsidTr="006B18D3">
        <w:tc>
          <w:tcPr>
            <w:tcW w:w="4621" w:type="dxa"/>
            <w:tcBorders>
              <w:top w:val="single" w:sz="4" w:space="0" w:color="auto"/>
              <w:left w:val="single" w:sz="4" w:space="0" w:color="auto"/>
              <w:bottom w:val="single" w:sz="4" w:space="0" w:color="auto"/>
              <w:right w:val="single" w:sz="4" w:space="0" w:color="auto"/>
            </w:tcBorders>
            <w:hideMark/>
          </w:tcPr>
          <w:p w14:paraId="7D679485" w14:textId="77777777" w:rsidR="00B83F80" w:rsidRPr="006B18D3" w:rsidRDefault="00B83F80" w:rsidP="00B83F80">
            <w:pPr>
              <w:numPr>
                <w:ilvl w:val="0"/>
                <w:numId w:val="6"/>
              </w:numPr>
              <w:autoSpaceDE w:val="0"/>
              <w:autoSpaceDN w:val="0"/>
              <w:adjustRightInd w:val="0"/>
              <w:rPr>
                <w:rFonts w:asciiTheme="minorHAnsi" w:eastAsia="Calibri" w:hAnsiTheme="minorHAnsi" w:cstheme="minorHAnsi"/>
                <w:b/>
                <w:sz w:val="22"/>
                <w:szCs w:val="22"/>
              </w:rPr>
            </w:pPr>
            <w:r w:rsidRPr="006B18D3">
              <w:rPr>
                <w:rFonts w:asciiTheme="minorHAnsi" w:eastAsia="Calibri" w:hAnsiTheme="minorHAnsi" w:cstheme="minorHAnsi"/>
                <w:sz w:val="22"/>
                <w:szCs w:val="22"/>
              </w:rPr>
              <w:t>ensure that any potential conflicts of interest are declared at the earliest opportunity.</w:t>
            </w:r>
          </w:p>
        </w:tc>
        <w:tc>
          <w:tcPr>
            <w:tcW w:w="10683" w:type="dxa"/>
            <w:tcBorders>
              <w:top w:val="single" w:sz="4" w:space="0" w:color="auto"/>
              <w:left w:val="single" w:sz="4" w:space="0" w:color="auto"/>
              <w:bottom w:val="single" w:sz="4" w:space="0" w:color="auto"/>
              <w:right w:val="single" w:sz="4" w:space="0" w:color="auto"/>
            </w:tcBorders>
            <w:hideMark/>
          </w:tcPr>
          <w:p w14:paraId="09B9AFAD" w14:textId="77777777" w:rsidR="00B83F80" w:rsidRPr="003B7D67" w:rsidRDefault="00B83F80" w:rsidP="00B83F80">
            <w:pPr>
              <w:numPr>
                <w:ilvl w:val="0"/>
                <w:numId w:val="7"/>
              </w:numPr>
              <w:autoSpaceDE w:val="0"/>
              <w:autoSpaceDN w:val="0"/>
              <w:adjustRightInd w:val="0"/>
              <w:rPr>
                <w:rFonts w:asciiTheme="minorHAnsi" w:eastAsia="Calibri" w:hAnsiTheme="minorHAnsi" w:cstheme="minorHAnsi"/>
                <w:b/>
                <w:sz w:val="22"/>
                <w:szCs w:val="22"/>
              </w:rPr>
            </w:pPr>
            <w:r w:rsidRPr="003B7D67">
              <w:rPr>
                <w:rFonts w:asciiTheme="minorHAnsi" w:eastAsia="Calibri" w:hAnsiTheme="minorHAnsi" w:cstheme="minorHAnsi"/>
                <w:b/>
                <w:sz w:val="22"/>
                <w:szCs w:val="22"/>
                <w:u w:val="single"/>
              </w:rPr>
              <w:t>Don’t</w:t>
            </w:r>
            <w:r w:rsidRPr="003B7D67">
              <w:rPr>
                <w:rFonts w:asciiTheme="minorHAnsi" w:eastAsia="Calibri" w:hAnsiTheme="minorHAnsi" w:cstheme="minorHAnsi"/>
                <w:sz w:val="22"/>
                <w:szCs w:val="22"/>
              </w:rPr>
              <w:t xml:space="preserve"> skew the specification to eliminate or to discriminate against suppliers i.e. limit the specification to a specific brand. </w:t>
            </w:r>
          </w:p>
        </w:tc>
      </w:tr>
      <w:tr w:rsidR="00B83F80" w:rsidRPr="006B18D3" w14:paraId="5A4EE889" w14:textId="77777777" w:rsidTr="006B18D3">
        <w:tc>
          <w:tcPr>
            <w:tcW w:w="4621" w:type="dxa"/>
            <w:tcBorders>
              <w:top w:val="single" w:sz="4" w:space="0" w:color="auto"/>
              <w:left w:val="single" w:sz="4" w:space="0" w:color="auto"/>
              <w:bottom w:val="single" w:sz="4" w:space="0" w:color="auto"/>
              <w:right w:val="single" w:sz="4" w:space="0" w:color="auto"/>
            </w:tcBorders>
            <w:hideMark/>
          </w:tcPr>
          <w:p w14:paraId="7D381052" w14:textId="77777777" w:rsidR="00B83F80" w:rsidRPr="006B18D3" w:rsidRDefault="00B83F80" w:rsidP="00B83F80">
            <w:pPr>
              <w:numPr>
                <w:ilvl w:val="0"/>
                <w:numId w:val="6"/>
              </w:numPr>
              <w:autoSpaceDE w:val="0"/>
              <w:autoSpaceDN w:val="0"/>
              <w:adjustRightInd w:val="0"/>
              <w:rPr>
                <w:rFonts w:asciiTheme="minorHAnsi" w:eastAsia="Calibri" w:hAnsiTheme="minorHAnsi" w:cstheme="minorHAnsi"/>
                <w:b/>
                <w:sz w:val="22"/>
                <w:szCs w:val="22"/>
              </w:rPr>
            </w:pPr>
            <w:r w:rsidRPr="006B18D3">
              <w:rPr>
                <w:rFonts w:asciiTheme="minorHAnsi" w:eastAsia="Calibri" w:hAnsiTheme="minorHAnsi" w:cstheme="minorHAnsi"/>
                <w:sz w:val="22"/>
                <w:szCs w:val="22"/>
              </w:rPr>
              <w:t>comply with the appropriate rules</w:t>
            </w:r>
          </w:p>
        </w:tc>
        <w:tc>
          <w:tcPr>
            <w:tcW w:w="10683" w:type="dxa"/>
            <w:tcBorders>
              <w:top w:val="single" w:sz="4" w:space="0" w:color="auto"/>
              <w:left w:val="single" w:sz="4" w:space="0" w:color="auto"/>
              <w:bottom w:val="single" w:sz="4" w:space="0" w:color="auto"/>
              <w:right w:val="single" w:sz="4" w:space="0" w:color="auto"/>
            </w:tcBorders>
            <w:hideMark/>
          </w:tcPr>
          <w:p w14:paraId="6AD72262" w14:textId="77777777" w:rsidR="00B83F80" w:rsidRPr="003B7D67" w:rsidRDefault="00B83F80" w:rsidP="00B83F80">
            <w:pPr>
              <w:numPr>
                <w:ilvl w:val="0"/>
                <w:numId w:val="7"/>
              </w:numPr>
              <w:autoSpaceDE w:val="0"/>
              <w:autoSpaceDN w:val="0"/>
              <w:adjustRightInd w:val="0"/>
              <w:rPr>
                <w:rFonts w:asciiTheme="minorHAnsi" w:eastAsia="Calibri" w:hAnsiTheme="minorHAnsi" w:cstheme="minorHAnsi"/>
                <w:b/>
                <w:sz w:val="22"/>
                <w:szCs w:val="22"/>
              </w:rPr>
            </w:pPr>
            <w:r w:rsidRPr="003B7D67">
              <w:rPr>
                <w:rFonts w:asciiTheme="minorHAnsi" w:eastAsia="Calibri" w:hAnsiTheme="minorHAnsi" w:cstheme="minorHAnsi"/>
                <w:b/>
                <w:sz w:val="22"/>
                <w:szCs w:val="22"/>
                <w:u w:val="single"/>
              </w:rPr>
              <w:t>Don’t</w:t>
            </w:r>
            <w:r w:rsidRPr="003B7D67">
              <w:rPr>
                <w:rFonts w:asciiTheme="minorHAnsi" w:eastAsia="Calibri" w:hAnsiTheme="minorHAnsi" w:cstheme="minorHAnsi"/>
                <w:sz w:val="22"/>
                <w:szCs w:val="22"/>
              </w:rPr>
              <w:t xml:space="preserve"> change the scope of the specification once distributed.</w:t>
            </w:r>
          </w:p>
        </w:tc>
      </w:tr>
      <w:tr w:rsidR="00B83F80" w:rsidRPr="006B18D3" w14:paraId="4C16AC7C" w14:textId="77777777" w:rsidTr="006B18D3">
        <w:tc>
          <w:tcPr>
            <w:tcW w:w="4621" w:type="dxa"/>
            <w:tcBorders>
              <w:top w:val="single" w:sz="4" w:space="0" w:color="auto"/>
              <w:left w:val="single" w:sz="4" w:space="0" w:color="auto"/>
              <w:bottom w:val="single" w:sz="4" w:space="0" w:color="auto"/>
              <w:right w:val="single" w:sz="4" w:space="0" w:color="auto"/>
            </w:tcBorders>
            <w:hideMark/>
          </w:tcPr>
          <w:p w14:paraId="203BAF01" w14:textId="77777777" w:rsidR="00B83F80" w:rsidRPr="006B18D3" w:rsidRDefault="00B83F80" w:rsidP="00B83F80">
            <w:pPr>
              <w:numPr>
                <w:ilvl w:val="0"/>
                <w:numId w:val="6"/>
              </w:numPr>
              <w:autoSpaceDE w:val="0"/>
              <w:autoSpaceDN w:val="0"/>
              <w:adjustRightInd w:val="0"/>
              <w:rPr>
                <w:rFonts w:asciiTheme="minorHAnsi" w:eastAsia="Calibri" w:hAnsiTheme="minorHAnsi" w:cstheme="minorHAnsi"/>
                <w:b/>
                <w:sz w:val="22"/>
                <w:szCs w:val="22"/>
              </w:rPr>
            </w:pPr>
            <w:r w:rsidRPr="006B18D3">
              <w:rPr>
                <w:rFonts w:asciiTheme="minorHAnsi" w:eastAsia="Calibri" w:hAnsiTheme="minorHAnsi" w:cstheme="minorHAnsi"/>
                <w:sz w:val="22"/>
                <w:szCs w:val="22"/>
              </w:rPr>
              <w:t>ensure that the specification is precise and not in excess of the requirements.</w:t>
            </w:r>
          </w:p>
        </w:tc>
        <w:tc>
          <w:tcPr>
            <w:tcW w:w="10683" w:type="dxa"/>
            <w:tcBorders>
              <w:top w:val="single" w:sz="4" w:space="0" w:color="auto"/>
              <w:left w:val="single" w:sz="4" w:space="0" w:color="auto"/>
              <w:bottom w:val="single" w:sz="4" w:space="0" w:color="auto"/>
              <w:right w:val="single" w:sz="4" w:space="0" w:color="auto"/>
            </w:tcBorders>
            <w:hideMark/>
          </w:tcPr>
          <w:p w14:paraId="2CB58E09" w14:textId="77777777" w:rsidR="00B83F80" w:rsidRPr="003B7D67" w:rsidRDefault="00B83F80" w:rsidP="00B83F80">
            <w:pPr>
              <w:numPr>
                <w:ilvl w:val="0"/>
                <w:numId w:val="7"/>
              </w:numPr>
              <w:autoSpaceDE w:val="0"/>
              <w:autoSpaceDN w:val="0"/>
              <w:adjustRightInd w:val="0"/>
              <w:rPr>
                <w:rFonts w:asciiTheme="minorHAnsi" w:eastAsia="Calibri" w:hAnsiTheme="minorHAnsi" w:cstheme="minorHAnsi"/>
                <w:b/>
                <w:sz w:val="22"/>
                <w:szCs w:val="22"/>
              </w:rPr>
            </w:pPr>
            <w:r w:rsidRPr="003B7D67">
              <w:rPr>
                <w:rFonts w:asciiTheme="minorHAnsi" w:eastAsia="Calibri" w:hAnsiTheme="minorHAnsi" w:cstheme="minorHAnsi"/>
                <w:b/>
                <w:sz w:val="22"/>
                <w:szCs w:val="22"/>
                <w:u w:val="single"/>
              </w:rPr>
              <w:t>Don’t</w:t>
            </w:r>
            <w:r w:rsidRPr="003B7D67">
              <w:rPr>
                <w:rFonts w:asciiTheme="minorHAnsi" w:eastAsia="Calibri" w:hAnsiTheme="minorHAnsi" w:cstheme="minorHAnsi"/>
                <w:sz w:val="22"/>
                <w:szCs w:val="22"/>
              </w:rPr>
              <w:t xml:space="preserve"> change the evaluation criteria during the process.</w:t>
            </w:r>
          </w:p>
        </w:tc>
      </w:tr>
      <w:tr w:rsidR="00B83F80" w:rsidRPr="006B18D3" w14:paraId="575763C0" w14:textId="77777777" w:rsidTr="006B18D3">
        <w:tc>
          <w:tcPr>
            <w:tcW w:w="4621" w:type="dxa"/>
            <w:tcBorders>
              <w:top w:val="single" w:sz="4" w:space="0" w:color="auto"/>
              <w:left w:val="single" w:sz="4" w:space="0" w:color="auto"/>
              <w:bottom w:val="single" w:sz="4" w:space="0" w:color="auto"/>
              <w:right w:val="single" w:sz="4" w:space="0" w:color="auto"/>
            </w:tcBorders>
            <w:hideMark/>
          </w:tcPr>
          <w:p w14:paraId="1CE3FA40" w14:textId="77777777" w:rsidR="00B83F80" w:rsidRPr="006B18D3" w:rsidRDefault="00B83F80" w:rsidP="00B83F80">
            <w:pPr>
              <w:numPr>
                <w:ilvl w:val="0"/>
                <w:numId w:val="6"/>
              </w:numPr>
              <w:autoSpaceDE w:val="0"/>
              <w:autoSpaceDN w:val="0"/>
              <w:adjustRightInd w:val="0"/>
              <w:rPr>
                <w:rFonts w:asciiTheme="minorHAnsi" w:eastAsia="Calibri" w:hAnsiTheme="minorHAnsi" w:cstheme="minorHAnsi"/>
                <w:b/>
                <w:sz w:val="22"/>
                <w:szCs w:val="22"/>
              </w:rPr>
            </w:pPr>
            <w:r w:rsidRPr="006B18D3">
              <w:rPr>
                <w:rFonts w:asciiTheme="minorHAnsi" w:eastAsia="Calibri" w:hAnsiTheme="minorHAnsi" w:cstheme="minorHAnsi"/>
                <w:sz w:val="22"/>
                <w:szCs w:val="22"/>
              </w:rPr>
              <w:t>ensure that the Evaluation Criteria is directly relevant to the subject of the contract</w:t>
            </w:r>
          </w:p>
        </w:tc>
        <w:tc>
          <w:tcPr>
            <w:tcW w:w="10683" w:type="dxa"/>
            <w:tcBorders>
              <w:top w:val="single" w:sz="4" w:space="0" w:color="auto"/>
              <w:left w:val="single" w:sz="4" w:space="0" w:color="auto"/>
              <w:bottom w:val="single" w:sz="4" w:space="0" w:color="auto"/>
              <w:right w:val="single" w:sz="4" w:space="0" w:color="auto"/>
            </w:tcBorders>
          </w:tcPr>
          <w:p w14:paraId="71041D9F" w14:textId="77777777" w:rsidR="00B83F80" w:rsidRPr="003B7D67" w:rsidRDefault="00B83F80" w:rsidP="00B83F80">
            <w:pPr>
              <w:numPr>
                <w:ilvl w:val="0"/>
                <w:numId w:val="7"/>
              </w:numPr>
              <w:autoSpaceDE w:val="0"/>
              <w:autoSpaceDN w:val="0"/>
              <w:adjustRightInd w:val="0"/>
              <w:rPr>
                <w:rFonts w:asciiTheme="minorHAnsi" w:eastAsia="Calibri" w:hAnsiTheme="minorHAnsi" w:cstheme="minorHAnsi"/>
                <w:b/>
                <w:sz w:val="22"/>
                <w:szCs w:val="22"/>
              </w:rPr>
            </w:pPr>
            <w:r w:rsidRPr="003B7D67">
              <w:rPr>
                <w:rFonts w:asciiTheme="minorHAnsi" w:eastAsia="Calibri" w:hAnsiTheme="minorHAnsi" w:cstheme="minorHAnsi"/>
                <w:b/>
                <w:sz w:val="22"/>
                <w:szCs w:val="22"/>
                <w:u w:val="single"/>
              </w:rPr>
              <w:t>Don’t</w:t>
            </w:r>
            <w:r w:rsidRPr="003B7D67">
              <w:rPr>
                <w:rFonts w:asciiTheme="minorHAnsi" w:eastAsia="Calibri" w:hAnsiTheme="minorHAnsi" w:cstheme="minorHAnsi"/>
                <w:sz w:val="22"/>
                <w:szCs w:val="22"/>
              </w:rPr>
              <w:t xml:space="preserve"> give companies too short notice to quote.</w:t>
            </w:r>
          </w:p>
          <w:p w14:paraId="45F15BB1" w14:textId="77777777" w:rsidR="00B83F80" w:rsidRPr="003B7D67" w:rsidRDefault="00B83F80" w:rsidP="006B18D3">
            <w:pPr>
              <w:ind w:left="1418" w:hanging="709"/>
              <w:jc w:val="both"/>
              <w:rPr>
                <w:rFonts w:asciiTheme="minorHAnsi" w:eastAsia="Calibri" w:hAnsiTheme="minorHAnsi" w:cstheme="minorHAnsi"/>
                <w:b/>
                <w:sz w:val="22"/>
                <w:szCs w:val="22"/>
              </w:rPr>
            </w:pPr>
          </w:p>
        </w:tc>
      </w:tr>
      <w:tr w:rsidR="00B83F80" w:rsidRPr="006B18D3" w14:paraId="2F12E87C" w14:textId="77777777" w:rsidTr="006B18D3">
        <w:tc>
          <w:tcPr>
            <w:tcW w:w="4621" w:type="dxa"/>
            <w:tcBorders>
              <w:top w:val="single" w:sz="4" w:space="0" w:color="auto"/>
              <w:left w:val="single" w:sz="4" w:space="0" w:color="auto"/>
              <w:bottom w:val="single" w:sz="4" w:space="0" w:color="auto"/>
              <w:right w:val="single" w:sz="4" w:space="0" w:color="auto"/>
            </w:tcBorders>
            <w:hideMark/>
          </w:tcPr>
          <w:p w14:paraId="4E9A9D68" w14:textId="77777777" w:rsidR="00B83F80" w:rsidRPr="006B18D3" w:rsidRDefault="00B83F80" w:rsidP="00B83F80">
            <w:pPr>
              <w:numPr>
                <w:ilvl w:val="0"/>
                <w:numId w:val="6"/>
              </w:numPr>
              <w:autoSpaceDE w:val="0"/>
              <w:autoSpaceDN w:val="0"/>
              <w:adjustRightInd w:val="0"/>
              <w:rPr>
                <w:rFonts w:asciiTheme="minorHAnsi" w:eastAsia="Calibri" w:hAnsiTheme="minorHAnsi" w:cstheme="minorHAnsi"/>
                <w:sz w:val="22"/>
                <w:szCs w:val="22"/>
              </w:rPr>
            </w:pPr>
            <w:r w:rsidRPr="006B18D3">
              <w:rPr>
                <w:rFonts w:asciiTheme="minorHAnsi" w:eastAsia="Calibri" w:hAnsiTheme="minorHAnsi" w:cstheme="minorHAnsi"/>
                <w:sz w:val="22"/>
                <w:szCs w:val="22"/>
              </w:rPr>
              <w:t>complete and retain full records for future reference and audit purposes</w:t>
            </w:r>
          </w:p>
        </w:tc>
        <w:tc>
          <w:tcPr>
            <w:tcW w:w="10683" w:type="dxa"/>
            <w:tcBorders>
              <w:top w:val="single" w:sz="4" w:space="0" w:color="auto"/>
              <w:left w:val="single" w:sz="4" w:space="0" w:color="auto"/>
              <w:bottom w:val="single" w:sz="4" w:space="0" w:color="auto"/>
              <w:right w:val="single" w:sz="4" w:space="0" w:color="auto"/>
            </w:tcBorders>
            <w:hideMark/>
          </w:tcPr>
          <w:p w14:paraId="1C9584C3" w14:textId="77777777" w:rsidR="00B83F80" w:rsidRPr="003B7D67" w:rsidRDefault="00B83F80" w:rsidP="00B83F80">
            <w:pPr>
              <w:numPr>
                <w:ilvl w:val="0"/>
                <w:numId w:val="7"/>
              </w:numPr>
              <w:autoSpaceDE w:val="0"/>
              <w:autoSpaceDN w:val="0"/>
              <w:adjustRightInd w:val="0"/>
              <w:rPr>
                <w:rFonts w:asciiTheme="minorHAnsi" w:eastAsia="Calibri" w:hAnsiTheme="minorHAnsi" w:cstheme="minorHAnsi"/>
                <w:b/>
                <w:sz w:val="22"/>
                <w:szCs w:val="22"/>
              </w:rPr>
            </w:pPr>
            <w:r w:rsidRPr="003B7D67">
              <w:rPr>
                <w:rFonts w:asciiTheme="minorHAnsi" w:eastAsia="Calibri" w:hAnsiTheme="minorHAnsi" w:cstheme="minorHAnsi"/>
                <w:b/>
                <w:sz w:val="22"/>
                <w:szCs w:val="22"/>
                <w:u w:val="single"/>
              </w:rPr>
              <w:t>Don’t</w:t>
            </w:r>
            <w:r w:rsidRPr="003B7D67">
              <w:rPr>
                <w:rFonts w:asciiTheme="minorHAnsi" w:eastAsia="Calibri" w:hAnsiTheme="minorHAnsi" w:cstheme="minorHAnsi"/>
                <w:sz w:val="22"/>
                <w:szCs w:val="22"/>
              </w:rPr>
              <w:t xml:space="preserve"> enter too much detail verbally with suppliers regarding specific questions. The same information must be provided to all suppliers to ensure the process is fair </w:t>
            </w:r>
          </w:p>
        </w:tc>
      </w:tr>
      <w:tr w:rsidR="00B83F80" w:rsidRPr="006B18D3" w14:paraId="170C0B49" w14:textId="77777777" w:rsidTr="006B18D3">
        <w:tc>
          <w:tcPr>
            <w:tcW w:w="4621" w:type="dxa"/>
            <w:tcBorders>
              <w:top w:val="single" w:sz="4" w:space="0" w:color="auto"/>
              <w:left w:val="single" w:sz="4" w:space="0" w:color="auto"/>
              <w:bottom w:val="single" w:sz="4" w:space="0" w:color="auto"/>
              <w:right w:val="single" w:sz="4" w:space="0" w:color="auto"/>
            </w:tcBorders>
            <w:hideMark/>
          </w:tcPr>
          <w:p w14:paraId="036DA701" w14:textId="77777777" w:rsidR="00B83F80" w:rsidRPr="006B18D3" w:rsidRDefault="00B83F80" w:rsidP="00B83F80">
            <w:pPr>
              <w:numPr>
                <w:ilvl w:val="0"/>
                <w:numId w:val="6"/>
              </w:numPr>
              <w:autoSpaceDE w:val="0"/>
              <w:autoSpaceDN w:val="0"/>
              <w:adjustRightInd w:val="0"/>
              <w:rPr>
                <w:rFonts w:asciiTheme="minorHAnsi" w:eastAsia="Calibri" w:hAnsiTheme="minorHAnsi" w:cstheme="minorHAnsi"/>
                <w:b/>
                <w:sz w:val="22"/>
                <w:szCs w:val="22"/>
              </w:rPr>
            </w:pPr>
            <w:r w:rsidRPr="006B18D3">
              <w:rPr>
                <w:rFonts w:asciiTheme="minorHAnsi" w:eastAsia="Calibri" w:hAnsiTheme="minorHAnsi" w:cstheme="minorHAnsi"/>
                <w:sz w:val="22"/>
                <w:szCs w:val="22"/>
              </w:rPr>
              <w:t>ensure that quotes/tenders are evaluated on a ‘like for like’ basis.</w:t>
            </w:r>
          </w:p>
        </w:tc>
        <w:tc>
          <w:tcPr>
            <w:tcW w:w="10683" w:type="dxa"/>
            <w:tcBorders>
              <w:top w:val="single" w:sz="4" w:space="0" w:color="auto"/>
              <w:left w:val="single" w:sz="4" w:space="0" w:color="auto"/>
              <w:bottom w:val="single" w:sz="4" w:space="0" w:color="auto"/>
              <w:right w:val="single" w:sz="4" w:space="0" w:color="auto"/>
            </w:tcBorders>
            <w:hideMark/>
          </w:tcPr>
          <w:p w14:paraId="20AC8F8E" w14:textId="77777777" w:rsidR="00B83F80" w:rsidRPr="003B7D67" w:rsidRDefault="00B83F80" w:rsidP="00B83F80">
            <w:pPr>
              <w:numPr>
                <w:ilvl w:val="0"/>
                <w:numId w:val="7"/>
              </w:numPr>
              <w:autoSpaceDE w:val="0"/>
              <w:autoSpaceDN w:val="0"/>
              <w:adjustRightInd w:val="0"/>
              <w:rPr>
                <w:rFonts w:asciiTheme="minorHAnsi" w:eastAsia="Calibri" w:hAnsiTheme="minorHAnsi" w:cstheme="minorHAnsi"/>
                <w:b/>
                <w:sz w:val="22"/>
                <w:szCs w:val="22"/>
              </w:rPr>
            </w:pPr>
            <w:r w:rsidRPr="003B7D67">
              <w:rPr>
                <w:rFonts w:asciiTheme="minorHAnsi" w:eastAsia="Calibri" w:hAnsiTheme="minorHAnsi" w:cstheme="minorHAnsi"/>
                <w:b/>
                <w:sz w:val="22"/>
                <w:szCs w:val="22"/>
                <w:u w:val="single"/>
              </w:rPr>
              <w:t>Don’t</w:t>
            </w:r>
            <w:r w:rsidRPr="003B7D67">
              <w:rPr>
                <w:rFonts w:asciiTheme="minorHAnsi" w:eastAsia="Calibri" w:hAnsiTheme="minorHAnsi" w:cstheme="minorHAnsi"/>
                <w:sz w:val="22"/>
                <w:szCs w:val="22"/>
              </w:rPr>
              <w:t xml:space="preserve"> reveal prices to potential suppliers.</w:t>
            </w:r>
          </w:p>
        </w:tc>
      </w:tr>
      <w:tr w:rsidR="00B83F80" w:rsidRPr="006B18D3" w14:paraId="18D790FF" w14:textId="77777777" w:rsidTr="006B18D3">
        <w:tc>
          <w:tcPr>
            <w:tcW w:w="4621" w:type="dxa"/>
            <w:tcBorders>
              <w:top w:val="single" w:sz="4" w:space="0" w:color="auto"/>
              <w:left w:val="single" w:sz="4" w:space="0" w:color="auto"/>
              <w:bottom w:val="single" w:sz="4" w:space="0" w:color="auto"/>
              <w:right w:val="single" w:sz="4" w:space="0" w:color="auto"/>
            </w:tcBorders>
            <w:hideMark/>
          </w:tcPr>
          <w:p w14:paraId="4419BB0C" w14:textId="77777777" w:rsidR="00B83F80" w:rsidRPr="006B18D3" w:rsidRDefault="00B83F80" w:rsidP="00B83F80">
            <w:pPr>
              <w:numPr>
                <w:ilvl w:val="0"/>
                <w:numId w:val="6"/>
              </w:numPr>
              <w:autoSpaceDE w:val="0"/>
              <w:autoSpaceDN w:val="0"/>
              <w:adjustRightInd w:val="0"/>
              <w:rPr>
                <w:rFonts w:asciiTheme="minorHAnsi" w:eastAsia="Calibri" w:hAnsiTheme="minorHAnsi" w:cstheme="minorHAnsi"/>
                <w:sz w:val="22"/>
                <w:szCs w:val="22"/>
              </w:rPr>
            </w:pPr>
            <w:r w:rsidRPr="006B18D3">
              <w:rPr>
                <w:rFonts w:asciiTheme="minorHAnsi" w:eastAsia="Calibri" w:hAnsiTheme="minorHAnsi" w:cstheme="minorHAnsi"/>
                <w:sz w:val="22"/>
                <w:szCs w:val="22"/>
              </w:rPr>
              <w:t>ensure that you treat suppliers in an open, transparent, and non-discriminatory manner.</w:t>
            </w:r>
          </w:p>
        </w:tc>
        <w:tc>
          <w:tcPr>
            <w:tcW w:w="10683" w:type="dxa"/>
            <w:tcBorders>
              <w:top w:val="single" w:sz="4" w:space="0" w:color="auto"/>
              <w:left w:val="single" w:sz="4" w:space="0" w:color="auto"/>
              <w:bottom w:val="single" w:sz="4" w:space="0" w:color="auto"/>
              <w:right w:val="single" w:sz="4" w:space="0" w:color="auto"/>
            </w:tcBorders>
            <w:hideMark/>
          </w:tcPr>
          <w:p w14:paraId="2A2998CC" w14:textId="77777777" w:rsidR="00B83F80" w:rsidRPr="003B7D67" w:rsidRDefault="00B83F80" w:rsidP="00B83F80">
            <w:pPr>
              <w:numPr>
                <w:ilvl w:val="0"/>
                <w:numId w:val="7"/>
              </w:numPr>
              <w:autoSpaceDE w:val="0"/>
              <w:autoSpaceDN w:val="0"/>
              <w:adjustRightInd w:val="0"/>
              <w:rPr>
                <w:rFonts w:asciiTheme="minorHAnsi" w:eastAsia="Calibri" w:hAnsiTheme="minorHAnsi" w:cstheme="minorHAnsi"/>
                <w:b/>
                <w:sz w:val="22"/>
                <w:szCs w:val="22"/>
              </w:rPr>
            </w:pPr>
            <w:r w:rsidRPr="003B7D67">
              <w:rPr>
                <w:rFonts w:asciiTheme="minorHAnsi" w:eastAsia="Calibri" w:hAnsiTheme="minorHAnsi" w:cstheme="minorHAnsi"/>
                <w:b/>
                <w:sz w:val="22"/>
                <w:szCs w:val="22"/>
                <w:u w:val="single"/>
              </w:rPr>
              <w:t>Don’t</w:t>
            </w:r>
            <w:r w:rsidRPr="003B7D67">
              <w:rPr>
                <w:rFonts w:asciiTheme="minorHAnsi" w:eastAsia="Calibri" w:hAnsiTheme="minorHAnsi" w:cstheme="minorHAnsi"/>
                <w:sz w:val="22"/>
                <w:szCs w:val="22"/>
              </w:rPr>
              <w:t xml:space="preserve"> breach confidentiality.</w:t>
            </w:r>
          </w:p>
        </w:tc>
      </w:tr>
      <w:tr w:rsidR="00B83F80" w:rsidRPr="006B18D3" w14:paraId="0D57040D" w14:textId="77777777" w:rsidTr="006B18D3">
        <w:tc>
          <w:tcPr>
            <w:tcW w:w="4621" w:type="dxa"/>
            <w:tcBorders>
              <w:top w:val="single" w:sz="4" w:space="0" w:color="auto"/>
              <w:left w:val="single" w:sz="4" w:space="0" w:color="auto"/>
              <w:bottom w:val="single" w:sz="4" w:space="0" w:color="auto"/>
              <w:right w:val="single" w:sz="4" w:space="0" w:color="auto"/>
            </w:tcBorders>
            <w:hideMark/>
          </w:tcPr>
          <w:p w14:paraId="20E233AC" w14:textId="77777777" w:rsidR="00B83F80" w:rsidRPr="006B18D3" w:rsidRDefault="00B83F80" w:rsidP="00B83F80">
            <w:pPr>
              <w:numPr>
                <w:ilvl w:val="0"/>
                <w:numId w:val="7"/>
              </w:numPr>
              <w:autoSpaceDE w:val="0"/>
              <w:autoSpaceDN w:val="0"/>
              <w:adjustRightInd w:val="0"/>
              <w:rPr>
                <w:rFonts w:asciiTheme="minorHAnsi" w:eastAsia="Calibri" w:hAnsiTheme="minorHAnsi" w:cstheme="minorHAnsi"/>
                <w:b/>
                <w:sz w:val="22"/>
                <w:szCs w:val="22"/>
              </w:rPr>
            </w:pPr>
            <w:r w:rsidRPr="006B18D3">
              <w:rPr>
                <w:rFonts w:asciiTheme="minorHAnsi" w:eastAsia="Calibri" w:hAnsiTheme="minorHAnsi" w:cstheme="minorHAnsi"/>
                <w:sz w:val="22"/>
                <w:szCs w:val="22"/>
              </w:rPr>
              <w:t>allow sufficient time for companies to quote</w:t>
            </w:r>
          </w:p>
        </w:tc>
        <w:tc>
          <w:tcPr>
            <w:tcW w:w="10683" w:type="dxa"/>
            <w:tcBorders>
              <w:top w:val="single" w:sz="4" w:space="0" w:color="auto"/>
              <w:left w:val="single" w:sz="4" w:space="0" w:color="auto"/>
              <w:bottom w:val="single" w:sz="4" w:space="0" w:color="auto"/>
              <w:right w:val="single" w:sz="4" w:space="0" w:color="auto"/>
            </w:tcBorders>
            <w:hideMark/>
          </w:tcPr>
          <w:p w14:paraId="20E50755" w14:textId="77777777" w:rsidR="00B83F80" w:rsidRPr="003B7D67" w:rsidRDefault="00B83F80" w:rsidP="00B83F80">
            <w:pPr>
              <w:numPr>
                <w:ilvl w:val="0"/>
                <w:numId w:val="7"/>
              </w:numPr>
              <w:autoSpaceDE w:val="0"/>
              <w:autoSpaceDN w:val="0"/>
              <w:adjustRightInd w:val="0"/>
              <w:rPr>
                <w:rFonts w:asciiTheme="minorHAnsi" w:eastAsia="Calibri" w:hAnsiTheme="minorHAnsi" w:cstheme="minorHAnsi"/>
                <w:b/>
                <w:sz w:val="22"/>
                <w:szCs w:val="22"/>
              </w:rPr>
            </w:pPr>
            <w:r w:rsidRPr="003B7D67">
              <w:rPr>
                <w:rFonts w:asciiTheme="minorHAnsi" w:eastAsia="Calibri" w:hAnsiTheme="minorHAnsi" w:cstheme="minorHAnsi"/>
                <w:b/>
                <w:sz w:val="22"/>
                <w:szCs w:val="22"/>
                <w:u w:val="single"/>
              </w:rPr>
              <w:t>Don’t</w:t>
            </w:r>
            <w:r w:rsidRPr="003B7D67">
              <w:rPr>
                <w:rFonts w:asciiTheme="minorHAnsi" w:eastAsia="Calibri" w:hAnsiTheme="minorHAnsi" w:cstheme="minorHAnsi"/>
                <w:sz w:val="22"/>
                <w:szCs w:val="22"/>
              </w:rPr>
              <w:t xml:space="preserve"> open quotes/tenders in advance of the deadline.</w:t>
            </w:r>
          </w:p>
        </w:tc>
      </w:tr>
      <w:tr w:rsidR="00B83F80" w:rsidRPr="006B18D3" w14:paraId="7BD493E5" w14:textId="77777777" w:rsidTr="006B18D3">
        <w:tc>
          <w:tcPr>
            <w:tcW w:w="4621" w:type="dxa"/>
            <w:tcBorders>
              <w:top w:val="single" w:sz="4" w:space="0" w:color="auto"/>
              <w:left w:val="single" w:sz="4" w:space="0" w:color="auto"/>
              <w:bottom w:val="single" w:sz="4" w:space="0" w:color="auto"/>
              <w:right w:val="single" w:sz="4" w:space="0" w:color="auto"/>
            </w:tcBorders>
            <w:hideMark/>
          </w:tcPr>
          <w:p w14:paraId="5E4314BA" w14:textId="77777777" w:rsidR="00B83F80" w:rsidRPr="006B18D3" w:rsidRDefault="00B83F80" w:rsidP="00B83F80">
            <w:pPr>
              <w:numPr>
                <w:ilvl w:val="0"/>
                <w:numId w:val="7"/>
              </w:numPr>
              <w:autoSpaceDE w:val="0"/>
              <w:autoSpaceDN w:val="0"/>
              <w:adjustRightInd w:val="0"/>
              <w:rPr>
                <w:rFonts w:asciiTheme="minorHAnsi" w:eastAsia="Calibri" w:hAnsiTheme="minorHAnsi" w:cstheme="minorHAnsi"/>
                <w:b/>
                <w:sz w:val="22"/>
                <w:szCs w:val="22"/>
              </w:rPr>
            </w:pPr>
            <w:r w:rsidRPr="006B18D3">
              <w:rPr>
                <w:rFonts w:asciiTheme="minorHAnsi" w:eastAsia="Calibri" w:hAnsiTheme="minorHAnsi" w:cstheme="minorHAnsi"/>
                <w:sz w:val="22"/>
                <w:szCs w:val="22"/>
              </w:rPr>
              <w:t>ensure the value of the Goods/Works or Service is estimated accurately at the start of the process to</w:t>
            </w:r>
            <w:r w:rsidRPr="006B18D3">
              <w:rPr>
                <w:rFonts w:asciiTheme="minorHAnsi" w:eastAsia="Calibri" w:hAnsiTheme="minorHAnsi" w:cstheme="minorHAnsi"/>
                <w:b/>
                <w:sz w:val="22"/>
                <w:szCs w:val="22"/>
              </w:rPr>
              <w:t xml:space="preserve"> </w:t>
            </w:r>
            <w:r w:rsidRPr="006B18D3">
              <w:rPr>
                <w:rFonts w:asciiTheme="minorHAnsi" w:eastAsia="Calibri" w:hAnsiTheme="minorHAnsi" w:cstheme="minorHAnsi"/>
                <w:sz w:val="22"/>
                <w:szCs w:val="22"/>
              </w:rPr>
              <w:t>apply the correct procurement process. The aggregated value must be used where applicable.</w:t>
            </w:r>
          </w:p>
        </w:tc>
        <w:tc>
          <w:tcPr>
            <w:tcW w:w="10683" w:type="dxa"/>
            <w:tcBorders>
              <w:top w:val="single" w:sz="4" w:space="0" w:color="auto"/>
              <w:left w:val="single" w:sz="4" w:space="0" w:color="auto"/>
              <w:bottom w:val="single" w:sz="4" w:space="0" w:color="auto"/>
              <w:right w:val="single" w:sz="4" w:space="0" w:color="auto"/>
            </w:tcBorders>
            <w:hideMark/>
          </w:tcPr>
          <w:p w14:paraId="4E7F11A4" w14:textId="77777777" w:rsidR="00B83F80" w:rsidRPr="003B7D67" w:rsidRDefault="00B83F80" w:rsidP="00B83F80">
            <w:pPr>
              <w:numPr>
                <w:ilvl w:val="0"/>
                <w:numId w:val="7"/>
              </w:numPr>
              <w:autoSpaceDE w:val="0"/>
              <w:autoSpaceDN w:val="0"/>
              <w:adjustRightInd w:val="0"/>
              <w:rPr>
                <w:rFonts w:asciiTheme="minorHAnsi" w:eastAsia="Calibri" w:hAnsiTheme="minorHAnsi" w:cstheme="minorHAnsi"/>
                <w:sz w:val="22"/>
                <w:szCs w:val="22"/>
                <w:u w:val="single"/>
              </w:rPr>
            </w:pPr>
            <w:r w:rsidRPr="003B7D67">
              <w:rPr>
                <w:rFonts w:asciiTheme="minorHAnsi" w:eastAsia="Calibri" w:hAnsiTheme="minorHAnsi" w:cstheme="minorHAnsi"/>
                <w:b/>
                <w:sz w:val="22"/>
                <w:szCs w:val="22"/>
                <w:u w:val="single"/>
              </w:rPr>
              <w:t>Don’t</w:t>
            </w:r>
            <w:r w:rsidRPr="003B7D67">
              <w:rPr>
                <w:rFonts w:asciiTheme="minorHAnsi" w:eastAsia="Calibri" w:hAnsiTheme="minorHAnsi" w:cstheme="minorHAnsi"/>
                <w:sz w:val="22"/>
                <w:szCs w:val="22"/>
              </w:rPr>
              <w:t xml:space="preserve"> consider submissions received after the deadline.</w:t>
            </w:r>
          </w:p>
        </w:tc>
      </w:tr>
    </w:tbl>
    <w:p w14:paraId="253AB7CC" w14:textId="77777777" w:rsidR="00B83F80" w:rsidRPr="006B18D3" w:rsidRDefault="00B83F80" w:rsidP="00B83F80">
      <w:pPr>
        <w:rPr>
          <w:rFonts w:asciiTheme="minorHAnsi" w:eastAsia="Calibri" w:hAnsiTheme="minorHAnsi" w:cstheme="minorHAnsi"/>
          <w:sz w:val="22"/>
          <w:szCs w:val="22"/>
        </w:rPr>
      </w:pPr>
    </w:p>
    <w:p w14:paraId="58A9CD79" w14:textId="77777777" w:rsidR="00B83F80" w:rsidRPr="006B18D3" w:rsidRDefault="00B83F80" w:rsidP="00B83F80">
      <w:pPr>
        <w:spacing w:after="160" w:line="259" w:lineRule="auto"/>
        <w:rPr>
          <w:rFonts w:asciiTheme="minorHAnsi" w:eastAsia="Calibri" w:hAnsiTheme="minorHAnsi" w:cstheme="minorHAnsi"/>
          <w:sz w:val="22"/>
          <w:szCs w:val="22"/>
        </w:rPr>
      </w:pPr>
      <w:r w:rsidRPr="006B18D3">
        <w:rPr>
          <w:rFonts w:asciiTheme="minorHAnsi" w:eastAsia="Calibri" w:hAnsiTheme="minorHAnsi" w:cstheme="minorHAnsi"/>
          <w:sz w:val="22"/>
          <w:szCs w:val="22"/>
        </w:rPr>
        <w:br w:type="page"/>
      </w:r>
    </w:p>
    <w:p w14:paraId="053C75ED" w14:textId="77777777" w:rsidR="00B83F80" w:rsidRPr="006B18D3" w:rsidRDefault="00B83F80" w:rsidP="00B83F80">
      <w:pPr>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u w:val="single"/>
        </w:rPr>
        <w:lastRenderedPageBreak/>
        <w:t>Procurement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3375"/>
      </w:tblGrid>
      <w:tr w:rsidR="00B83F80" w:rsidRPr="006B18D3" w14:paraId="313796A1" w14:textId="77777777" w:rsidTr="00B83F80">
        <w:tc>
          <w:tcPr>
            <w:tcW w:w="17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84A5D7" w14:textId="77777777" w:rsidR="00B83F80" w:rsidRPr="006B18D3" w:rsidRDefault="00B83F80" w:rsidP="006B18D3">
            <w:pPr>
              <w:jc w:val="center"/>
              <w:rPr>
                <w:rFonts w:asciiTheme="minorHAnsi" w:eastAsia="Calibri" w:hAnsiTheme="minorHAnsi" w:cstheme="minorHAnsi"/>
                <w:b/>
                <w:sz w:val="22"/>
                <w:szCs w:val="22"/>
              </w:rPr>
            </w:pPr>
            <w:r w:rsidRPr="006B18D3">
              <w:rPr>
                <w:rFonts w:asciiTheme="minorHAnsi" w:eastAsia="Calibri" w:hAnsiTheme="minorHAnsi" w:cstheme="minorHAnsi"/>
                <w:b/>
                <w:sz w:val="22"/>
                <w:szCs w:val="22"/>
              </w:rPr>
              <w:t>Title</w:t>
            </w:r>
          </w:p>
        </w:tc>
        <w:tc>
          <w:tcPr>
            <w:tcW w:w="13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DB1168" w14:textId="77777777" w:rsidR="00B83F80" w:rsidRPr="006B18D3" w:rsidRDefault="00B83F80" w:rsidP="006B18D3">
            <w:pPr>
              <w:jc w:val="center"/>
              <w:rPr>
                <w:rFonts w:asciiTheme="minorHAnsi" w:eastAsia="Calibri" w:hAnsiTheme="minorHAnsi" w:cstheme="minorHAnsi"/>
                <w:b/>
                <w:sz w:val="22"/>
                <w:szCs w:val="22"/>
              </w:rPr>
            </w:pPr>
            <w:r w:rsidRPr="006B18D3">
              <w:rPr>
                <w:rFonts w:asciiTheme="minorHAnsi" w:eastAsia="Calibri" w:hAnsiTheme="minorHAnsi" w:cstheme="minorHAnsi"/>
                <w:b/>
                <w:sz w:val="22"/>
                <w:szCs w:val="22"/>
              </w:rPr>
              <w:t>Description</w:t>
            </w:r>
          </w:p>
        </w:tc>
      </w:tr>
      <w:tr w:rsidR="00B83F80" w:rsidRPr="006B18D3" w14:paraId="41D3727C"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3C9A5BC8" w14:textId="77777777" w:rsidR="00B83F80" w:rsidRPr="006B18D3" w:rsidRDefault="00B83F80" w:rsidP="006B18D3">
            <w:pPr>
              <w:jc w:val="both"/>
              <w:rPr>
                <w:rFonts w:asciiTheme="minorHAnsi" w:eastAsia="Calibri" w:hAnsiTheme="minorHAnsi" w:cstheme="minorHAnsi"/>
                <w:b/>
                <w:sz w:val="22"/>
                <w:szCs w:val="22"/>
              </w:rPr>
            </w:pPr>
            <w:r w:rsidRPr="006B18D3">
              <w:rPr>
                <w:rFonts w:asciiTheme="minorHAnsi" w:eastAsia="Calibri" w:hAnsiTheme="minorHAnsi" w:cstheme="minorHAnsi"/>
                <w:b/>
                <w:sz w:val="22"/>
                <w:szCs w:val="22"/>
              </w:rPr>
              <w:t>Aggregation</w:t>
            </w:r>
          </w:p>
        </w:tc>
        <w:tc>
          <w:tcPr>
            <w:tcW w:w="13375" w:type="dxa"/>
            <w:tcBorders>
              <w:top w:val="single" w:sz="4" w:space="0" w:color="auto"/>
              <w:left w:val="single" w:sz="4" w:space="0" w:color="auto"/>
              <w:bottom w:val="single" w:sz="4" w:space="0" w:color="auto"/>
              <w:right w:val="single" w:sz="4" w:space="0" w:color="auto"/>
            </w:tcBorders>
            <w:hideMark/>
          </w:tcPr>
          <w:p w14:paraId="08BFD177" w14:textId="77777777" w:rsidR="00B83F80" w:rsidRPr="006B18D3" w:rsidRDefault="00B83F80" w:rsidP="006B18D3">
            <w:pPr>
              <w:jc w:val="both"/>
              <w:rPr>
                <w:rFonts w:asciiTheme="minorHAnsi" w:eastAsia="Calibri" w:hAnsiTheme="minorHAnsi" w:cstheme="minorHAnsi"/>
                <w:sz w:val="22"/>
                <w:szCs w:val="22"/>
              </w:rPr>
            </w:pPr>
            <w:r w:rsidRPr="006B18D3">
              <w:rPr>
                <w:rFonts w:asciiTheme="minorHAnsi" w:eastAsia="Calibri" w:hAnsiTheme="minorHAnsi" w:cstheme="minorHAnsi"/>
                <w:sz w:val="22"/>
                <w:szCs w:val="22"/>
              </w:rPr>
              <w:t>Adding together the value of separate contracts for the same supply, service or works.</w:t>
            </w:r>
          </w:p>
        </w:tc>
      </w:tr>
      <w:tr w:rsidR="00B83F80" w:rsidRPr="006B18D3" w14:paraId="40C5F4C3"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67DBD7FC"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rPr>
              <w:t>Contract</w:t>
            </w:r>
          </w:p>
        </w:tc>
        <w:tc>
          <w:tcPr>
            <w:tcW w:w="13375" w:type="dxa"/>
            <w:tcBorders>
              <w:top w:val="single" w:sz="4" w:space="0" w:color="auto"/>
              <w:left w:val="single" w:sz="4" w:space="0" w:color="auto"/>
              <w:bottom w:val="single" w:sz="4" w:space="0" w:color="auto"/>
              <w:right w:val="single" w:sz="4" w:space="0" w:color="auto"/>
            </w:tcBorders>
            <w:hideMark/>
          </w:tcPr>
          <w:p w14:paraId="77F9CFAF" w14:textId="77777777" w:rsidR="00B83F80" w:rsidRPr="006B18D3" w:rsidRDefault="00B83F80" w:rsidP="006B18D3">
            <w:pPr>
              <w:jc w:val="both"/>
              <w:rPr>
                <w:rFonts w:asciiTheme="minorHAnsi" w:eastAsia="Calibri" w:hAnsiTheme="minorHAnsi" w:cstheme="minorHAnsi"/>
                <w:sz w:val="22"/>
                <w:szCs w:val="22"/>
              </w:rPr>
            </w:pPr>
            <w:r w:rsidRPr="006B18D3">
              <w:rPr>
                <w:rFonts w:asciiTheme="minorHAnsi" w:eastAsia="Calibri" w:hAnsiTheme="minorHAnsi" w:cstheme="minorHAnsi"/>
                <w:sz w:val="22"/>
                <w:szCs w:val="22"/>
              </w:rPr>
              <w:t>A Contract for the purposes of these Rules shall be any agreement (whether in writing) between the grant applicant and one or more other parties for: -</w:t>
            </w:r>
          </w:p>
          <w:p w14:paraId="45A1776B" w14:textId="77777777" w:rsidR="00B83F80" w:rsidRPr="006B18D3" w:rsidRDefault="00B83F80" w:rsidP="00B83F80">
            <w:pPr>
              <w:numPr>
                <w:ilvl w:val="0"/>
                <w:numId w:val="8"/>
              </w:numPr>
              <w:autoSpaceDN w:val="0"/>
              <w:spacing w:line="276" w:lineRule="auto"/>
              <w:rPr>
                <w:rFonts w:asciiTheme="minorHAnsi" w:eastAsia="Calibri" w:hAnsiTheme="minorHAnsi" w:cstheme="minorHAnsi"/>
                <w:sz w:val="22"/>
                <w:szCs w:val="22"/>
              </w:rPr>
            </w:pPr>
            <w:r w:rsidRPr="006B18D3">
              <w:rPr>
                <w:rFonts w:asciiTheme="minorHAnsi" w:eastAsia="Calibri" w:hAnsiTheme="minorHAnsi" w:cstheme="minorHAnsi"/>
                <w:sz w:val="22"/>
                <w:szCs w:val="22"/>
              </w:rPr>
              <w:t>the sale of goods or materials.</w:t>
            </w:r>
          </w:p>
          <w:p w14:paraId="5E6F0DAD" w14:textId="77777777" w:rsidR="00B83F80" w:rsidRPr="006B18D3" w:rsidRDefault="00B83F80" w:rsidP="00B83F80">
            <w:pPr>
              <w:numPr>
                <w:ilvl w:val="0"/>
                <w:numId w:val="8"/>
              </w:numPr>
              <w:autoSpaceDN w:val="0"/>
              <w:spacing w:line="276" w:lineRule="auto"/>
              <w:rPr>
                <w:rFonts w:asciiTheme="minorHAnsi" w:eastAsia="Calibri" w:hAnsiTheme="minorHAnsi" w:cstheme="minorHAnsi"/>
                <w:sz w:val="22"/>
                <w:szCs w:val="22"/>
              </w:rPr>
            </w:pPr>
            <w:r w:rsidRPr="006B18D3">
              <w:rPr>
                <w:rFonts w:asciiTheme="minorHAnsi" w:eastAsia="Calibri" w:hAnsiTheme="minorHAnsi" w:cstheme="minorHAnsi"/>
                <w:sz w:val="22"/>
                <w:szCs w:val="22"/>
              </w:rPr>
              <w:t>the supply of goods or materials.</w:t>
            </w:r>
          </w:p>
          <w:p w14:paraId="656C7C76" w14:textId="77777777" w:rsidR="00B83F80" w:rsidRPr="006B18D3" w:rsidRDefault="00B83F80" w:rsidP="00B83F80">
            <w:pPr>
              <w:numPr>
                <w:ilvl w:val="0"/>
                <w:numId w:val="8"/>
              </w:numPr>
              <w:autoSpaceDN w:val="0"/>
              <w:spacing w:line="276" w:lineRule="auto"/>
              <w:rPr>
                <w:rFonts w:asciiTheme="minorHAnsi" w:eastAsia="Calibri" w:hAnsiTheme="minorHAnsi" w:cstheme="minorHAnsi"/>
                <w:sz w:val="22"/>
                <w:szCs w:val="22"/>
              </w:rPr>
            </w:pPr>
            <w:r w:rsidRPr="006B18D3">
              <w:rPr>
                <w:rFonts w:asciiTheme="minorHAnsi" w:eastAsia="Calibri" w:hAnsiTheme="minorHAnsi" w:cstheme="minorHAnsi"/>
                <w:sz w:val="22"/>
                <w:szCs w:val="22"/>
              </w:rPr>
              <w:t>the execution of works</w:t>
            </w:r>
          </w:p>
          <w:p w14:paraId="0DEFBA2C" w14:textId="77777777" w:rsidR="00B83F80" w:rsidRPr="006B18D3" w:rsidRDefault="00B83F80" w:rsidP="00B83F80">
            <w:pPr>
              <w:numPr>
                <w:ilvl w:val="0"/>
                <w:numId w:val="8"/>
              </w:numPr>
              <w:autoSpaceDN w:val="0"/>
              <w:spacing w:line="276" w:lineRule="auto"/>
              <w:rPr>
                <w:rFonts w:asciiTheme="minorHAnsi" w:eastAsia="Calibri" w:hAnsiTheme="minorHAnsi" w:cstheme="minorHAnsi"/>
                <w:sz w:val="22"/>
                <w:szCs w:val="22"/>
              </w:rPr>
            </w:pPr>
            <w:r w:rsidRPr="006B18D3">
              <w:rPr>
                <w:rFonts w:asciiTheme="minorHAnsi" w:eastAsia="Calibri" w:hAnsiTheme="minorHAnsi" w:cstheme="minorHAnsi"/>
                <w:sz w:val="22"/>
                <w:szCs w:val="22"/>
              </w:rPr>
              <w:t>the provision of services (including accommodation and facilities).</w:t>
            </w:r>
          </w:p>
        </w:tc>
      </w:tr>
      <w:tr w:rsidR="00B83F80" w:rsidRPr="006B18D3" w14:paraId="41062DF7"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054BC153"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rPr>
              <w:t>Competitive Source</w:t>
            </w:r>
          </w:p>
        </w:tc>
        <w:tc>
          <w:tcPr>
            <w:tcW w:w="13375" w:type="dxa"/>
            <w:tcBorders>
              <w:top w:val="single" w:sz="4" w:space="0" w:color="auto"/>
              <w:left w:val="single" w:sz="4" w:space="0" w:color="auto"/>
              <w:bottom w:val="single" w:sz="4" w:space="0" w:color="auto"/>
              <w:right w:val="single" w:sz="4" w:space="0" w:color="auto"/>
            </w:tcBorders>
            <w:hideMark/>
          </w:tcPr>
          <w:p w14:paraId="46443085"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sz w:val="22"/>
                <w:szCs w:val="22"/>
              </w:rPr>
              <w:t>an independent provider bidding against another independent provider</w:t>
            </w:r>
          </w:p>
        </w:tc>
      </w:tr>
      <w:tr w:rsidR="00B83F80" w:rsidRPr="006B18D3" w14:paraId="5F98F8CE"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251E39CB"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rPr>
              <w:t>Goods</w:t>
            </w:r>
          </w:p>
        </w:tc>
        <w:tc>
          <w:tcPr>
            <w:tcW w:w="13375" w:type="dxa"/>
            <w:tcBorders>
              <w:top w:val="single" w:sz="4" w:space="0" w:color="auto"/>
              <w:left w:val="single" w:sz="4" w:space="0" w:color="auto"/>
              <w:bottom w:val="single" w:sz="4" w:space="0" w:color="auto"/>
              <w:right w:val="single" w:sz="4" w:space="0" w:color="auto"/>
            </w:tcBorders>
            <w:hideMark/>
          </w:tcPr>
          <w:p w14:paraId="139BEB27"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sz w:val="22"/>
                <w:szCs w:val="22"/>
              </w:rPr>
              <w:t>are material items i.e. equipment, food, vehicles etc</w:t>
            </w:r>
          </w:p>
        </w:tc>
      </w:tr>
      <w:tr w:rsidR="00B83F80" w:rsidRPr="006B18D3" w14:paraId="3CD0EF25"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0A8DD52D" w14:textId="77777777" w:rsidR="00B83F80" w:rsidRPr="006B18D3" w:rsidRDefault="00B83F80" w:rsidP="006B18D3">
            <w:pPr>
              <w:jc w:val="both"/>
              <w:rPr>
                <w:rFonts w:asciiTheme="minorHAnsi" w:eastAsia="Calibri" w:hAnsiTheme="minorHAnsi" w:cstheme="minorHAnsi"/>
                <w:b/>
                <w:bCs/>
                <w:sz w:val="22"/>
                <w:szCs w:val="22"/>
                <w:u w:val="single"/>
              </w:rPr>
            </w:pPr>
            <w:r w:rsidRPr="006B18D3">
              <w:rPr>
                <w:rFonts w:asciiTheme="minorHAnsi" w:eastAsia="Calibri" w:hAnsiTheme="minorHAnsi" w:cstheme="minorHAnsi"/>
                <w:b/>
                <w:bCs/>
                <w:sz w:val="22"/>
                <w:szCs w:val="22"/>
              </w:rPr>
              <w:t>Public Contracts Regulations 2015</w:t>
            </w:r>
          </w:p>
        </w:tc>
        <w:tc>
          <w:tcPr>
            <w:tcW w:w="13375" w:type="dxa"/>
            <w:tcBorders>
              <w:top w:val="single" w:sz="4" w:space="0" w:color="auto"/>
              <w:left w:val="single" w:sz="4" w:space="0" w:color="auto"/>
              <w:bottom w:val="single" w:sz="4" w:space="0" w:color="auto"/>
              <w:right w:val="single" w:sz="4" w:space="0" w:color="auto"/>
            </w:tcBorders>
            <w:hideMark/>
          </w:tcPr>
          <w:p w14:paraId="7E37C6C2"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sz w:val="22"/>
                <w:szCs w:val="22"/>
              </w:rPr>
              <w:t>are rules and regulations that Public Sector organisations must adhere to when procuring Goods, Works and Services over a certain value threshold whereby an official Tender Exercise in accordance with the Public Contracts Regulations 2015 should be undertaken.</w:t>
            </w:r>
          </w:p>
        </w:tc>
      </w:tr>
      <w:tr w:rsidR="00B83F80" w:rsidRPr="006B18D3" w14:paraId="70B94970"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36734339"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rPr>
              <w:t>Evaluation</w:t>
            </w:r>
          </w:p>
        </w:tc>
        <w:tc>
          <w:tcPr>
            <w:tcW w:w="13375" w:type="dxa"/>
            <w:tcBorders>
              <w:top w:val="single" w:sz="4" w:space="0" w:color="auto"/>
              <w:left w:val="single" w:sz="4" w:space="0" w:color="auto"/>
              <w:bottom w:val="single" w:sz="4" w:space="0" w:color="auto"/>
              <w:right w:val="single" w:sz="4" w:space="0" w:color="auto"/>
            </w:tcBorders>
            <w:hideMark/>
          </w:tcPr>
          <w:p w14:paraId="7EE6A0F1"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sz w:val="22"/>
                <w:szCs w:val="22"/>
              </w:rPr>
              <w:t>a method of determining which offer provides the best value for money in accordance with the pre-determined evaluation criteria</w:t>
            </w:r>
          </w:p>
        </w:tc>
      </w:tr>
      <w:tr w:rsidR="00B83F80" w:rsidRPr="006B18D3" w14:paraId="24E761C4"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0F4352B0"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rPr>
              <w:t>Evaluation Criteria</w:t>
            </w:r>
          </w:p>
        </w:tc>
        <w:tc>
          <w:tcPr>
            <w:tcW w:w="13375" w:type="dxa"/>
            <w:tcBorders>
              <w:top w:val="single" w:sz="4" w:space="0" w:color="auto"/>
              <w:left w:val="single" w:sz="4" w:space="0" w:color="auto"/>
              <w:bottom w:val="single" w:sz="4" w:space="0" w:color="auto"/>
              <w:right w:val="single" w:sz="4" w:space="0" w:color="auto"/>
            </w:tcBorders>
            <w:hideMark/>
          </w:tcPr>
          <w:p w14:paraId="24C7ED4D"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sz w:val="22"/>
                <w:szCs w:val="22"/>
              </w:rPr>
              <w:t>A list of key requirements taken from the specification that will enable suppliers to explain how they intend to deliver the requirement which will be evaluated. The criteria by which the most economically advantageous tender will be determined is based on a combination of price/cost and quality criteria.</w:t>
            </w:r>
          </w:p>
        </w:tc>
      </w:tr>
      <w:tr w:rsidR="00B83F80" w:rsidRPr="006B18D3" w14:paraId="61081276"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5B9E57EB"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b/>
                <w:sz w:val="22"/>
                <w:szCs w:val="22"/>
              </w:rPr>
              <w:t>Evaluation Panel</w:t>
            </w:r>
          </w:p>
        </w:tc>
        <w:tc>
          <w:tcPr>
            <w:tcW w:w="13375" w:type="dxa"/>
            <w:tcBorders>
              <w:top w:val="single" w:sz="4" w:space="0" w:color="auto"/>
              <w:left w:val="single" w:sz="4" w:space="0" w:color="auto"/>
              <w:bottom w:val="single" w:sz="4" w:space="0" w:color="auto"/>
              <w:right w:val="single" w:sz="4" w:space="0" w:color="auto"/>
            </w:tcBorders>
            <w:hideMark/>
          </w:tcPr>
          <w:p w14:paraId="649FC9A8" w14:textId="77777777" w:rsidR="00B83F80" w:rsidRPr="006B18D3" w:rsidRDefault="00B83F80" w:rsidP="006B18D3">
            <w:pPr>
              <w:jc w:val="both"/>
              <w:rPr>
                <w:rFonts w:asciiTheme="minorHAnsi" w:eastAsia="Calibri" w:hAnsiTheme="minorHAnsi" w:cstheme="minorHAnsi"/>
                <w:b/>
                <w:sz w:val="22"/>
                <w:szCs w:val="22"/>
                <w:u w:val="single"/>
              </w:rPr>
            </w:pPr>
            <w:r w:rsidRPr="006B18D3">
              <w:rPr>
                <w:rFonts w:asciiTheme="minorHAnsi" w:eastAsia="Calibri" w:hAnsiTheme="minorHAnsi" w:cstheme="minorHAnsi"/>
                <w:sz w:val="22"/>
                <w:szCs w:val="22"/>
              </w:rPr>
              <w:t>It is best practice to establish an evaluation panel to undertake the evaluation exercise. It may be appropriate to have a cross functional team as a panel. Panel should agree specification and evaluation criteria. Panel should be consistent throughout each stage of procurement exercise</w:t>
            </w:r>
          </w:p>
        </w:tc>
      </w:tr>
      <w:tr w:rsidR="00B83F80" w:rsidRPr="006B18D3" w14:paraId="63A440CC"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0DB9304E" w14:textId="77777777" w:rsidR="00B83F80" w:rsidRPr="006B18D3" w:rsidRDefault="00B83F80" w:rsidP="006B18D3">
            <w:pPr>
              <w:jc w:val="both"/>
              <w:rPr>
                <w:rFonts w:asciiTheme="minorHAnsi" w:eastAsia="Calibri" w:hAnsiTheme="minorHAnsi" w:cstheme="minorHAnsi"/>
                <w:b/>
                <w:sz w:val="22"/>
                <w:szCs w:val="22"/>
              </w:rPr>
            </w:pPr>
            <w:r w:rsidRPr="006B18D3">
              <w:rPr>
                <w:rFonts w:asciiTheme="minorHAnsi" w:eastAsia="Calibri" w:hAnsiTheme="minorHAnsi" w:cstheme="minorHAnsi"/>
                <w:b/>
                <w:sz w:val="22"/>
                <w:szCs w:val="22"/>
              </w:rPr>
              <w:t>Sell2Wales</w:t>
            </w:r>
          </w:p>
        </w:tc>
        <w:tc>
          <w:tcPr>
            <w:tcW w:w="13375" w:type="dxa"/>
            <w:tcBorders>
              <w:top w:val="single" w:sz="4" w:space="0" w:color="auto"/>
              <w:left w:val="single" w:sz="4" w:space="0" w:color="auto"/>
              <w:bottom w:val="single" w:sz="4" w:space="0" w:color="auto"/>
              <w:right w:val="single" w:sz="4" w:space="0" w:color="auto"/>
            </w:tcBorders>
            <w:hideMark/>
          </w:tcPr>
          <w:p w14:paraId="147EE858" w14:textId="77777777" w:rsidR="00B83F80" w:rsidRPr="006B18D3" w:rsidRDefault="00B83F80" w:rsidP="006B18D3">
            <w:pPr>
              <w:rPr>
                <w:rFonts w:asciiTheme="minorHAnsi" w:eastAsia="Calibri" w:hAnsiTheme="minorHAnsi" w:cstheme="minorHAnsi"/>
                <w:sz w:val="22"/>
                <w:szCs w:val="22"/>
              </w:rPr>
            </w:pPr>
            <w:r w:rsidRPr="006B18D3">
              <w:rPr>
                <w:rFonts w:asciiTheme="minorHAnsi" w:eastAsia="Calibri" w:hAnsiTheme="minorHAnsi" w:cstheme="minorHAnsi"/>
                <w:sz w:val="22"/>
                <w:szCs w:val="22"/>
              </w:rPr>
              <w:t xml:space="preserve">is a National Procurement Website where all public sector contracts are advertised. Third Party Grant Recipients can also advertise via the website free of charge, please visit the Sell2Wales website </w:t>
            </w:r>
            <w:hyperlink r:id="rId23" w:history="1">
              <w:r w:rsidRPr="006B18D3">
                <w:rPr>
                  <w:rFonts w:asciiTheme="minorHAnsi" w:eastAsia="Calibri" w:hAnsiTheme="minorHAnsi" w:cstheme="minorHAnsi"/>
                  <w:color w:val="0563C1"/>
                  <w:sz w:val="22"/>
                  <w:szCs w:val="22"/>
                  <w:u w:val="single"/>
                </w:rPr>
                <w:t>https://www.sell2wales.gov.wales</w:t>
              </w:r>
            </w:hyperlink>
            <w:r w:rsidRPr="006B18D3">
              <w:rPr>
                <w:rFonts w:asciiTheme="minorHAnsi" w:eastAsia="Calibri" w:hAnsiTheme="minorHAnsi" w:cstheme="minorHAnsi"/>
                <w:sz w:val="22"/>
                <w:szCs w:val="22"/>
              </w:rPr>
              <w:t xml:space="preserve">  and contact the website helpline on </w:t>
            </w:r>
            <w:r w:rsidRPr="006B18D3">
              <w:rPr>
                <w:rFonts w:asciiTheme="minorHAnsi" w:eastAsia="Calibri" w:hAnsiTheme="minorHAnsi" w:cstheme="minorHAnsi"/>
                <w:sz w:val="22"/>
                <w:szCs w:val="22"/>
                <w:lang w:val="en"/>
              </w:rPr>
              <w:t xml:space="preserve">0800 222 9004 </w:t>
            </w:r>
            <w:r w:rsidRPr="006B18D3">
              <w:rPr>
                <w:rFonts w:asciiTheme="minorHAnsi" w:eastAsia="Calibri" w:hAnsiTheme="minorHAnsi" w:cstheme="minorHAnsi"/>
                <w:sz w:val="22"/>
                <w:szCs w:val="22"/>
              </w:rPr>
              <w:t>for further information.</w:t>
            </w:r>
          </w:p>
        </w:tc>
      </w:tr>
      <w:tr w:rsidR="00B83F80" w:rsidRPr="006B18D3" w14:paraId="5D3E6E9D"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2F56C13B" w14:textId="77777777" w:rsidR="00B83F80" w:rsidRPr="006B18D3" w:rsidRDefault="00B83F80" w:rsidP="006B18D3">
            <w:pPr>
              <w:jc w:val="both"/>
              <w:rPr>
                <w:rFonts w:asciiTheme="minorHAnsi" w:eastAsia="Calibri" w:hAnsiTheme="minorHAnsi" w:cstheme="minorHAnsi"/>
                <w:b/>
                <w:sz w:val="22"/>
                <w:szCs w:val="22"/>
              </w:rPr>
            </w:pPr>
            <w:r w:rsidRPr="006B18D3">
              <w:rPr>
                <w:rFonts w:asciiTheme="minorHAnsi" w:eastAsia="Calibri" w:hAnsiTheme="minorHAnsi" w:cstheme="minorHAnsi"/>
                <w:b/>
                <w:sz w:val="22"/>
                <w:szCs w:val="22"/>
              </w:rPr>
              <w:t>Services</w:t>
            </w:r>
          </w:p>
        </w:tc>
        <w:tc>
          <w:tcPr>
            <w:tcW w:w="13375" w:type="dxa"/>
            <w:tcBorders>
              <w:top w:val="single" w:sz="4" w:space="0" w:color="auto"/>
              <w:left w:val="single" w:sz="4" w:space="0" w:color="auto"/>
              <w:bottom w:val="single" w:sz="4" w:space="0" w:color="auto"/>
              <w:right w:val="single" w:sz="4" w:space="0" w:color="auto"/>
            </w:tcBorders>
            <w:hideMark/>
          </w:tcPr>
          <w:p w14:paraId="2E3FB639" w14:textId="77777777" w:rsidR="00B83F80" w:rsidRPr="006B18D3" w:rsidRDefault="00B83F80" w:rsidP="006B18D3">
            <w:pPr>
              <w:jc w:val="both"/>
              <w:rPr>
                <w:rFonts w:asciiTheme="minorHAnsi" w:eastAsia="Calibri" w:hAnsiTheme="minorHAnsi" w:cstheme="minorHAnsi"/>
                <w:sz w:val="22"/>
                <w:szCs w:val="22"/>
              </w:rPr>
            </w:pPr>
            <w:r w:rsidRPr="006B18D3">
              <w:rPr>
                <w:rFonts w:asciiTheme="minorHAnsi" w:eastAsia="Calibri" w:hAnsiTheme="minorHAnsi" w:cstheme="minorHAnsi"/>
                <w:sz w:val="22"/>
                <w:szCs w:val="22"/>
              </w:rPr>
              <w:t>tasks undertaken by people i.e. consultancy services, translation services etc</w:t>
            </w:r>
          </w:p>
        </w:tc>
      </w:tr>
      <w:tr w:rsidR="00B83F80" w:rsidRPr="006B18D3" w14:paraId="3A7BD266"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3F2668EF" w14:textId="77777777" w:rsidR="00B83F80" w:rsidRPr="006B18D3" w:rsidRDefault="00B83F80" w:rsidP="006B18D3">
            <w:pPr>
              <w:jc w:val="both"/>
              <w:rPr>
                <w:rFonts w:asciiTheme="minorHAnsi" w:eastAsia="Calibri" w:hAnsiTheme="minorHAnsi" w:cstheme="minorHAnsi"/>
                <w:b/>
                <w:sz w:val="22"/>
                <w:szCs w:val="22"/>
              </w:rPr>
            </w:pPr>
            <w:r w:rsidRPr="006B18D3">
              <w:rPr>
                <w:rFonts w:asciiTheme="minorHAnsi" w:eastAsia="Calibri" w:hAnsiTheme="minorHAnsi" w:cstheme="minorHAnsi"/>
                <w:b/>
                <w:sz w:val="22"/>
                <w:szCs w:val="22"/>
              </w:rPr>
              <w:t>Specification</w:t>
            </w:r>
          </w:p>
        </w:tc>
        <w:tc>
          <w:tcPr>
            <w:tcW w:w="13375" w:type="dxa"/>
            <w:tcBorders>
              <w:top w:val="single" w:sz="4" w:space="0" w:color="auto"/>
              <w:left w:val="single" w:sz="4" w:space="0" w:color="auto"/>
              <w:bottom w:val="single" w:sz="4" w:space="0" w:color="auto"/>
              <w:right w:val="single" w:sz="4" w:space="0" w:color="auto"/>
            </w:tcBorders>
            <w:hideMark/>
          </w:tcPr>
          <w:p w14:paraId="3F9461E1" w14:textId="77777777" w:rsidR="00B83F80" w:rsidRPr="006B18D3" w:rsidRDefault="00B83F80" w:rsidP="006B18D3">
            <w:pPr>
              <w:jc w:val="both"/>
              <w:rPr>
                <w:rFonts w:asciiTheme="minorHAnsi" w:eastAsia="Calibri" w:hAnsiTheme="minorHAnsi" w:cstheme="minorHAnsi"/>
                <w:sz w:val="22"/>
                <w:szCs w:val="22"/>
              </w:rPr>
            </w:pPr>
            <w:r w:rsidRPr="006B18D3">
              <w:rPr>
                <w:rFonts w:asciiTheme="minorHAnsi" w:eastAsia="Calibri" w:hAnsiTheme="minorHAnsi" w:cstheme="minorHAnsi"/>
                <w:sz w:val="22"/>
                <w:szCs w:val="22"/>
              </w:rPr>
              <w:t xml:space="preserve">this is a written statement that defines the requirements. The specification will vary according to the work, product or service concerned. For a simple product the specification may be a brief description, while in the case of a complex requirement it will be a comprehensive document. </w:t>
            </w:r>
            <w:r w:rsidRPr="006B18D3">
              <w:rPr>
                <w:rFonts w:asciiTheme="minorHAnsi" w:eastAsia="Calibri" w:hAnsiTheme="minorHAnsi" w:cstheme="minorHAnsi"/>
                <w:bCs/>
                <w:sz w:val="22"/>
                <w:szCs w:val="22"/>
              </w:rPr>
              <w:t>The description of the goods, works or services required must not refer to a specific make, brand, or source.</w:t>
            </w:r>
          </w:p>
        </w:tc>
      </w:tr>
      <w:tr w:rsidR="00B83F80" w:rsidRPr="006B18D3" w14:paraId="102BDED6"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3B436ED8" w14:textId="77777777" w:rsidR="00B83F80" w:rsidRPr="006B18D3" w:rsidRDefault="00B83F80" w:rsidP="006B18D3">
            <w:pPr>
              <w:jc w:val="both"/>
              <w:rPr>
                <w:rFonts w:asciiTheme="minorHAnsi" w:eastAsia="Calibri" w:hAnsiTheme="minorHAnsi" w:cstheme="minorHAnsi"/>
                <w:b/>
                <w:sz w:val="22"/>
                <w:szCs w:val="22"/>
              </w:rPr>
            </w:pPr>
            <w:r w:rsidRPr="006B18D3">
              <w:rPr>
                <w:rFonts w:asciiTheme="minorHAnsi" w:eastAsia="Calibri" w:hAnsiTheme="minorHAnsi" w:cstheme="minorHAnsi"/>
                <w:b/>
                <w:sz w:val="22"/>
                <w:szCs w:val="22"/>
              </w:rPr>
              <w:t>Tender/Quote</w:t>
            </w:r>
          </w:p>
        </w:tc>
        <w:tc>
          <w:tcPr>
            <w:tcW w:w="13375" w:type="dxa"/>
            <w:tcBorders>
              <w:top w:val="single" w:sz="4" w:space="0" w:color="auto"/>
              <w:left w:val="single" w:sz="4" w:space="0" w:color="auto"/>
              <w:bottom w:val="single" w:sz="4" w:space="0" w:color="auto"/>
              <w:right w:val="single" w:sz="4" w:space="0" w:color="auto"/>
            </w:tcBorders>
            <w:hideMark/>
          </w:tcPr>
          <w:p w14:paraId="25001B81" w14:textId="77777777" w:rsidR="00B83F80" w:rsidRPr="006B18D3" w:rsidRDefault="00B83F80" w:rsidP="006B18D3">
            <w:pPr>
              <w:jc w:val="both"/>
              <w:rPr>
                <w:rFonts w:asciiTheme="minorHAnsi" w:eastAsia="Calibri" w:hAnsiTheme="minorHAnsi" w:cstheme="minorHAnsi"/>
                <w:sz w:val="22"/>
                <w:szCs w:val="22"/>
              </w:rPr>
            </w:pPr>
            <w:r w:rsidRPr="006B18D3">
              <w:rPr>
                <w:rFonts w:asciiTheme="minorHAnsi" w:eastAsia="Calibri" w:hAnsiTheme="minorHAnsi" w:cstheme="minorHAnsi"/>
                <w:sz w:val="22"/>
                <w:szCs w:val="22"/>
              </w:rPr>
              <w:t>is the document compiled by a potential supplier in response to an invitation to quote/tender. It sets out general information demonstrating the capability and eligibility of the supplier - including detailed information about how they propose to fulfil the specifications of the requirement.</w:t>
            </w:r>
          </w:p>
        </w:tc>
      </w:tr>
      <w:tr w:rsidR="00B83F80" w:rsidRPr="006B18D3" w14:paraId="41C8BCA7" w14:textId="77777777" w:rsidTr="00B83F80">
        <w:tc>
          <w:tcPr>
            <w:tcW w:w="1788" w:type="dxa"/>
            <w:tcBorders>
              <w:top w:val="single" w:sz="4" w:space="0" w:color="auto"/>
              <w:left w:val="single" w:sz="4" w:space="0" w:color="auto"/>
              <w:bottom w:val="single" w:sz="4" w:space="0" w:color="auto"/>
              <w:right w:val="single" w:sz="4" w:space="0" w:color="auto"/>
            </w:tcBorders>
            <w:hideMark/>
          </w:tcPr>
          <w:p w14:paraId="7E106957" w14:textId="77777777" w:rsidR="00B83F80" w:rsidRPr="006B18D3" w:rsidRDefault="00B83F80" w:rsidP="006B18D3">
            <w:pPr>
              <w:jc w:val="both"/>
              <w:rPr>
                <w:rFonts w:asciiTheme="minorHAnsi" w:eastAsia="Calibri" w:hAnsiTheme="minorHAnsi" w:cstheme="minorHAnsi"/>
                <w:b/>
                <w:sz w:val="22"/>
                <w:szCs w:val="22"/>
              </w:rPr>
            </w:pPr>
            <w:r w:rsidRPr="006B18D3">
              <w:rPr>
                <w:rFonts w:asciiTheme="minorHAnsi" w:eastAsia="Calibri" w:hAnsiTheme="minorHAnsi" w:cstheme="minorHAnsi"/>
                <w:b/>
                <w:sz w:val="22"/>
                <w:szCs w:val="22"/>
              </w:rPr>
              <w:t>Works</w:t>
            </w:r>
          </w:p>
        </w:tc>
        <w:tc>
          <w:tcPr>
            <w:tcW w:w="13375" w:type="dxa"/>
            <w:tcBorders>
              <w:top w:val="single" w:sz="4" w:space="0" w:color="auto"/>
              <w:left w:val="single" w:sz="4" w:space="0" w:color="auto"/>
              <w:bottom w:val="single" w:sz="4" w:space="0" w:color="auto"/>
              <w:right w:val="single" w:sz="4" w:space="0" w:color="auto"/>
            </w:tcBorders>
            <w:hideMark/>
          </w:tcPr>
          <w:p w14:paraId="56A6383F" w14:textId="77777777" w:rsidR="00B83F80" w:rsidRPr="006B18D3" w:rsidRDefault="00B83F80" w:rsidP="006B18D3">
            <w:pPr>
              <w:jc w:val="both"/>
              <w:rPr>
                <w:rFonts w:asciiTheme="minorHAnsi" w:eastAsia="Calibri" w:hAnsiTheme="minorHAnsi" w:cstheme="minorHAnsi"/>
                <w:sz w:val="22"/>
                <w:szCs w:val="22"/>
              </w:rPr>
            </w:pPr>
            <w:r w:rsidRPr="006B18D3">
              <w:rPr>
                <w:rFonts w:asciiTheme="minorHAnsi" w:eastAsia="Calibri" w:hAnsiTheme="minorHAnsi" w:cstheme="minorHAnsi"/>
                <w:sz w:val="22"/>
                <w:szCs w:val="22"/>
              </w:rPr>
              <w:t>include landscaping, construction, building works etc</w:t>
            </w:r>
          </w:p>
        </w:tc>
      </w:tr>
    </w:tbl>
    <w:p w14:paraId="50574F1A" w14:textId="047A3BB7" w:rsidR="00861D8D" w:rsidRPr="006B18D3" w:rsidRDefault="00861D8D" w:rsidP="00861D8D">
      <w:pPr>
        <w:rPr>
          <w:rFonts w:asciiTheme="minorHAnsi" w:hAnsiTheme="minorHAnsi" w:cstheme="minorHAnsi"/>
          <w:sz w:val="22"/>
          <w:szCs w:val="22"/>
        </w:rPr>
      </w:pPr>
    </w:p>
    <w:p w14:paraId="4A6946CC" w14:textId="77777777" w:rsidR="00861D8D" w:rsidRPr="006B18D3" w:rsidRDefault="00861D8D" w:rsidP="00861D8D">
      <w:pPr>
        <w:rPr>
          <w:rFonts w:asciiTheme="minorHAnsi" w:hAnsiTheme="minorHAnsi" w:cstheme="minorHAnsi"/>
          <w:b/>
          <w:sz w:val="22"/>
          <w:szCs w:val="22"/>
        </w:rPr>
      </w:pPr>
    </w:p>
    <w:p w14:paraId="77BAFFEC" w14:textId="77777777" w:rsidR="00861D8D" w:rsidRPr="006B18D3" w:rsidRDefault="00861D8D" w:rsidP="00861D8D">
      <w:pPr>
        <w:rPr>
          <w:rFonts w:asciiTheme="minorHAnsi" w:hAnsiTheme="minorHAnsi" w:cstheme="minorHAnsi"/>
          <w:b/>
          <w:sz w:val="22"/>
          <w:szCs w:val="22"/>
        </w:rPr>
      </w:pPr>
    </w:p>
    <w:p w14:paraId="5BF9037C" w14:textId="77777777" w:rsidR="00861D8D" w:rsidRPr="006B18D3" w:rsidRDefault="00861D8D" w:rsidP="00861D8D">
      <w:pPr>
        <w:rPr>
          <w:rFonts w:asciiTheme="minorHAnsi" w:hAnsiTheme="minorHAnsi" w:cstheme="minorHAnsi"/>
          <w:b/>
          <w:sz w:val="22"/>
          <w:szCs w:val="22"/>
        </w:rPr>
      </w:pPr>
      <w:bookmarkStart w:id="19" w:name="ANNEX_C"/>
      <w:r w:rsidRPr="006B18D3">
        <w:rPr>
          <w:rFonts w:asciiTheme="minorHAnsi" w:hAnsiTheme="minorHAnsi" w:cstheme="minorHAnsi"/>
          <w:b/>
          <w:sz w:val="22"/>
          <w:szCs w:val="22"/>
        </w:rPr>
        <w:t>Annex C</w:t>
      </w:r>
      <w:bookmarkEnd w:id="19"/>
      <w:r w:rsidRPr="006B18D3">
        <w:rPr>
          <w:rFonts w:asciiTheme="minorHAnsi" w:hAnsiTheme="minorHAnsi" w:cstheme="minorHAnsi"/>
          <w:b/>
          <w:sz w:val="22"/>
          <w:szCs w:val="22"/>
        </w:rPr>
        <w:t xml:space="preserve"> – Performance Framework</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435"/>
        <w:gridCol w:w="6212"/>
        <w:gridCol w:w="2410"/>
      </w:tblGrid>
      <w:tr w:rsidR="00861D8D" w:rsidRPr="006B18D3" w14:paraId="16E7CD62" w14:textId="77777777" w:rsidTr="006B18D3">
        <w:tc>
          <w:tcPr>
            <w:tcW w:w="3685" w:type="dxa"/>
            <w:shd w:val="clear" w:color="auto" w:fill="BFBFBF"/>
          </w:tcPr>
          <w:p w14:paraId="7B078489"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b/>
                <w:bCs/>
                <w:sz w:val="22"/>
                <w:szCs w:val="22"/>
              </w:rPr>
              <w:t xml:space="preserve">Communities and Place Intervention </w:t>
            </w:r>
          </w:p>
        </w:tc>
        <w:tc>
          <w:tcPr>
            <w:tcW w:w="2435" w:type="dxa"/>
            <w:shd w:val="clear" w:color="auto" w:fill="BFBFBF"/>
          </w:tcPr>
          <w:p w14:paraId="6A746976"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
                <w:bCs/>
                <w:sz w:val="22"/>
                <w:szCs w:val="22"/>
              </w:rPr>
              <w:t>Performance Indicator</w:t>
            </w:r>
          </w:p>
        </w:tc>
        <w:tc>
          <w:tcPr>
            <w:tcW w:w="6212" w:type="dxa"/>
            <w:shd w:val="clear" w:color="auto" w:fill="BFBFBF"/>
          </w:tcPr>
          <w:p w14:paraId="0EFED113"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b/>
                <w:bCs/>
                <w:sz w:val="22"/>
                <w:szCs w:val="22"/>
              </w:rPr>
              <w:t>Definition</w:t>
            </w:r>
          </w:p>
        </w:tc>
        <w:tc>
          <w:tcPr>
            <w:tcW w:w="2410" w:type="dxa"/>
            <w:shd w:val="clear" w:color="auto" w:fill="BFBFBF"/>
          </w:tcPr>
          <w:p w14:paraId="60A78D62"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
                <w:bCs/>
                <w:sz w:val="22"/>
                <w:szCs w:val="22"/>
              </w:rPr>
              <w:t>Audit Evidence</w:t>
            </w:r>
          </w:p>
        </w:tc>
      </w:tr>
      <w:tr w:rsidR="00861D8D" w:rsidRPr="006B18D3" w14:paraId="78FB6BD4" w14:textId="77777777" w:rsidTr="006B18D3">
        <w:tc>
          <w:tcPr>
            <w:tcW w:w="3685" w:type="dxa"/>
            <w:shd w:val="clear" w:color="auto" w:fill="auto"/>
          </w:tcPr>
          <w:p w14:paraId="55BEE7D7"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sz w:val="22"/>
                <w:szCs w:val="22"/>
              </w:rPr>
              <w:t>W12:</w:t>
            </w:r>
            <w:r w:rsidRPr="006B18D3">
              <w:rPr>
                <w:rFonts w:asciiTheme="minorHAnsi" w:hAnsiTheme="minorHAnsi" w:cstheme="minorHAnsi"/>
                <w:bCs/>
                <w:sz w:val="22"/>
                <w:szCs w:val="22"/>
              </w:rPr>
              <w:t xml:space="preserve"> Investment in community engagement schemes to support community involvement in decision making in local regeneration.</w:t>
            </w:r>
          </w:p>
        </w:tc>
        <w:tc>
          <w:tcPr>
            <w:tcW w:w="2435" w:type="dxa"/>
            <w:shd w:val="clear" w:color="auto" w:fill="auto"/>
          </w:tcPr>
          <w:p w14:paraId="17D108A3"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Number of local events or activities supported</w:t>
            </w:r>
          </w:p>
        </w:tc>
        <w:tc>
          <w:tcPr>
            <w:tcW w:w="6212" w:type="dxa"/>
            <w:shd w:val="clear" w:color="auto" w:fill="auto"/>
          </w:tcPr>
          <w:p w14:paraId="49450D69"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Number of local events or activities supported. An event refers to planned activities. These should fall into the below categories:</w:t>
            </w:r>
            <w:r w:rsidRPr="006B18D3">
              <w:rPr>
                <w:rFonts w:asciiTheme="minorHAnsi" w:hAnsiTheme="minorHAnsi" w:cstheme="minorHAnsi"/>
                <w:sz w:val="22"/>
                <w:szCs w:val="22"/>
              </w:rPr>
              <w:br/>
              <w:t xml:space="preserve">- Those related to: (1) Film, TV, Music, Radio (2) Heritage (3) Arts, Museums and Libraries. </w:t>
            </w:r>
            <w:r w:rsidRPr="006B18D3">
              <w:rPr>
                <w:rFonts w:asciiTheme="minorHAnsi" w:hAnsiTheme="minorHAnsi" w:cstheme="minorHAnsi"/>
                <w:sz w:val="22"/>
                <w:szCs w:val="22"/>
              </w:rPr>
              <w:br/>
              <w:t>- Other activities and events include, for example but not limited to, sports, volunteering, tourism and social action.</w:t>
            </w:r>
          </w:p>
          <w:p w14:paraId="792057D2" w14:textId="77777777" w:rsidR="00861D8D" w:rsidRPr="006B18D3" w:rsidRDefault="00861D8D" w:rsidP="00861D8D">
            <w:pPr>
              <w:rPr>
                <w:rFonts w:asciiTheme="minorHAnsi" w:hAnsiTheme="minorHAnsi" w:cstheme="minorHAnsi"/>
                <w:sz w:val="22"/>
                <w:szCs w:val="22"/>
              </w:rPr>
            </w:pPr>
          </w:p>
        </w:tc>
        <w:tc>
          <w:tcPr>
            <w:tcW w:w="2410" w:type="dxa"/>
            <w:shd w:val="clear" w:color="auto" w:fill="auto"/>
          </w:tcPr>
          <w:p w14:paraId="68D61BF5"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Details of planned event </w:t>
            </w:r>
          </w:p>
        </w:tc>
      </w:tr>
      <w:tr w:rsidR="00861D8D" w:rsidRPr="006B18D3" w14:paraId="47516B3B" w14:textId="77777777" w:rsidTr="006B18D3">
        <w:trPr>
          <w:trHeight w:val="2743"/>
        </w:trPr>
        <w:tc>
          <w:tcPr>
            <w:tcW w:w="3685" w:type="dxa"/>
            <w:shd w:val="clear" w:color="auto" w:fill="auto"/>
          </w:tcPr>
          <w:p w14:paraId="60649E72"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sz w:val="22"/>
                <w:szCs w:val="22"/>
              </w:rPr>
              <w:t>W12:</w:t>
            </w:r>
            <w:r w:rsidRPr="006B18D3">
              <w:rPr>
                <w:rFonts w:asciiTheme="minorHAnsi" w:hAnsiTheme="minorHAnsi" w:cstheme="minorHAnsi"/>
                <w:bCs/>
                <w:sz w:val="22"/>
                <w:szCs w:val="22"/>
              </w:rPr>
              <w:t xml:space="preserve"> Investment in community engagement schemes to support community involvement in decision making in local regeneration</w:t>
            </w:r>
          </w:p>
        </w:tc>
        <w:tc>
          <w:tcPr>
            <w:tcW w:w="2435" w:type="dxa"/>
            <w:shd w:val="clear" w:color="auto" w:fill="auto"/>
          </w:tcPr>
          <w:p w14:paraId="0F1F7420"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Number of volunteering opportunities supported</w:t>
            </w:r>
          </w:p>
        </w:tc>
        <w:tc>
          <w:tcPr>
            <w:tcW w:w="6212" w:type="dxa"/>
            <w:shd w:val="clear" w:color="auto" w:fill="auto"/>
          </w:tcPr>
          <w:p w14:paraId="44B6BB01"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Number of organised volunteering roles supported as a direct result of the intervention. This includes opportunities for people to volunteer on a regular basis, and opportunities for one-off volunteering.</w:t>
            </w:r>
            <w:r w:rsidRPr="006B18D3">
              <w:rPr>
                <w:rFonts w:asciiTheme="minorHAnsi" w:hAnsiTheme="minorHAnsi" w:cstheme="minorHAnsi"/>
                <w:sz w:val="22"/>
                <w:szCs w:val="22"/>
              </w:rPr>
              <w:br/>
              <w:t>- Formal volunteering refers to those who have given unpaid help via a group, club, or organisation: for example, leading a group, administrative support or befriending or mentoring people.</w:t>
            </w:r>
          </w:p>
          <w:p w14:paraId="3130E4DD" w14:textId="77777777" w:rsidR="00861D8D" w:rsidRPr="006B18D3" w:rsidRDefault="00861D8D" w:rsidP="00861D8D">
            <w:pPr>
              <w:rPr>
                <w:rFonts w:asciiTheme="minorHAnsi" w:hAnsiTheme="minorHAnsi" w:cstheme="minorHAnsi"/>
                <w:sz w:val="22"/>
                <w:szCs w:val="22"/>
              </w:rPr>
            </w:pPr>
          </w:p>
        </w:tc>
        <w:tc>
          <w:tcPr>
            <w:tcW w:w="2410" w:type="dxa"/>
            <w:shd w:val="clear" w:color="auto" w:fill="auto"/>
          </w:tcPr>
          <w:p w14:paraId="3BC8C169"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 xml:space="preserve">Signed confirmation from volunteer of role undertaken directly relates to SPF support. </w:t>
            </w:r>
          </w:p>
          <w:p w14:paraId="1FB0ABCB"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 xml:space="preserve">Completed volunteer times sheet </w:t>
            </w:r>
          </w:p>
          <w:p w14:paraId="57BB4BA2" w14:textId="77777777" w:rsidR="00861D8D" w:rsidRPr="006B18D3" w:rsidRDefault="00861D8D" w:rsidP="00861D8D">
            <w:pPr>
              <w:rPr>
                <w:rFonts w:asciiTheme="minorHAnsi" w:hAnsiTheme="minorHAnsi" w:cstheme="minorHAnsi"/>
                <w:sz w:val="22"/>
                <w:szCs w:val="22"/>
              </w:rPr>
            </w:pPr>
          </w:p>
        </w:tc>
      </w:tr>
      <w:tr w:rsidR="00861D8D" w:rsidRPr="006B18D3" w14:paraId="175BF5D9" w14:textId="77777777" w:rsidTr="006B18D3">
        <w:tc>
          <w:tcPr>
            <w:tcW w:w="3685" w:type="dxa"/>
            <w:shd w:val="clear" w:color="auto" w:fill="auto"/>
          </w:tcPr>
          <w:p w14:paraId="198B870F"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W12:</w:t>
            </w:r>
            <w:r w:rsidRPr="006B18D3">
              <w:rPr>
                <w:rFonts w:asciiTheme="minorHAnsi" w:hAnsiTheme="minorHAnsi" w:cstheme="minorHAnsi"/>
                <w:sz w:val="22"/>
                <w:szCs w:val="22"/>
              </w:rPr>
              <w:t xml:space="preserve"> Investment in community engagement schemes to support community involvement in decision making in local regeneration</w:t>
            </w:r>
          </w:p>
          <w:p w14:paraId="18C90F03" w14:textId="77777777" w:rsidR="00861D8D" w:rsidRPr="006B18D3" w:rsidRDefault="00861D8D" w:rsidP="00861D8D">
            <w:pPr>
              <w:rPr>
                <w:rFonts w:asciiTheme="minorHAnsi" w:hAnsiTheme="minorHAnsi" w:cstheme="minorHAnsi"/>
                <w:b/>
                <w:bCs/>
                <w:sz w:val="22"/>
                <w:szCs w:val="22"/>
              </w:rPr>
            </w:pPr>
          </w:p>
        </w:tc>
        <w:tc>
          <w:tcPr>
            <w:tcW w:w="2435" w:type="dxa"/>
            <w:shd w:val="clear" w:color="auto" w:fill="auto"/>
          </w:tcPr>
          <w:p w14:paraId="7451A148"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Number of people reached (numerical value)</w:t>
            </w:r>
          </w:p>
        </w:tc>
        <w:tc>
          <w:tcPr>
            <w:tcW w:w="6212" w:type="dxa"/>
            <w:shd w:val="clear" w:color="auto" w:fill="auto"/>
          </w:tcPr>
          <w:p w14:paraId="7AA53406"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Number of people directly impacted by the UKSPF intervention. The definition of direct impact will vary across interventions.</w:t>
            </w:r>
          </w:p>
          <w:p w14:paraId="2EC9C789"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br/>
              <w:t>- Engagement schemes - those directly engaging (e.g. reading, viewing, attending).</w:t>
            </w:r>
            <w:r w:rsidRPr="006B18D3">
              <w:rPr>
                <w:rFonts w:asciiTheme="minorHAnsi" w:hAnsiTheme="minorHAnsi" w:cstheme="minorHAnsi"/>
                <w:sz w:val="22"/>
                <w:szCs w:val="22"/>
              </w:rPr>
              <w:br/>
            </w:r>
          </w:p>
        </w:tc>
        <w:tc>
          <w:tcPr>
            <w:tcW w:w="2410" w:type="dxa"/>
            <w:shd w:val="clear" w:color="auto" w:fill="auto"/>
          </w:tcPr>
          <w:p w14:paraId="0DF8A844"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Database </w:t>
            </w:r>
          </w:p>
        </w:tc>
      </w:tr>
      <w:tr w:rsidR="00861D8D" w:rsidRPr="006B18D3" w14:paraId="45C450AB" w14:textId="77777777" w:rsidTr="006B18D3">
        <w:trPr>
          <w:trHeight w:val="1639"/>
        </w:trPr>
        <w:tc>
          <w:tcPr>
            <w:tcW w:w="3685" w:type="dxa"/>
            <w:shd w:val="clear" w:color="auto" w:fill="auto"/>
          </w:tcPr>
          <w:p w14:paraId="3DF341B3"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b/>
                <w:bCs/>
                <w:sz w:val="22"/>
                <w:szCs w:val="22"/>
              </w:rPr>
              <w:t>W14:</w:t>
            </w:r>
            <w:r w:rsidRPr="006B18D3">
              <w:rPr>
                <w:rFonts w:asciiTheme="minorHAnsi" w:hAnsiTheme="minorHAnsi" w:cstheme="minorHAnsi"/>
                <w:sz w:val="22"/>
                <w:szCs w:val="22"/>
              </w:rPr>
              <w:t xml:space="preserve"> Funding to support relevant feasibility studies.</w:t>
            </w:r>
          </w:p>
          <w:p w14:paraId="382C4EE3" w14:textId="77777777" w:rsidR="00861D8D" w:rsidRPr="006B18D3" w:rsidRDefault="00861D8D" w:rsidP="00861D8D">
            <w:pPr>
              <w:rPr>
                <w:rFonts w:asciiTheme="minorHAnsi" w:hAnsiTheme="minorHAnsi" w:cstheme="minorHAnsi"/>
                <w:b/>
                <w:bCs/>
                <w:sz w:val="22"/>
                <w:szCs w:val="22"/>
              </w:rPr>
            </w:pPr>
          </w:p>
        </w:tc>
        <w:tc>
          <w:tcPr>
            <w:tcW w:w="2435" w:type="dxa"/>
            <w:shd w:val="clear" w:color="auto" w:fill="auto"/>
          </w:tcPr>
          <w:p w14:paraId="16DB32A9"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Number of feasibility studies supported (numerical value)</w:t>
            </w:r>
          </w:p>
          <w:p w14:paraId="723328DA" w14:textId="77777777" w:rsidR="00861D8D" w:rsidRPr="006B18D3" w:rsidRDefault="00861D8D" w:rsidP="00861D8D">
            <w:pPr>
              <w:rPr>
                <w:rFonts w:asciiTheme="minorHAnsi" w:hAnsiTheme="minorHAnsi" w:cstheme="minorHAnsi"/>
                <w:bCs/>
                <w:sz w:val="22"/>
                <w:szCs w:val="22"/>
              </w:rPr>
            </w:pPr>
          </w:p>
        </w:tc>
        <w:tc>
          <w:tcPr>
            <w:tcW w:w="6212" w:type="dxa"/>
            <w:shd w:val="clear" w:color="auto" w:fill="auto"/>
          </w:tcPr>
          <w:p w14:paraId="2FB31A86"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An organisation as a result of support produces a feasibility study in relation to the investment priorities of the UKSPF. Funding for projects does not need to be sourced from UKSPF to be eligible.</w:t>
            </w:r>
          </w:p>
          <w:p w14:paraId="050D4CBE" w14:textId="77777777" w:rsidR="00861D8D" w:rsidRPr="006B18D3" w:rsidRDefault="00861D8D" w:rsidP="00861D8D">
            <w:pPr>
              <w:rPr>
                <w:rFonts w:asciiTheme="minorHAnsi" w:hAnsiTheme="minorHAnsi" w:cstheme="minorHAnsi"/>
                <w:sz w:val="22"/>
                <w:szCs w:val="22"/>
              </w:rPr>
            </w:pPr>
          </w:p>
        </w:tc>
        <w:tc>
          <w:tcPr>
            <w:tcW w:w="2410" w:type="dxa"/>
            <w:shd w:val="clear" w:color="auto" w:fill="auto"/>
          </w:tcPr>
          <w:p w14:paraId="6A45C221"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 xml:space="preserve">Copy of bilingual study/report </w:t>
            </w:r>
          </w:p>
          <w:p w14:paraId="1135532B" w14:textId="77777777" w:rsidR="00861D8D" w:rsidRPr="006B18D3" w:rsidRDefault="00861D8D" w:rsidP="00861D8D">
            <w:pPr>
              <w:rPr>
                <w:rFonts w:asciiTheme="minorHAnsi" w:hAnsiTheme="minorHAnsi" w:cstheme="minorHAnsi"/>
                <w:sz w:val="22"/>
                <w:szCs w:val="22"/>
              </w:rPr>
            </w:pPr>
          </w:p>
        </w:tc>
      </w:tr>
      <w:tr w:rsidR="00861D8D" w:rsidRPr="006B18D3" w14:paraId="16C256EB" w14:textId="77777777" w:rsidTr="006B18D3">
        <w:tc>
          <w:tcPr>
            <w:tcW w:w="3685" w:type="dxa"/>
            <w:shd w:val="clear" w:color="auto" w:fill="auto"/>
          </w:tcPr>
          <w:p w14:paraId="175784DE"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lastRenderedPageBreak/>
              <w:t>W11</w:t>
            </w:r>
            <w:r w:rsidRPr="006B18D3">
              <w:rPr>
                <w:rFonts w:asciiTheme="minorHAnsi" w:hAnsiTheme="minorHAnsi" w:cstheme="minorHAnsi"/>
                <w:sz w:val="22"/>
                <w:szCs w:val="22"/>
              </w:rPr>
              <w:t>: Investment in capacity building and infrastructure support for local civil society and community groups.</w:t>
            </w:r>
          </w:p>
          <w:p w14:paraId="1390FCD6" w14:textId="77777777" w:rsidR="00861D8D" w:rsidRPr="006B18D3" w:rsidRDefault="00861D8D" w:rsidP="00861D8D">
            <w:pPr>
              <w:rPr>
                <w:rFonts w:asciiTheme="minorHAnsi" w:hAnsiTheme="minorHAnsi" w:cstheme="minorHAnsi"/>
                <w:b/>
                <w:bCs/>
                <w:sz w:val="22"/>
                <w:szCs w:val="22"/>
              </w:rPr>
            </w:pPr>
          </w:p>
        </w:tc>
        <w:tc>
          <w:tcPr>
            <w:tcW w:w="2435" w:type="dxa"/>
            <w:shd w:val="clear" w:color="auto" w:fill="auto"/>
          </w:tcPr>
          <w:p w14:paraId="3C405C75"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Number of facilities supported/created (numerical value)</w:t>
            </w:r>
          </w:p>
          <w:p w14:paraId="0C27CF9F" w14:textId="77777777" w:rsidR="00861D8D" w:rsidRPr="006B18D3" w:rsidRDefault="00861D8D" w:rsidP="00861D8D">
            <w:pPr>
              <w:rPr>
                <w:rFonts w:asciiTheme="minorHAnsi" w:hAnsiTheme="minorHAnsi" w:cstheme="minorHAnsi"/>
                <w:bCs/>
                <w:sz w:val="22"/>
                <w:szCs w:val="22"/>
              </w:rPr>
            </w:pPr>
          </w:p>
        </w:tc>
        <w:tc>
          <w:tcPr>
            <w:tcW w:w="6212" w:type="dxa"/>
            <w:shd w:val="clear" w:color="auto" w:fill="auto"/>
          </w:tcPr>
          <w:p w14:paraId="6E54B571"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The number of new amenities/facilities created or improved.</w:t>
            </w:r>
            <w:r w:rsidRPr="006B18D3">
              <w:rPr>
                <w:rFonts w:asciiTheme="minorHAnsi" w:hAnsiTheme="minorHAnsi" w:cstheme="minorHAnsi"/>
                <w:sz w:val="22"/>
                <w:szCs w:val="22"/>
              </w:rPr>
              <w:br/>
              <w:t xml:space="preserve">- Amenity/facility means any service contained within a physical structure, including, but not limited to, magistrates courts, police stations, town halls, sports facilities, hospitals and public toilets. </w:t>
            </w:r>
            <w:r w:rsidRPr="006B18D3">
              <w:rPr>
                <w:rFonts w:asciiTheme="minorHAnsi" w:hAnsiTheme="minorHAnsi" w:cstheme="minorHAnsi"/>
                <w:sz w:val="22"/>
                <w:szCs w:val="22"/>
              </w:rPr>
              <w:br/>
              <w:t>- Created means the amenity/facility did not previously exist.</w:t>
            </w:r>
            <w:r w:rsidRPr="006B18D3">
              <w:rPr>
                <w:rFonts w:asciiTheme="minorHAnsi" w:hAnsiTheme="minorHAnsi" w:cstheme="minorHAnsi"/>
                <w:sz w:val="22"/>
                <w:szCs w:val="22"/>
              </w:rPr>
              <w:br/>
              <w:t>- 'Improved' means adding, renovating or repairing facilities with the aim of creating better public space. It does not include maintenance of existing facilities.</w:t>
            </w:r>
            <w:r w:rsidRPr="006B18D3">
              <w:rPr>
                <w:rFonts w:asciiTheme="minorHAnsi" w:hAnsiTheme="minorHAnsi" w:cstheme="minorHAnsi"/>
                <w:sz w:val="22"/>
                <w:szCs w:val="22"/>
              </w:rPr>
              <w:br/>
            </w:r>
            <w:r w:rsidRPr="006B18D3">
              <w:rPr>
                <w:rFonts w:asciiTheme="minorHAnsi" w:hAnsiTheme="minorHAnsi" w:cstheme="minorHAnsi"/>
                <w:sz w:val="22"/>
                <w:szCs w:val="22"/>
              </w:rPr>
              <w:br/>
            </w:r>
          </w:p>
        </w:tc>
        <w:tc>
          <w:tcPr>
            <w:tcW w:w="2410" w:type="dxa"/>
            <w:shd w:val="clear" w:color="auto" w:fill="auto"/>
          </w:tcPr>
          <w:p w14:paraId="42C1901C"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End of project report </w:t>
            </w:r>
          </w:p>
        </w:tc>
      </w:tr>
      <w:tr w:rsidR="00861D8D" w:rsidRPr="006B18D3" w14:paraId="3EA2779F" w14:textId="77777777" w:rsidTr="006B18D3">
        <w:trPr>
          <w:trHeight w:val="277"/>
        </w:trPr>
        <w:tc>
          <w:tcPr>
            <w:tcW w:w="3685" w:type="dxa"/>
            <w:shd w:val="clear" w:color="auto" w:fill="auto"/>
          </w:tcPr>
          <w:p w14:paraId="388D398E"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 xml:space="preserve">W11: </w:t>
            </w:r>
            <w:r w:rsidRPr="006B18D3">
              <w:rPr>
                <w:rFonts w:asciiTheme="minorHAnsi" w:hAnsiTheme="minorHAnsi" w:cstheme="minorHAnsi"/>
                <w:sz w:val="22"/>
                <w:szCs w:val="22"/>
              </w:rPr>
              <w:t>Investment in capacity building and infrastructure support for local civil society and community groups.</w:t>
            </w:r>
          </w:p>
          <w:p w14:paraId="1CE5E1AB" w14:textId="77777777" w:rsidR="00861D8D" w:rsidRPr="006B18D3" w:rsidRDefault="00861D8D" w:rsidP="00861D8D">
            <w:pPr>
              <w:rPr>
                <w:rFonts w:asciiTheme="minorHAnsi" w:hAnsiTheme="minorHAnsi" w:cstheme="minorHAnsi"/>
                <w:b/>
                <w:bCs/>
                <w:sz w:val="22"/>
                <w:szCs w:val="22"/>
              </w:rPr>
            </w:pPr>
          </w:p>
        </w:tc>
        <w:tc>
          <w:tcPr>
            <w:tcW w:w="2435" w:type="dxa"/>
            <w:shd w:val="clear" w:color="auto" w:fill="auto"/>
          </w:tcPr>
          <w:p w14:paraId="3A0F11DF"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Number of people attending training sessions</w:t>
            </w:r>
          </w:p>
        </w:tc>
        <w:tc>
          <w:tcPr>
            <w:tcW w:w="6212" w:type="dxa"/>
            <w:shd w:val="clear" w:color="auto" w:fill="auto"/>
          </w:tcPr>
          <w:p w14:paraId="6F2D6D0E"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Number of people attending training sessions. </w:t>
            </w:r>
            <w:r w:rsidRPr="006B18D3">
              <w:rPr>
                <w:rFonts w:asciiTheme="minorHAnsi" w:hAnsiTheme="minorHAnsi" w:cstheme="minorHAnsi"/>
                <w:sz w:val="22"/>
                <w:szCs w:val="22"/>
              </w:rPr>
              <w:br/>
              <w:t>-Training sessions include but are not limited to: training focusing on digital, management, leadership, collaboration, networking and lower-carbon alternatives skills.</w:t>
            </w:r>
          </w:p>
          <w:p w14:paraId="3CBD9225" w14:textId="77777777" w:rsidR="00861D8D" w:rsidRPr="006B18D3" w:rsidRDefault="00861D8D" w:rsidP="00861D8D">
            <w:pPr>
              <w:rPr>
                <w:rFonts w:asciiTheme="minorHAnsi" w:hAnsiTheme="minorHAnsi" w:cstheme="minorHAnsi"/>
                <w:sz w:val="22"/>
                <w:szCs w:val="22"/>
              </w:rPr>
            </w:pPr>
          </w:p>
        </w:tc>
        <w:tc>
          <w:tcPr>
            <w:tcW w:w="2410" w:type="dxa"/>
            <w:shd w:val="clear" w:color="auto" w:fill="auto"/>
          </w:tcPr>
          <w:p w14:paraId="4F9C6A2F"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Register of attendees</w:t>
            </w:r>
          </w:p>
        </w:tc>
      </w:tr>
      <w:tr w:rsidR="00861D8D" w:rsidRPr="006B18D3" w14:paraId="0B695BC7" w14:textId="77777777" w:rsidTr="006B18D3">
        <w:trPr>
          <w:trHeight w:val="1151"/>
        </w:trPr>
        <w:tc>
          <w:tcPr>
            <w:tcW w:w="3685" w:type="dxa"/>
            <w:shd w:val="clear" w:color="auto" w:fill="auto"/>
          </w:tcPr>
          <w:p w14:paraId="79D3F3D6"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 xml:space="preserve">W11: </w:t>
            </w:r>
            <w:r w:rsidRPr="006B18D3">
              <w:rPr>
                <w:rFonts w:asciiTheme="minorHAnsi" w:hAnsiTheme="minorHAnsi" w:cstheme="minorHAnsi"/>
                <w:sz w:val="22"/>
                <w:szCs w:val="22"/>
              </w:rPr>
              <w:t>Investment in capacity building and infrastructure support for local civil society and community groups</w:t>
            </w:r>
            <w:r w:rsidRPr="006B18D3">
              <w:rPr>
                <w:rFonts w:asciiTheme="minorHAnsi" w:hAnsiTheme="minorHAnsi" w:cstheme="minorHAnsi"/>
                <w:b/>
                <w:bCs/>
                <w:sz w:val="22"/>
                <w:szCs w:val="22"/>
              </w:rPr>
              <w:t>.</w:t>
            </w:r>
          </w:p>
        </w:tc>
        <w:tc>
          <w:tcPr>
            <w:tcW w:w="2435" w:type="dxa"/>
            <w:shd w:val="clear" w:color="auto" w:fill="auto"/>
          </w:tcPr>
          <w:p w14:paraId="533E5A38"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Number of jobs created </w:t>
            </w:r>
          </w:p>
        </w:tc>
        <w:tc>
          <w:tcPr>
            <w:tcW w:w="6212" w:type="dxa"/>
            <w:shd w:val="clear" w:color="auto" w:fill="auto"/>
          </w:tcPr>
          <w:p w14:paraId="1A17EB64" w14:textId="7466A6D2"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Number of jobs created as a direct result of the supported project (cannot relate to delivery staff) </w:t>
            </w:r>
          </w:p>
        </w:tc>
        <w:tc>
          <w:tcPr>
            <w:tcW w:w="2410" w:type="dxa"/>
            <w:shd w:val="clear" w:color="auto" w:fill="auto"/>
          </w:tcPr>
          <w:p w14:paraId="22AE1506" w14:textId="77777777" w:rsidR="00861D8D" w:rsidRPr="006B18D3" w:rsidRDefault="00861D8D" w:rsidP="00861D8D">
            <w:pPr>
              <w:rPr>
                <w:rFonts w:asciiTheme="minorHAnsi" w:hAnsiTheme="minorHAnsi" w:cstheme="minorHAnsi"/>
                <w:bCs/>
                <w:sz w:val="22"/>
                <w:szCs w:val="22"/>
              </w:rPr>
            </w:pPr>
            <w:r w:rsidRPr="006B18D3">
              <w:rPr>
                <w:rFonts w:asciiTheme="minorHAnsi" w:hAnsiTheme="minorHAnsi" w:cstheme="minorHAnsi"/>
                <w:bCs/>
                <w:sz w:val="22"/>
                <w:szCs w:val="22"/>
              </w:rPr>
              <w:t xml:space="preserve">Signed confirmation from employer of newly created job </w:t>
            </w:r>
          </w:p>
        </w:tc>
      </w:tr>
    </w:tbl>
    <w:p w14:paraId="63F2978A" w14:textId="77777777" w:rsidR="00861D8D" w:rsidRPr="006B18D3" w:rsidRDefault="00861D8D" w:rsidP="00861D8D">
      <w:pPr>
        <w:rPr>
          <w:rFonts w:asciiTheme="minorHAnsi" w:hAnsiTheme="minorHAnsi" w:cstheme="minorHAnsi"/>
          <w:sz w:val="22"/>
          <w:szCs w:val="22"/>
        </w:rPr>
      </w:pPr>
    </w:p>
    <w:p w14:paraId="6CAC7673" w14:textId="77777777" w:rsidR="00861D8D" w:rsidRPr="006B18D3" w:rsidRDefault="00861D8D" w:rsidP="00861D8D">
      <w:pPr>
        <w:rPr>
          <w:rFonts w:asciiTheme="minorHAnsi" w:hAnsiTheme="minorHAnsi" w:cstheme="minorHAnsi"/>
          <w:sz w:val="22"/>
          <w:szCs w:val="22"/>
        </w:rPr>
      </w:pPr>
    </w:p>
    <w:p w14:paraId="2F491A81" w14:textId="77777777" w:rsidR="00861D8D" w:rsidRPr="006B18D3" w:rsidRDefault="00861D8D" w:rsidP="00861D8D">
      <w:pPr>
        <w:rPr>
          <w:rFonts w:asciiTheme="minorHAnsi" w:hAnsiTheme="minorHAnsi" w:cstheme="minorHAnsi"/>
          <w:sz w:val="22"/>
          <w:szCs w:val="22"/>
        </w:rPr>
      </w:pPr>
    </w:p>
    <w:p w14:paraId="228AA31A" w14:textId="77777777" w:rsidR="00861D8D" w:rsidRPr="006B18D3" w:rsidRDefault="00861D8D" w:rsidP="00861D8D">
      <w:pPr>
        <w:rPr>
          <w:rFonts w:asciiTheme="minorHAnsi" w:hAnsiTheme="minorHAnsi" w:cstheme="minorHAnsi"/>
          <w:b/>
          <w:bCs/>
          <w:sz w:val="22"/>
          <w:szCs w:val="22"/>
          <w:lang w:val="en"/>
        </w:rPr>
        <w:sectPr w:rsidR="00861D8D" w:rsidRPr="006B18D3" w:rsidSect="008747A2">
          <w:pgSz w:w="16838" w:h="11906" w:orient="landscape"/>
          <w:pgMar w:top="1440" w:right="678" w:bottom="1440" w:left="567" w:header="708" w:footer="708" w:gutter="0"/>
          <w:cols w:space="708"/>
          <w:docGrid w:linePitch="360"/>
        </w:sectPr>
      </w:pPr>
    </w:p>
    <w:p w14:paraId="3B9FE6ED" w14:textId="77777777" w:rsidR="00861D8D" w:rsidRPr="006B18D3" w:rsidRDefault="00861D8D" w:rsidP="00861D8D">
      <w:pPr>
        <w:rPr>
          <w:rFonts w:asciiTheme="minorHAnsi" w:hAnsiTheme="minorHAnsi" w:cstheme="minorHAnsi"/>
          <w:b/>
          <w:bCs/>
          <w:sz w:val="22"/>
          <w:szCs w:val="22"/>
        </w:rPr>
      </w:pPr>
      <w:bookmarkStart w:id="20" w:name="ANNEX_D"/>
      <w:r w:rsidRPr="006B18D3">
        <w:rPr>
          <w:rFonts w:asciiTheme="minorHAnsi" w:hAnsiTheme="minorHAnsi" w:cstheme="minorHAnsi"/>
          <w:b/>
          <w:bCs/>
          <w:sz w:val="22"/>
          <w:szCs w:val="22"/>
        </w:rPr>
        <w:lastRenderedPageBreak/>
        <w:t>Annex D</w:t>
      </w:r>
      <w:bookmarkEnd w:id="20"/>
    </w:p>
    <w:p w14:paraId="006ADAB5" w14:textId="77777777" w:rsidR="00861D8D" w:rsidRPr="006B18D3" w:rsidRDefault="00861D8D" w:rsidP="00861D8D">
      <w:pPr>
        <w:rPr>
          <w:rFonts w:asciiTheme="minorHAnsi" w:hAnsiTheme="minorHAnsi" w:cstheme="minorHAnsi"/>
          <w:b/>
          <w:bCs/>
          <w:sz w:val="22"/>
          <w:szCs w:val="22"/>
        </w:rPr>
      </w:pPr>
    </w:p>
    <w:p w14:paraId="1E55059B"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b/>
          <w:bCs/>
          <w:sz w:val="22"/>
          <w:szCs w:val="22"/>
        </w:rPr>
        <w:t>Examples of provision in accordance with the Welsh Language Standards</w:t>
      </w:r>
      <w:r w:rsidRPr="006B18D3">
        <w:rPr>
          <w:rFonts w:asciiTheme="minorHAnsi" w:hAnsiTheme="minorHAnsi" w:cstheme="minorHAnsi"/>
          <w:sz w:val="22"/>
          <w:szCs w:val="22"/>
        </w:rPr>
        <w:t>:</w:t>
      </w:r>
    </w:p>
    <w:p w14:paraId="3EC4D976" w14:textId="77777777" w:rsidR="00861D8D" w:rsidRPr="006B18D3" w:rsidRDefault="00861D8D" w:rsidP="00861D8D">
      <w:pPr>
        <w:rPr>
          <w:rFonts w:asciiTheme="minorHAnsi" w:hAnsiTheme="minorHAnsi" w:cstheme="minorHAnsi"/>
          <w:sz w:val="22"/>
          <w:szCs w:val="22"/>
        </w:rPr>
      </w:pPr>
    </w:p>
    <w:p w14:paraId="7569EE86" w14:textId="77777777" w:rsidR="00804258"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In the table below is a list of examples of commitments that the applicant could make in order to provide in accordance with the Standards. This list is not exhaustive but rather offers suggestions, and the candidate may suggest other commitments.  They will be expected to consider the relevance of the below to the work they want to achieve through the grant and commit to as much as possible in line with the size of the turnover of the organisation, and the size of the funding application. Please note however that any organisation employing more than 50 members will be expected to make a significant commitment to the Welsh language, aiming to achieve what is in the list below.  Every situation will be considered individually, and advice and support will be available to </w:t>
      </w:r>
      <w:r w:rsidR="0069638D" w:rsidRPr="006B18D3">
        <w:rPr>
          <w:rFonts w:asciiTheme="minorHAnsi" w:hAnsiTheme="minorHAnsi" w:cstheme="minorHAnsi"/>
          <w:sz w:val="22"/>
          <w:szCs w:val="22"/>
        </w:rPr>
        <w:t>candidates</w:t>
      </w:r>
      <w:r w:rsidR="00043B7D" w:rsidRPr="006B18D3">
        <w:rPr>
          <w:rFonts w:asciiTheme="minorHAnsi" w:hAnsiTheme="minorHAnsi" w:cstheme="minorHAnsi"/>
          <w:sz w:val="22"/>
          <w:szCs w:val="22"/>
        </w:rPr>
        <w:t>.</w:t>
      </w:r>
      <w:r w:rsidR="0069638D" w:rsidRPr="006B18D3">
        <w:rPr>
          <w:rFonts w:asciiTheme="minorHAnsi" w:hAnsiTheme="minorHAnsi" w:cstheme="minorHAnsi"/>
          <w:sz w:val="22"/>
          <w:szCs w:val="22"/>
        </w:rPr>
        <w:t xml:space="preserve"> </w:t>
      </w:r>
    </w:p>
    <w:p w14:paraId="56716D65" w14:textId="77777777" w:rsidR="00804258" w:rsidRDefault="00804258" w:rsidP="00861D8D">
      <w:pPr>
        <w:rPr>
          <w:rFonts w:asciiTheme="minorHAnsi" w:hAnsiTheme="minorHAnsi" w:cstheme="minorHAnsi"/>
          <w:sz w:val="22"/>
          <w:szCs w:val="22"/>
        </w:rPr>
      </w:pPr>
    </w:p>
    <w:p w14:paraId="20D75428" w14:textId="7BF08D80" w:rsidR="00861D8D" w:rsidRPr="006B18D3" w:rsidRDefault="0069638D" w:rsidP="00861D8D">
      <w:pPr>
        <w:rPr>
          <w:rFonts w:asciiTheme="minorHAnsi" w:hAnsiTheme="minorHAnsi" w:cstheme="minorHAnsi"/>
          <w:sz w:val="22"/>
          <w:szCs w:val="22"/>
        </w:rPr>
      </w:pPr>
      <w:r w:rsidRPr="006B18D3">
        <w:rPr>
          <w:rFonts w:asciiTheme="minorHAnsi" w:hAnsiTheme="minorHAnsi" w:cstheme="minorHAnsi"/>
          <w:sz w:val="22"/>
          <w:szCs w:val="22"/>
        </w:rPr>
        <w:t>These</w:t>
      </w:r>
      <w:r w:rsidR="00861D8D" w:rsidRPr="006B18D3">
        <w:rPr>
          <w:rFonts w:asciiTheme="minorHAnsi" w:hAnsiTheme="minorHAnsi" w:cstheme="minorHAnsi"/>
          <w:sz w:val="22"/>
          <w:szCs w:val="22"/>
        </w:rPr>
        <w:t xml:space="preserve"> can be used when responding to Q7 in the application form. Examples in table 1 and 2 could be used to answer Q7 (1), Examples in table 3 could be used to answer Q7 (2) and examples in table 4 could be used to answer Q7 (3).</w:t>
      </w:r>
    </w:p>
    <w:p w14:paraId="7FC43AE0" w14:textId="77777777" w:rsidR="00861D8D" w:rsidRPr="006B18D3" w:rsidRDefault="00861D8D" w:rsidP="00861D8D">
      <w:pPr>
        <w:rPr>
          <w:rFonts w:asciiTheme="minorHAnsi" w:hAnsiTheme="minorHAnsi" w:cstheme="minorHAnsi"/>
          <w:sz w:val="22"/>
          <w:szCs w:val="22"/>
        </w:rPr>
      </w:pPr>
    </w:p>
    <w:p w14:paraId="261393FE"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 xml:space="preserve">1.The organisation </w:t>
      </w:r>
    </w:p>
    <w:p w14:paraId="58215169" w14:textId="77777777" w:rsidR="00861D8D" w:rsidRPr="006B18D3" w:rsidRDefault="00861D8D" w:rsidP="00861D8D">
      <w:pPr>
        <w:rPr>
          <w:rFonts w:asciiTheme="minorHAnsi" w:hAnsiTheme="minorHAnsi" w:cstheme="minorHAnsi"/>
          <w:b/>
          <w:bCs/>
          <w:sz w:val="22"/>
          <w:szCs w:val="22"/>
        </w:rPr>
      </w:pPr>
    </w:p>
    <w:tbl>
      <w:tblPr>
        <w:tblW w:w="0" w:type="auto"/>
        <w:tblCellMar>
          <w:left w:w="0" w:type="dxa"/>
          <w:right w:w="0" w:type="dxa"/>
        </w:tblCellMar>
        <w:tblLook w:val="04A0" w:firstRow="1" w:lastRow="0" w:firstColumn="1" w:lastColumn="0" w:noHBand="0" w:noVBand="1"/>
      </w:tblPr>
      <w:tblGrid>
        <w:gridCol w:w="9016"/>
      </w:tblGrid>
      <w:tr w:rsidR="00861D8D" w:rsidRPr="006B18D3" w14:paraId="6F9C4D34" w14:textId="77777777" w:rsidTr="006B18D3">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3D16B1"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map the organisation's current capacity to deliver in Welsh</w:t>
            </w:r>
          </w:p>
        </w:tc>
      </w:tr>
      <w:tr w:rsidR="00861D8D" w:rsidRPr="006B18D3" w14:paraId="7FCD8FD9"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9FA"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strive to increase the organisation's capacity to provide in Welsh either by employing staff with Welsh language skills, by using volunteers with Welsh language skills or by working in partnership with another organisation who can provide in Welsh</w:t>
            </w:r>
          </w:p>
        </w:tc>
      </w:tr>
      <w:tr w:rsidR="00861D8D" w:rsidRPr="006B18D3" w14:paraId="3C783B38"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14647B"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ensure that we have arrangements in place to provide materials in Welsh</w:t>
            </w:r>
          </w:p>
          <w:p w14:paraId="055F84D9" w14:textId="77777777" w:rsidR="00861D8D" w:rsidRPr="006B18D3" w:rsidRDefault="00861D8D" w:rsidP="00861D8D">
            <w:pPr>
              <w:rPr>
                <w:rFonts w:asciiTheme="minorHAnsi" w:hAnsiTheme="minorHAnsi" w:cstheme="minorHAnsi"/>
                <w:sz w:val="22"/>
                <w:szCs w:val="22"/>
              </w:rPr>
            </w:pPr>
          </w:p>
        </w:tc>
      </w:tr>
      <w:tr w:rsidR="00861D8D" w:rsidRPr="006B18D3" w14:paraId="3093297F"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84AAA2"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consider Welsh language provision from the outset, when planning the provision</w:t>
            </w:r>
          </w:p>
          <w:p w14:paraId="5B92FA24" w14:textId="77777777" w:rsidR="00861D8D" w:rsidRPr="006B18D3" w:rsidRDefault="00861D8D" w:rsidP="00861D8D">
            <w:pPr>
              <w:rPr>
                <w:rFonts w:asciiTheme="minorHAnsi" w:hAnsiTheme="minorHAnsi" w:cstheme="minorHAnsi"/>
                <w:sz w:val="22"/>
                <w:szCs w:val="22"/>
              </w:rPr>
            </w:pPr>
          </w:p>
        </w:tc>
      </w:tr>
      <w:tr w:rsidR="00861D8D" w:rsidRPr="006B18D3" w14:paraId="0D570087"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BAEA0"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We have a Welsh Language Policy or Action Plan that outlines our commitment to the Welsh language in everything that we do / We are working with the Welsh Language Commissioner on the </w:t>
            </w:r>
            <w:hyperlink r:id="rId24" w:history="1">
              <w:r w:rsidRPr="006B18D3">
                <w:rPr>
                  <w:rStyle w:val="Hyperlink"/>
                  <w:rFonts w:asciiTheme="minorHAnsi" w:hAnsiTheme="minorHAnsi" w:cstheme="minorHAnsi"/>
                  <w:sz w:val="22"/>
                  <w:szCs w:val="22"/>
                </w:rPr>
                <w:t>Welsh Offer</w:t>
              </w:r>
            </w:hyperlink>
          </w:p>
        </w:tc>
      </w:tr>
      <w:tr w:rsidR="00861D8D" w:rsidRPr="006B18D3" w14:paraId="0D279C96"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EAB2"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are a Welsh medium organisation that administer and deliver through the medium of Welsh</w:t>
            </w:r>
          </w:p>
        </w:tc>
      </w:tr>
    </w:tbl>
    <w:p w14:paraId="43AEEBE0" w14:textId="77777777" w:rsidR="00861D8D" w:rsidRPr="006B18D3" w:rsidRDefault="00861D8D" w:rsidP="00861D8D">
      <w:pPr>
        <w:rPr>
          <w:rFonts w:asciiTheme="minorHAnsi" w:hAnsiTheme="minorHAnsi" w:cstheme="minorHAnsi"/>
          <w:sz w:val="22"/>
          <w:szCs w:val="22"/>
        </w:rPr>
      </w:pPr>
    </w:p>
    <w:p w14:paraId="289BD1DC" w14:textId="77777777" w:rsidR="00861D8D" w:rsidRPr="006B18D3" w:rsidRDefault="00861D8D" w:rsidP="00861D8D">
      <w:pPr>
        <w:rPr>
          <w:rFonts w:asciiTheme="minorHAnsi" w:hAnsiTheme="minorHAnsi" w:cstheme="minorHAnsi"/>
          <w:sz w:val="22"/>
          <w:szCs w:val="22"/>
        </w:rPr>
      </w:pPr>
    </w:p>
    <w:p w14:paraId="7CCEA475"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2.Public engagement</w:t>
      </w:r>
    </w:p>
    <w:tbl>
      <w:tblPr>
        <w:tblW w:w="0" w:type="auto"/>
        <w:tblCellMar>
          <w:left w:w="0" w:type="dxa"/>
          <w:right w:w="0" w:type="dxa"/>
        </w:tblCellMar>
        <w:tblLook w:val="04A0" w:firstRow="1" w:lastRow="0" w:firstColumn="1" w:lastColumn="0" w:noHBand="0" w:noVBand="1"/>
      </w:tblPr>
      <w:tblGrid>
        <w:gridCol w:w="9016"/>
      </w:tblGrid>
      <w:tr w:rsidR="00861D8D" w:rsidRPr="006B18D3" w14:paraId="66F01B6E" w14:textId="77777777" w:rsidTr="006B18D3">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881DE8"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We will communicate general message with the public bilingually </w:t>
            </w:r>
          </w:p>
        </w:tc>
      </w:tr>
      <w:tr w:rsidR="00861D8D" w:rsidRPr="006B18D3" w14:paraId="0D7DA046"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9361C"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offer to communicate in Welsh with individuals and then communicate with them in the language they require</w:t>
            </w:r>
          </w:p>
        </w:tc>
      </w:tr>
      <w:tr w:rsidR="00861D8D" w:rsidRPr="006B18D3" w14:paraId="1B7E7A72"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A5793"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provide our activity in Welsh</w:t>
            </w:r>
          </w:p>
        </w:tc>
      </w:tr>
      <w:tr w:rsidR="00861D8D" w:rsidRPr="006B18D3" w14:paraId="5F85F22D"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C2B4C"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deliver our activity bilingually, ensuring that Welsh is treated as favourably as English</w:t>
            </w:r>
          </w:p>
        </w:tc>
      </w:tr>
      <w:tr w:rsidR="00861D8D" w:rsidRPr="006B18D3" w14:paraId="4E407E75"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893F2"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If an element of the activity cannot be provided in Welsh for lack of personnel, we will make every effort to ensure that Welsh is treated equally favourably as English, using Welsh facilitators or simultaneous translation for example, or by working in partnership with other organisations</w:t>
            </w:r>
          </w:p>
        </w:tc>
      </w:tr>
      <w:tr w:rsidR="00861D8D" w:rsidRPr="006B18D3" w14:paraId="0A638699"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03CA7"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promote the Welsh elements of our provision</w:t>
            </w:r>
          </w:p>
        </w:tc>
      </w:tr>
    </w:tbl>
    <w:p w14:paraId="272F4A57" w14:textId="77777777" w:rsidR="00861D8D" w:rsidRPr="006B18D3" w:rsidRDefault="00861D8D" w:rsidP="00861D8D">
      <w:pPr>
        <w:rPr>
          <w:rFonts w:asciiTheme="minorHAnsi" w:hAnsiTheme="minorHAnsi" w:cstheme="minorHAnsi"/>
          <w:b/>
          <w:bCs/>
          <w:sz w:val="22"/>
          <w:szCs w:val="22"/>
        </w:rPr>
      </w:pPr>
    </w:p>
    <w:p w14:paraId="5C43AC44"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 xml:space="preserve">3.Ensuring a positive impact on the Welsh language </w:t>
      </w:r>
    </w:p>
    <w:tbl>
      <w:tblPr>
        <w:tblW w:w="0" w:type="auto"/>
        <w:tblCellMar>
          <w:left w:w="0" w:type="dxa"/>
          <w:right w:w="0" w:type="dxa"/>
        </w:tblCellMar>
        <w:tblLook w:val="04A0" w:firstRow="1" w:lastRow="0" w:firstColumn="1" w:lastColumn="0" w:noHBand="0" w:noVBand="1"/>
      </w:tblPr>
      <w:tblGrid>
        <w:gridCol w:w="9016"/>
      </w:tblGrid>
      <w:tr w:rsidR="00861D8D" w:rsidRPr="006B18D3" w14:paraId="1D72C21F" w14:textId="77777777" w:rsidTr="006B18D3">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34A38A"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have an understanding of the linguistic situation of the county and we understand the need to promote the Welsh language</w:t>
            </w:r>
          </w:p>
        </w:tc>
      </w:tr>
      <w:tr w:rsidR="00861D8D" w:rsidRPr="006B18D3" w14:paraId="1C3EB2CA"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E2B2"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offer Welsh language provision rather than waiting for someone to request it</w:t>
            </w:r>
          </w:p>
        </w:tc>
      </w:tr>
      <w:tr w:rsidR="00861D8D" w:rsidRPr="006B18D3" w14:paraId="1FDBBC7C"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5DA6FB"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be engaging with Welsh-speaking communities (geographical or otherwise)</w:t>
            </w:r>
          </w:p>
        </w:tc>
      </w:tr>
      <w:tr w:rsidR="00861D8D" w:rsidRPr="006B18D3" w14:paraId="1BF6850D"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A9798"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ensure that our provision does not have a negative impact on overall Welsh language use in the county, including ensuring that our provision does not encourage Welsh speakers to engage with each other in English because of our provision</w:t>
            </w:r>
          </w:p>
        </w:tc>
      </w:tr>
      <w:tr w:rsidR="00861D8D" w:rsidRPr="006B18D3" w14:paraId="4F25AA88"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5B0D9A"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lastRenderedPageBreak/>
              <w:t>We will ensure the use of Welsh in all our provision including by those who are less fluent</w:t>
            </w:r>
          </w:p>
        </w:tc>
      </w:tr>
      <w:tr w:rsidR="00861D8D" w:rsidRPr="006B18D3" w14:paraId="2D3E943A"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BF839"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Our activity will provide an opportunity for people to use their Welsh language or develop their Welsh skills</w:t>
            </w:r>
          </w:p>
        </w:tc>
      </w:tr>
      <w:tr w:rsidR="00861D8D" w:rsidRPr="006B18D3" w14:paraId="4539481E"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92FBD"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collaborate with partners who promote the Welsh language (Enterprises, Urdd, Young Farmers, Meithrin, Cymraeg i Blant, Welsh medium Schools, Welsh for adults, chapels, choirs, local newspapers, forums and networks that promote the Welsh language)</w:t>
            </w:r>
          </w:p>
        </w:tc>
      </w:tr>
    </w:tbl>
    <w:p w14:paraId="4190744D" w14:textId="77777777" w:rsidR="00861D8D" w:rsidRPr="006B18D3" w:rsidRDefault="00861D8D" w:rsidP="00861D8D">
      <w:pPr>
        <w:rPr>
          <w:rFonts w:asciiTheme="minorHAnsi" w:hAnsiTheme="minorHAnsi" w:cstheme="minorHAnsi"/>
          <w:b/>
          <w:bCs/>
          <w:sz w:val="22"/>
          <w:szCs w:val="22"/>
        </w:rPr>
      </w:pPr>
    </w:p>
    <w:p w14:paraId="5DCA79CC"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4 .Publicity</w:t>
      </w:r>
    </w:p>
    <w:tbl>
      <w:tblPr>
        <w:tblW w:w="0" w:type="auto"/>
        <w:tblCellMar>
          <w:left w:w="0" w:type="dxa"/>
          <w:right w:w="0" w:type="dxa"/>
        </w:tblCellMar>
        <w:tblLook w:val="04A0" w:firstRow="1" w:lastRow="0" w:firstColumn="1" w:lastColumn="0" w:noHBand="0" w:noVBand="1"/>
      </w:tblPr>
      <w:tblGrid>
        <w:gridCol w:w="9016"/>
      </w:tblGrid>
      <w:tr w:rsidR="00861D8D" w:rsidRPr="006B18D3" w14:paraId="56DE65A2" w14:textId="77777777" w:rsidTr="006B18D3">
        <w:tc>
          <w:tcPr>
            <w:tcW w:w="90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F806B"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publish all publicity materials in Welsh, electronically and on paper. We will ensure that the Welsh promotional materials go out at the same time as English, to the same standard and with the Welsh language in a position in which it will be read first</w:t>
            </w:r>
          </w:p>
        </w:tc>
      </w:tr>
      <w:tr w:rsidR="00861D8D" w:rsidRPr="006B18D3" w14:paraId="39D48D82"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EDCCBF"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promote our provision / service to a Welsh-speaking audience clearly indicating that there is a Welsh or bilingual provision available</w:t>
            </w:r>
          </w:p>
        </w:tc>
      </w:tr>
      <w:tr w:rsidR="00861D8D" w:rsidRPr="006B18D3" w14:paraId="49DAEEAD"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59110"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encourage Welsh speakers to get involved / use our service / project through the medium of Welsh</w:t>
            </w:r>
          </w:p>
        </w:tc>
      </w:tr>
      <w:tr w:rsidR="00861D8D" w:rsidRPr="006B18D3" w14:paraId="6875D20A"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330D8"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promote the Welsh language in all activity</w:t>
            </w:r>
          </w:p>
        </w:tc>
      </w:tr>
      <w:tr w:rsidR="00861D8D" w:rsidRPr="006B18D3" w14:paraId="449D6B00"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7C857"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Our organisation’s Welsh speakers will wear badges that indicate that they can speak Welsh and encourage people to speak Welsh</w:t>
            </w:r>
          </w:p>
        </w:tc>
      </w:tr>
      <w:tr w:rsidR="00861D8D" w:rsidRPr="006B18D3" w14:paraId="446F18B9"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EBE15"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We will create a Welsh or bilingual identity for my project / service.</w:t>
            </w:r>
          </w:p>
        </w:tc>
      </w:tr>
      <w:tr w:rsidR="00861D8D" w:rsidRPr="006B18D3" w14:paraId="2941BDFF" w14:textId="77777777" w:rsidTr="006B18D3">
        <w:tc>
          <w:tcPr>
            <w:tcW w:w="90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45D07" w14:textId="77777777" w:rsidR="00861D8D" w:rsidRPr="006B18D3" w:rsidRDefault="00861D8D" w:rsidP="00861D8D">
            <w:pPr>
              <w:rPr>
                <w:rFonts w:asciiTheme="minorHAnsi" w:hAnsiTheme="minorHAnsi" w:cstheme="minorHAnsi"/>
                <w:sz w:val="22"/>
                <w:szCs w:val="22"/>
              </w:rPr>
            </w:pPr>
          </w:p>
        </w:tc>
      </w:tr>
    </w:tbl>
    <w:p w14:paraId="5A229B34" w14:textId="77777777" w:rsidR="00861D8D" w:rsidRPr="006B18D3" w:rsidRDefault="00861D8D" w:rsidP="00861D8D">
      <w:pPr>
        <w:rPr>
          <w:rFonts w:asciiTheme="minorHAnsi" w:hAnsiTheme="minorHAnsi" w:cstheme="minorHAnsi"/>
          <w:sz w:val="22"/>
          <w:szCs w:val="22"/>
        </w:rPr>
      </w:pPr>
    </w:p>
    <w:p w14:paraId="7CA9033D" w14:textId="77777777" w:rsidR="00861D8D" w:rsidRPr="006B18D3" w:rsidRDefault="00861D8D" w:rsidP="00861D8D">
      <w:pPr>
        <w:rPr>
          <w:rFonts w:asciiTheme="minorHAnsi" w:hAnsiTheme="minorHAnsi" w:cstheme="minorHAnsi"/>
          <w:sz w:val="22"/>
          <w:szCs w:val="22"/>
        </w:rPr>
      </w:pPr>
    </w:p>
    <w:p w14:paraId="7AEE23D5"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br w:type="page"/>
      </w:r>
    </w:p>
    <w:p w14:paraId="1CE19925"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lastRenderedPageBreak/>
        <w:t xml:space="preserve">Annex E </w:t>
      </w:r>
    </w:p>
    <w:p w14:paraId="15BCD02C"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Cross Cutting Themes</w:t>
      </w:r>
    </w:p>
    <w:p w14:paraId="078AF683" w14:textId="77777777" w:rsidR="00861D8D" w:rsidRPr="006B18D3" w:rsidRDefault="00861D8D" w:rsidP="00861D8D">
      <w:pPr>
        <w:rPr>
          <w:rFonts w:asciiTheme="minorHAnsi" w:hAnsiTheme="minorHAnsi" w:cstheme="minorHAnsi"/>
          <w:b/>
          <w:bCs/>
          <w:sz w:val="22"/>
          <w:szCs w:val="22"/>
        </w:rPr>
      </w:pPr>
    </w:p>
    <w:p w14:paraId="791FC0D9"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t>Digital accessible services</w:t>
      </w:r>
    </w:p>
    <w:p w14:paraId="52364D0D" w14:textId="77777777" w:rsidR="00861D8D" w:rsidRPr="006B18D3" w:rsidRDefault="00861D8D" w:rsidP="00861D8D">
      <w:pPr>
        <w:rPr>
          <w:rFonts w:asciiTheme="minorHAnsi" w:hAnsiTheme="minorHAnsi" w:cstheme="minorHAnsi"/>
          <w:b/>
          <w:bCs/>
          <w:sz w:val="22"/>
          <w:szCs w:val="22"/>
        </w:rPr>
      </w:pPr>
    </w:p>
    <w:p w14:paraId="0836CE42"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Outlined below are potential actions for organisations to consider when developing and delivering their projects. </w:t>
      </w:r>
    </w:p>
    <w:p w14:paraId="399367FC" w14:textId="77777777" w:rsidR="00861D8D" w:rsidRPr="006B18D3" w:rsidRDefault="00861D8D" w:rsidP="00861D8D">
      <w:pPr>
        <w:rPr>
          <w:rFonts w:asciiTheme="minorHAnsi" w:hAnsiTheme="minorHAnsi" w:cstheme="minorHAnsi"/>
          <w:sz w:val="22"/>
          <w:szCs w:val="22"/>
        </w:rPr>
      </w:pPr>
    </w:p>
    <w:p w14:paraId="6708F640"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xml:space="preserve">These can be used when responding to Q8 in the application form. </w:t>
      </w:r>
    </w:p>
    <w:p w14:paraId="5DDBEEEF" w14:textId="77777777" w:rsidR="00861D8D" w:rsidRPr="006B18D3" w:rsidRDefault="00861D8D" w:rsidP="00861D8D">
      <w:pPr>
        <w:rPr>
          <w:rFonts w:asciiTheme="minorHAnsi" w:hAnsiTheme="minorHAnsi" w:cstheme="minorHAnsi"/>
          <w:b/>
          <w:bCs/>
          <w:sz w:val="22"/>
          <w:szCs w:val="22"/>
        </w:rPr>
      </w:pPr>
    </w:p>
    <w:p w14:paraId="596A2010" w14:textId="77777777" w:rsidR="00861D8D" w:rsidRPr="006B18D3" w:rsidRDefault="00861D8D" w:rsidP="00861D8D">
      <w:pPr>
        <w:rPr>
          <w:rFonts w:asciiTheme="minorHAnsi" w:hAnsiTheme="minorHAnsi" w:cstheme="minorHAnsi"/>
          <w:b/>
          <w:bCs/>
          <w:sz w:val="22"/>
          <w:szCs w:val="22"/>
        </w:rPr>
      </w:pPr>
    </w:p>
    <w:p w14:paraId="575CEC77" w14:textId="77777777" w:rsidR="00861D8D" w:rsidRPr="006B18D3" w:rsidRDefault="00861D8D" w:rsidP="00861D8D">
      <w:pPr>
        <w:numPr>
          <w:ilvl w:val="0"/>
          <w:numId w:val="42"/>
        </w:numPr>
        <w:rPr>
          <w:rFonts w:asciiTheme="minorHAnsi" w:hAnsiTheme="minorHAnsi" w:cstheme="minorHAnsi"/>
          <w:sz w:val="22"/>
          <w:szCs w:val="22"/>
        </w:rPr>
      </w:pPr>
      <w:r w:rsidRPr="006B18D3">
        <w:rPr>
          <w:rFonts w:asciiTheme="minorHAnsi" w:hAnsiTheme="minorHAnsi" w:cstheme="minorHAnsi"/>
          <w:sz w:val="22"/>
          <w:szCs w:val="22"/>
        </w:rPr>
        <w:t>Publicising your project digitally: in addition to traditional paper-based publicity methods, try using a range of different social media platforms; a project website or blog. Create digital content such as videos and podcasts that can be shared with the community. </w:t>
      </w:r>
    </w:p>
    <w:p w14:paraId="22E8653A"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w:t>
      </w:r>
    </w:p>
    <w:p w14:paraId="48802D4C" w14:textId="77777777" w:rsidR="00861D8D" w:rsidRPr="006B18D3" w:rsidRDefault="00861D8D" w:rsidP="00861D8D">
      <w:pPr>
        <w:numPr>
          <w:ilvl w:val="0"/>
          <w:numId w:val="42"/>
        </w:numPr>
        <w:rPr>
          <w:rFonts w:asciiTheme="minorHAnsi" w:hAnsiTheme="minorHAnsi" w:cstheme="minorHAnsi"/>
          <w:sz w:val="22"/>
          <w:szCs w:val="22"/>
        </w:rPr>
      </w:pPr>
      <w:r w:rsidRPr="006B18D3">
        <w:rPr>
          <w:rFonts w:asciiTheme="minorHAnsi" w:hAnsiTheme="minorHAnsi" w:cstheme="minorHAnsi"/>
          <w:sz w:val="22"/>
          <w:szCs w:val="22"/>
        </w:rPr>
        <w:t>Holding hybrid meetings – allowing the community to attend a meeting either in person or online via technologies such as Microsoft Teams and Zoom. </w:t>
      </w:r>
    </w:p>
    <w:p w14:paraId="7856A488"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w:t>
      </w:r>
    </w:p>
    <w:p w14:paraId="2EF2F323" w14:textId="77777777" w:rsidR="00861D8D" w:rsidRPr="006B18D3" w:rsidRDefault="00861D8D" w:rsidP="00861D8D">
      <w:pPr>
        <w:numPr>
          <w:ilvl w:val="0"/>
          <w:numId w:val="42"/>
        </w:numPr>
        <w:rPr>
          <w:rFonts w:asciiTheme="minorHAnsi" w:hAnsiTheme="minorHAnsi" w:cstheme="minorHAnsi"/>
          <w:sz w:val="22"/>
          <w:szCs w:val="22"/>
        </w:rPr>
      </w:pPr>
      <w:r w:rsidRPr="006B18D3">
        <w:rPr>
          <w:rFonts w:asciiTheme="minorHAnsi" w:hAnsiTheme="minorHAnsi" w:cstheme="minorHAnsi"/>
          <w:sz w:val="22"/>
          <w:szCs w:val="22"/>
        </w:rPr>
        <w:t>Using online surveys (e.g. SurveyMonkey or Microsoft Forms) to engage and consult with the community. They can also be used to evaluate a projects’ impact. </w:t>
      </w:r>
    </w:p>
    <w:p w14:paraId="396657C3"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w:t>
      </w:r>
    </w:p>
    <w:p w14:paraId="2641A9B6" w14:textId="77777777" w:rsidR="00861D8D" w:rsidRPr="006B18D3" w:rsidRDefault="00861D8D" w:rsidP="00861D8D">
      <w:pPr>
        <w:numPr>
          <w:ilvl w:val="0"/>
          <w:numId w:val="42"/>
        </w:numPr>
        <w:rPr>
          <w:rFonts w:asciiTheme="minorHAnsi" w:hAnsiTheme="minorHAnsi" w:cstheme="minorHAnsi"/>
          <w:sz w:val="22"/>
          <w:szCs w:val="22"/>
        </w:rPr>
      </w:pPr>
      <w:r w:rsidRPr="006B18D3">
        <w:rPr>
          <w:rFonts w:asciiTheme="minorHAnsi" w:hAnsiTheme="minorHAnsi" w:cstheme="minorHAnsi"/>
          <w:sz w:val="22"/>
          <w:szCs w:val="22"/>
        </w:rPr>
        <w:t>Consider appointing a team of digital champions to support the project to exploit the benefits of digital technologies. </w:t>
      </w:r>
    </w:p>
    <w:p w14:paraId="401864BD"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w:t>
      </w:r>
    </w:p>
    <w:p w14:paraId="02DD744A" w14:textId="77777777" w:rsidR="00861D8D" w:rsidRPr="006B18D3" w:rsidRDefault="00861D8D" w:rsidP="00861D8D">
      <w:pPr>
        <w:numPr>
          <w:ilvl w:val="0"/>
          <w:numId w:val="42"/>
        </w:numPr>
        <w:rPr>
          <w:rFonts w:asciiTheme="minorHAnsi" w:hAnsiTheme="minorHAnsi" w:cstheme="minorHAnsi"/>
          <w:sz w:val="22"/>
          <w:szCs w:val="22"/>
        </w:rPr>
      </w:pPr>
      <w:r w:rsidRPr="006B18D3">
        <w:rPr>
          <w:rFonts w:asciiTheme="minorHAnsi" w:hAnsiTheme="minorHAnsi" w:cstheme="minorHAnsi"/>
          <w:sz w:val="22"/>
          <w:szCs w:val="22"/>
        </w:rPr>
        <w:t>Encouraging more users in the community to engage with digital technologies. </w:t>
      </w:r>
    </w:p>
    <w:p w14:paraId="04C2F542"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sz w:val="22"/>
          <w:szCs w:val="22"/>
        </w:rPr>
        <w:t> </w:t>
      </w:r>
    </w:p>
    <w:p w14:paraId="46478533" w14:textId="77777777" w:rsidR="00861D8D" w:rsidRPr="006B18D3" w:rsidRDefault="00861D8D" w:rsidP="00861D8D">
      <w:pPr>
        <w:numPr>
          <w:ilvl w:val="0"/>
          <w:numId w:val="42"/>
        </w:numPr>
        <w:rPr>
          <w:rFonts w:asciiTheme="minorHAnsi" w:hAnsiTheme="minorHAnsi" w:cstheme="minorHAnsi"/>
          <w:sz w:val="22"/>
          <w:szCs w:val="22"/>
        </w:rPr>
      </w:pPr>
      <w:r w:rsidRPr="006B18D3">
        <w:rPr>
          <w:rFonts w:asciiTheme="minorHAnsi" w:hAnsiTheme="minorHAnsi" w:cstheme="minorHAnsi"/>
          <w:sz w:val="22"/>
          <w:szCs w:val="22"/>
        </w:rPr>
        <w:t xml:space="preserve">Engage with </w:t>
      </w:r>
      <w:hyperlink r:id="rId25" w:tgtFrame="_blank" w:history="1">
        <w:r w:rsidRPr="006B18D3">
          <w:rPr>
            <w:rStyle w:val="Hyperlink"/>
            <w:rFonts w:asciiTheme="minorHAnsi" w:hAnsiTheme="minorHAnsi" w:cstheme="minorHAnsi"/>
            <w:sz w:val="22"/>
            <w:szCs w:val="22"/>
          </w:rPr>
          <w:t>Superfast Business Wales</w:t>
        </w:r>
      </w:hyperlink>
      <w:r w:rsidRPr="006B18D3">
        <w:rPr>
          <w:rFonts w:asciiTheme="minorHAnsi" w:hAnsiTheme="minorHAnsi" w:cstheme="minorHAnsi"/>
          <w:sz w:val="22"/>
          <w:szCs w:val="22"/>
        </w:rPr>
        <w:t xml:space="preserve"> or </w:t>
      </w:r>
      <w:hyperlink r:id="rId26" w:tgtFrame="_blank" w:history="1">
        <w:r w:rsidRPr="006B18D3">
          <w:rPr>
            <w:rStyle w:val="Hyperlink"/>
            <w:rFonts w:asciiTheme="minorHAnsi" w:hAnsiTheme="minorHAnsi" w:cstheme="minorHAnsi"/>
            <w:sz w:val="22"/>
            <w:szCs w:val="22"/>
          </w:rPr>
          <w:t>Digital Communities Wales</w:t>
        </w:r>
      </w:hyperlink>
      <w:r w:rsidRPr="006B18D3">
        <w:rPr>
          <w:rFonts w:asciiTheme="minorHAnsi" w:hAnsiTheme="minorHAnsi" w:cstheme="minorHAnsi"/>
          <w:sz w:val="22"/>
          <w:szCs w:val="22"/>
        </w:rPr>
        <w:t xml:space="preserve"> for further ideas and advice on improving your digital content and skills. </w:t>
      </w:r>
    </w:p>
    <w:p w14:paraId="40CDC40B" w14:textId="77777777" w:rsidR="00861D8D" w:rsidRPr="006B18D3" w:rsidRDefault="00861D8D" w:rsidP="00861D8D">
      <w:pPr>
        <w:rPr>
          <w:rFonts w:asciiTheme="minorHAnsi" w:hAnsiTheme="minorHAnsi" w:cstheme="minorHAnsi"/>
          <w:sz w:val="22"/>
          <w:szCs w:val="22"/>
        </w:rPr>
      </w:pPr>
    </w:p>
    <w:p w14:paraId="30E6B256" w14:textId="77777777" w:rsidR="00861D8D" w:rsidRPr="006B18D3" w:rsidRDefault="00861D8D" w:rsidP="00861D8D">
      <w:pPr>
        <w:rPr>
          <w:rFonts w:asciiTheme="minorHAnsi" w:hAnsiTheme="minorHAnsi" w:cstheme="minorHAnsi"/>
          <w:sz w:val="22"/>
          <w:szCs w:val="22"/>
        </w:rPr>
      </w:pPr>
    </w:p>
    <w:p w14:paraId="1D546D01" w14:textId="77777777" w:rsidR="00861D8D" w:rsidRPr="006B18D3" w:rsidRDefault="00861D8D" w:rsidP="00861D8D">
      <w:pPr>
        <w:rPr>
          <w:rFonts w:asciiTheme="minorHAnsi" w:hAnsiTheme="minorHAnsi" w:cstheme="minorHAnsi"/>
          <w:sz w:val="22"/>
          <w:szCs w:val="22"/>
        </w:rPr>
      </w:pPr>
      <w:r w:rsidRPr="006B18D3">
        <w:rPr>
          <w:rFonts w:asciiTheme="minorHAnsi" w:hAnsiTheme="minorHAnsi" w:cstheme="minorHAnsi"/>
          <w:b/>
          <w:bCs/>
          <w:sz w:val="22"/>
          <w:szCs w:val="22"/>
        </w:rPr>
        <w:t> Sustainable and low carbon approaches to delivery</w:t>
      </w:r>
      <w:r w:rsidRPr="006B18D3">
        <w:rPr>
          <w:rFonts w:asciiTheme="minorHAnsi" w:hAnsiTheme="minorHAnsi" w:cstheme="minorHAnsi"/>
          <w:sz w:val="22"/>
          <w:szCs w:val="22"/>
        </w:rPr>
        <w:br/>
      </w:r>
    </w:p>
    <w:p w14:paraId="4AE67815" w14:textId="77777777" w:rsidR="00861D8D" w:rsidRPr="006B18D3" w:rsidRDefault="00861D8D" w:rsidP="00861D8D">
      <w:pPr>
        <w:numPr>
          <w:ilvl w:val="0"/>
          <w:numId w:val="44"/>
        </w:numPr>
        <w:rPr>
          <w:rFonts w:asciiTheme="minorHAnsi" w:hAnsiTheme="minorHAnsi" w:cstheme="minorHAnsi"/>
          <w:sz w:val="22"/>
          <w:szCs w:val="22"/>
        </w:rPr>
      </w:pPr>
      <w:r w:rsidRPr="006B18D3">
        <w:rPr>
          <w:rFonts w:asciiTheme="minorHAnsi" w:hAnsiTheme="minorHAnsi" w:cstheme="minorHAnsi"/>
          <w:sz w:val="22"/>
          <w:szCs w:val="22"/>
        </w:rPr>
        <w:t xml:space="preserve">Consider local suppliers when procuring goods and services </w:t>
      </w:r>
    </w:p>
    <w:p w14:paraId="0699AABA" w14:textId="77777777" w:rsidR="00861D8D" w:rsidRPr="006B18D3" w:rsidRDefault="00861D8D" w:rsidP="00861D8D">
      <w:pPr>
        <w:numPr>
          <w:ilvl w:val="0"/>
          <w:numId w:val="44"/>
        </w:numPr>
        <w:rPr>
          <w:rFonts w:asciiTheme="minorHAnsi" w:hAnsiTheme="minorHAnsi" w:cstheme="minorHAnsi"/>
          <w:sz w:val="22"/>
          <w:szCs w:val="22"/>
        </w:rPr>
      </w:pPr>
      <w:r w:rsidRPr="006B18D3">
        <w:rPr>
          <w:rFonts w:asciiTheme="minorHAnsi" w:hAnsiTheme="minorHAnsi" w:cstheme="minorHAnsi"/>
          <w:sz w:val="22"/>
          <w:szCs w:val="22"/>
        </w:rPr>
        <w:t xml:space="preserve">Where possible use public/ active travel </w:t>
      </w:r>
    </w:p>
    <w:p w14:paraId="50376707" w14:textId="77777777" w:rsidR="00861D8D" w:rsidRPr="006B18D3" w:rsidRDefault="00861D8D" w:rsidP="00861D8D">
      <w:pPr>
        <w:numPr>
          <w:ilvl w:val="0"/>
          <w:numId w:val="44"/>
        </w:numPr>
        <w:rPr>
          <w:rFonts w:asciiTheme="minorHAnsi" w:hAnsiTheme="minorHAnsi" w:cstheme="minorHAnsi"/>
          <w:sz w:val="22"/>
          <w:szCs w:val="22"/>
        </w:rPr>
      </w:pPr>
      <w:r w:rsidRPr="006B18D3">
        <w:rPr>
          <w:rFonts w:asciiTheme="minorHAnsi" w:hAnsiTheme="minorHAnsi" w:cstheme="minorHAnsi"/>
          <w:sz w:val="22"/>
          <w:szCs w:val="22"/>
        </w:rPr>
        <w:t>Recycle, reuse and repurpose whenever possible</w:t>
      </w:r>
    </w:p>
    <w:p w14:paraId="78785FFD" w14:textId="77777777" w:rsidR="00861D8D" w:rsidRPr="006B18D3" w:rsidRDefault="00861D8D" w:rsidP="00861D8D">
      <w:pPr>
        <w:numPr>
          <w:ilvl w:val="0"/>
          <w:numId w:val="44"/>
        </w:numPr>
        <w:rPr>
          <w:rFonts w:asciiTheme="minorHAnsi" w:hAnsiTheme="minorHAnsi" w:cstheme="minorHAnsi"/>
          <w:sz w:val="22"/>
          <w:szCs w:val="22"/>
        </w:rPr>
      </w:pPr>
      <w:r w:rsidRPr="006B18D3">
        <w:rPr>
          <w:rFonts w:asciiTheme="minorHAnsi" w:hAnsiTheme="minorHAnsi" w:cstheme="minorHAnsi"/>
          <w:sz w:val="22"/>
          <w:szCs w:val="22"/>
        </w:rPr>
        <w:t>Consider using electricity produced by renewable sources </w:t>
      </w:r>
    </w:p>
    <w:p w14:paraId="3D07750E" w14:textId="77777777" w:rsidR="00861D8D" w:rsidRPr="006B18D3" w:rsidRDefault="00861D8D" w:rsidP="00861D8D">
      <w:pPr>
        <w:numPr>
          <w:ilvl w:val="0"/>
          <w:numId w:val="44"/>
        </w:numPr>
        <w:rPr>
          <w:rFonts w:asciiTheme="minorHAnsi" w:hAnsiTheme="minorHAnsi" w:cstheme="minorHAnsi"/>
          <w:sz w:val="22"/>
          <w:szCs w:val="22"/>
        </w:rPr>
      </w:pPr>
      <w:r w:rsidRPr="006B18D3">
        <w:rPr>
          <w:rFonts w:asciiTheme="minorHAnsi" w:hAnsiTheme="minorHAnsi" w:cstheme="minorHAnsi"/>
          <w:sz w:val="22"/>
          <w:szCs w:val="22"/>
        </w:rPr>
        <w:t>Implement energy efficiency measures e.g. when current light bulbs are at end of life replace with LED, if windows replaced must be double glazing</w:t>
      </w:r>
    </w:p>
    <w:p w14:paraId="62227592" w14:textId="77777777" w:rsidR="00861D8D" w:rsidRPr="006B18D3" w:rsidRDefault="00861D8D" w:rsidP="00861D8D">
      <w:pPr>
        <w:numPr>
          <w:ilvl w:val="0"/>
          <w:numId w:val="44"/>
        </w:numPr>
        <w:rPr>
          <w:rFonts w:asciiTheme="minorHAnsi" w:hAnsiTheme="minorHAnsi" w:cstheme="minorHAnsi"/>
          <w:sz w:val="22"/>
          <w:szCs w:val="22"/>
        </w:rPr>
      </w:pPr>
      <w:r w:rsidRPr="006B18D3">
        <w:rPr>
          <w:rFonts w:asciiTheme="minorHAnsi" w:hAnsiTheme="minorHAnsi" w:cstheme="minorHAnsi"/>
          <w:sz w:val="22"/>
          <w:szCs w:val="22"/>
        </w:rPr>
        <w:t>Go paperless where possible </w:t>
      </w:r>
    </w:p>
    <w:p w14:paraId="5F0559EC" w14:textId="77777777" w:rsidR="00861D8D" w:rsidRPr="006B18D3" w:rsidRDefault="00861D8D" w:rsidP="00861D8D">
      <w:pPr>
        <w:numPr>
          <w:ilvl w:val="0"/>
          <w:numId w:val="44"/>
        </w:numPr>
        <w:rPr>
          <w:rFonts w:asciiTheme="minorHAnsi" w:hAnsiTheme="minorHAnsi" w:cstheme="minorHAnsi"/>
          <w:sz w:val="22"/>
          <w:szCs w:val="22"/>
        </w:rPr>
      </w:pPr>
      <w:r w:rsidRPr="006B18D3">
        <w:rPr>
          <w:rFonts w:asciiTheme="minorHAnsi" w:hAnsiTheme="minorHAnsi" w:cstheme="minorHAnsi"/>
          <w:sz w:val="22"/>
          <w:szCs w:val="22"/>
        </w:rPr>
        <w:t>Promote green practices through public engagement </w:t>
      </w:r>
    </w:p>
    <w:p w14:paraId="6B57A48C" w14:textId="77777777" w:rsidR="00861D8D" w:rsidRPr="006B18D3" w:rsidRDefault="00861D8D" w:rsidP="00861D8D">
      <w:pPr>
        <w:numPr>
          <w:ilvl w:val="0"/>
          <w:numId w:val="44"/>
        </w:numPr>
        <w:rPr>
          <w:rFonts w:asciiTheme="minorHAnsi" w:hAnsiTheme="minorHAnsi" w:cstheme="minorHAnsi"/>
          <w:sz w:val="22"/>
          <w:szCs w:val="22"/>
        </w:rPr>
      </w:pPr>
      <w:r w:rsidRPr="006B18D3">
        <w:rPr>
          <w:rFonts w:asciiTheme="minorHAnsi" w:hAnsiTheme="minorHAnsi" w:cstheme="minorHAnsi"/>
          <w:sz w:val="22"/>
          <w:szCs w:val="22"/>
        </w:rPr>
        <w:t>Actively reduce energy consumption </w:t>
      </w:r>
    </w:p>
    <w:p w14:paraId="1C508BB1" w14:textId="2C232AD9" w:rsidR="00861D8D" w:rsidRPr="006B18D3" w:rsidRDefault="00861D8D" w:rsidP="00861D8D">
      <w:pPr>
        <w:numPr>
          <w:ilvl w:val="0"/>
          <w:numId w:val="44"/>
        </w:numPr>
        <w:rPr>
          <w:rFonts w:asciiTheme="minorHAnsi" w:hAnsiTheme="minorHAnsi" w:cstheme="minorHAnsi"/>
          <w:sz w:val="22"/>
          <w:szCs w:val="22"/>
        </w:rPr>
      </w:pPr>
      <w:r w:rsidRPr="006B18D3">
        <w:rPr>
          <w:rFonts w:asciiTheme="minorHAnsi" w:hAnsiTheme="minorHAnsi" w:cstheme="minorHAnsi"/>
          <w:sz w:val="22"/>
          <w:szCs w:val="22"/>
        </w:rPr>
        <w:t xml:space="preserve">Explore developing biodiversity measures e.g.tree planting/ native flowers installing bird boxes / bug hotels, improving land management  </w:t>
      </w:r>
    </w:p>
    <w:p w14:paraId="5C2F9ECC" w14:textId="6E9A0448" w:rsidR="00A100CF" w:rsidRDefault="00A100CF" w:rsidP="00A100CF">
      <w:pPr>
        <w:rPr>
          <w:rFonts w:asciiTheme="minorHAnsi" w:hAnsiTheme="minorHAnsi" w:cstheme="minorHAnsi"/>
          <w:sz w:val="22"/>
          <w:szCs w:val="22"/>
        </w:rPr>
      </w:pPr>
    </w:p>
    <w:p w14:paraId="25A34242" w14:textId="03319A73" w:rsidR="00A01199" w:rsidRDefault="00A01199" w:rsidP="00A100CF">
      <w:pPr>
        <w:rPr>
          <w:rFonts w:asciiTheme="minorHAnsi" w:hAnsiTheme="minorHAnsi" w:cstheme="minorHAnsi"/>
          <w:sz w:val="22"/>
          <w:szCs w:val="22"/>
        </w:rPr>
      </w:pPr>
    </w:p>
    <w:p w14:paraId="20FED14C" w14:textId="6AB007D5" w:rsidR="00A01199" w:rsidRDefault="00A01199" w:rsidP="00A100CF">
      <w:pPr>
        <w:rPr>
          <w:rFonts w:asciiTheme="minorHAnsi" w:hAnsiTheme="minorHAnsi" w:cstheme="minorHAnsi"/>
          <w:sz w:val="22"/>
          <w:szCs w:val="22"/>
        </w:rPr>
      </w:pPr>
    </w:p>
    <w:p w14:paraId="7E296232" w14:textId="14A926FB" w:rsidR="00A01199" w:rsidRDefault="00A01199" w:rsidP="00A100CF">
      <w:pPr>
        <w:rPr>
          <w:rFonts w:asciiTheme="minorHAnsi" w:hAnsiTheme="minorHAnsi" w:cstheme="minorHAnsi"/>
          <w:sz w:val="22"/>
          <w:szCs w:val="22"/>
        </w:rPr>
      </w:pPr>
    </w:p>
    <w:p w14:paraId="384926C1" w14:textId="69607D19" w:rsidR="00A01199" w:rsidRDefault="00A01199" w:rsidP="00A100CF">
      <w:pPr>
        <w:rPr>
          <w:rFonts w:asciiTheme="minorHAnsi" w:hAnsiTheme="minorHAnsi" w:cstheme="minorHAnsi"/>
          <w:sz w:val="22"/>
          <w:szCs w:val="22"/>
        </w:rPr>
      </w:pPr>
    </w:p>
    <w:p w14:paraId="35AC10C2" w14:textId="250BB2CD" w:rsidR="00A01199" w:rsidRDefault="00A01199" w:rsidP="00A100CF">
      <w:pPr>
        <w:rPr>
          <w:rFonts w:asciiTheme="minorHAnsi" w:hAnsiTheme="minorHAnsi" w:cstheme="minorHAnsi"/>
          <w:sz w:val="22"/>
          <w:szCs w:val="22"/>
        </w:rPr>
      </w:pPr>
    </w:p>
    <w:p w14:paraId="4CD73186" w14:textId="7693AD5B" w:rsidR="00A01199" w:rsidRDefault="00A01199" w:rsidP="00A100CF">
      <w:pPr>
        <w:rPr>
          <w:rFonts w:asciiTheme="minorHAnsi" w:hAnsiTheme="minorHAnsi" w:cstheme="minorHAnsi"/>
          <w:sz w:val="22"/>
          <w:szCs w:val="22"/>
        </w:rPr>
      </w:pPr>
    </w:p>
    <w:p w14:paraId="1A6E676F" w14:textId="1882CC0B" w:rsidR="00A01199" w:rsidRDefault="00A01199" w:rsidP="00A100CF">
      <w:pPr>
        <w:rPr>
          <w:rFonts w:asciiTheme="minorHAnsi" w:hAnsiTheme="minorHAnsi" w:cstheme="minorHAnsi"/>
          <w:sz w:val="22"/>
          <w:szCs w:val="22"/>
        </w:rPr>
      </w:pPr>
    </w:p>
    <w:p w14:paraId="6CDA76BE" w14:textId="77777777" w:rsidR="00A01199" w:rsidRPr="006B18D3" w:rsidRDefault="00A01199" w:rsidP="00A100CF">
      <w:pPr>
        <w:rPr>
          <w:rFonts w:asciiTheme="minorHAnsi" w:hAnsiTheme="minorHAnsi" w:cstheme="minorHAnsi"/>
          <w:sz w:val="22"/>
          <w:szCs w:val="22"/>
        </w:rPr>
      </w:pPr>
    </w:p>
    <w:p w14:paraId="590BD074" w14:textId="77777777" w:rsidR="00861D8D" w:rsidRPr="006B18D3" w:rsidRDefault="00861D8D" w:rsidP="00861D8D">
      <w:pPr>
        <w:rPr>
          <w:rFonts w:asciiTheme="minorHAnsi" w:hAnsiTheme="minorHAnsi" w:cstheme="minorHAnsi"/>
          <w:b/>
          <w:bCs/>
          <w:sz w:val="22"/>
          <w:szCs w:val="22"/>
        </w:rPr>
      </w:pPr>
      <w:r w:rsidRPr="006B18D3">
        <w:rPr>
          <w:rFonts w:asciiTheme="minorHAnsi" w:hAnsiTheme="minorHAnsi" w:cstheme="minorHAnsi"/>
          <w:b/>
          <w:bCs/>
          <w:sz w:val="22"/>
          <w:szCs w:val="22"/>
        </w:rPr>
        <w:lastRenderedPageBreak/>
        <w:t xml:space="preserve">Equality of Opportunities </w:t>
      </w:r>
      <w:r w:rsidRPr="006B18D3">
        <w:rPr>
          <w:rFonts w:asciiTheme="minorHAnsi" w:hAnsiTheme="minorHAnsi" w:cstheme="minorHAnsi"/>
          <w:b/>
          <w:bCs/>
          <w:sz w:val="22"/>
          <w:szCs w:val="22"/>
        </w:rPr>
        <w:tab/>
      </w:r>
    </w:p>
    <w:p w14:paraId="4E37B977" w14:textId="77777777" w:rsidR="00A01199" w:rsidRPr="006B18D3" w:rsidRDefault="00A01199" w:rsidP="00A01199">
      <w:pPr>
        <w:rPr>
          <w:rFonts w:asciiTheme="minorHAnsi" w:hAnsiTheme="minorHAnsi" w:cstheme="minorHAnsi"/>
          <w:sz w:val="22"/>
          <w:szCs w:val="22"/>
          <w:lang w:val="x-none"/>
        </w:rPr>
      </w:pPr>
      <w:r w:rsidRPr="006B18D3">
        <w:rPr>
          <w:rFonts w:asciiTheme="minorHAnsi" w:hAnsiTheme="minorHAnsi" w:cstheme="minorHAnsi"/>
          <w:sz w:val="22"/>
          <w:szCs w:val="22"/>
          <w:lang w:val="x-none"/>
        </w:rPr>
        <w:t>Equality of Opportunity</w:t>
      </w:r>
    </w:p>
    <w:p w14:paraId="4AD2F3E1" w14:textId="77777777" w:rsidR="00A01199" w:rsidRPr="006B18D3" w:rsidRDefault="00A01199" w:rsidP="00A01199">
      <w:pPr>
        <w:rPr>
          <w:rFonts w:asciiTheme="minorHAnsi" w:hAnsiTheme="minorHAnsi" w:cstheme="minorHAnsi"/>
          <w:sz w:val="22"/>
          <w:szCs w:val="22"/>
          <w:lang w:val="x-none"/>
        </w:rPr>
      </w:pPr>
      <w:r w:rsidRPr="006B18D3">
        <w:rPr>
          <w:rFonts w:asciiTheme="minorHAnsi" w:hAnsiTheme="minorHAnsi" w:cstheme="minorHAnsi"/>
          <w:sz w:val="22"/>
          <w:szCs w:val="22"/>
          <w:lang w:val="x-none"/>
        </w:rPr>
        <w:t>Equality is a short-hand term for all work carried out by an organisation to promote equal opportunities and challenge discrimination, both in employment and in carrying out its work and delivering services.</w:t>
      </w:r>
    </w:p>
    <w:p w14:paraId="19E2DCED" w14:textId="77777777" w:rsidR="00A01199" w:rsidRPr="006B18D3" w:rsidRDefault="00A01199" w:rsidP="00A01199">
      <w:pPr>
        <w:rPr>
          <w:rFonts w:asciiTheme="minorHAnsi" w:hAnsiTheme="minorHAnsi" w:cstheme="minorHAnsi"/>
          <w:sz w:val="22"/>
          <w:szCs w:val="22"/>
          <w:lang w:val="x-none"/>
        </w:rPr>
      </w:pPr>
    </w:p>
    <w:p w14:paraId="2F422FF0" w14:textId="4F741C20" w:rsidR="00A01199" w:rsidRDefault="00A01199" w:rsidP="00A01199">
      <w:pPr>
        <w:rPr>
          <w:rFonts w:asciiTheme="minorHAnsi" w:hAnsiTheme="minorHAnsi" w:cstheme="minorHAnsi"/>
          <w:sz w:val="22"/>
          <w:szCs w:val="22"/>
          <w:lang w:val="x-none"/>
        </w:rPr>
      </w:pPr>
      <w:r w:rsidRPr="006B18D3">
        <w:rPr>
          <w:rFonts w:asciiTheme="minorHAnsi" w:hAnsiTheme="minorHAnsi" w:cstheme="minorHAnsi"/>
          <w:sz w:val="22"/>
          <w:szCs w:val="22"/>
          <w:lang w:val="x-none"/>
        </w:rPr>
        <w:t>By putting equality right at the heart of project design and implementation, organisations are more likely to achieve better outcomes.</w:t>
      </w:r>
    </w:p>
    <w:p w14:paraId="3467DECD" w14:textId="0FDB3CE3" w:rsidR="009E57F9" w:rsidRDefault="009E57F9" w:rsidP="00A01199">
      <w:pPr>
        <w:rPr>
          <w:rFonts w:asciiTheme="minorHAnsi" w:hAnsiTheme="minorHAnsi" w:cstheme="minorHAnsi"/>
          <w:sz w:val="22"/>
          <w:szCs w:val="22"/>
          <w:lang w:val="x-none"/>
        </w:rPr>
      </w:pPr>
    </w:p>
    <w:p w14:paraId="68BB7ED8" w14:textId="7BFE0F03" w:rsidR="009E57F9" w:rsidRDefault="009E57F9" w:rsidP="00A01199">
      <w:pPr>
        <w:rPr>
          <w:rFonts w:asciiTheme="minorHAnsi" w:hAnsiTheme="minorHAnsi" w:cstheme="minorHAnsi"/>
          <w:sz w:val="22"/>
          <w:szCs w:val="22"/>
          <w:lang w:val="x-none"/>
        </w:rPr>
      </w:pPr>
    </w:p>
    <w:p w14:paraId="5C92F188" w14:textId="0C48C999" w:rsidR="009E57F9" w:rsidRDefault="009E57F9" w:rsidP="00A01199">
      <w:pPr>
        <w:rPr>
          <w:rFonts w:asciiTheme="minorHAnsi" w:hAnsiTheme="minorHAnsi" w:cstheme="minorHAnsi"/>
          <w:sz w:val="22"/>
          <w:szCs w:val="22"/>
          <w:lang w:val="x-none"/>
        </w:rPr>
      </w:pPr>
    </w:p>
    <w:p w14:paraId="5F6AA83B" w14:textId="7AE0C883" w:rsidR="009E57F9" w:rsidRDefault="009E57F9" w:rsidP="00A01199">
      <w:pPr>
        <w:rPr>
          <w:rFonts w:asciiTheme="minorHAnsi" w:hAnsiTheme="minorHAnsi" w:cstheme="minorHAnsi"/>
          <w:sz w:val="22"/>
          <w:szCs w:val="22"/>
          <w:lang w:val="x-none"/>
        </w:rPr>
      </w:pPr>
    </w:p>
    <w:p w14:paraId="1C7931F8" w14:textId="707EAB9E" w:rsidR="000752AD" w:rsidRDefault="000752AD" w:rsidP="00A01199">
      <w:pPr>
        <w:rPr>
          <w:rFonts w:asciiTheme="minorHAnsi" w:hAnsiTheme="minorHAnsi" w:cstheme="minorHAnsi"/>
          <w:sz w:val="22"/>
          <w:szCs w:val="22"/>
          <w:lang w:val="x-none"/>
        </w:rPr>
      </w:pPr>
    </w:p>
    <w:p w14:paraId="468AB2E6" w14:textId="51FE0DFA" w:rsidR="000752AD" w:rsidRDefault="000752AD" w:rsidP="00A01199">
      <w:pPr>
        <w:rPr>
          <w:rFonts w:asciiTheme="minorHAnsi" w:hAnsiTheme="minorHAnsi" w:cstheme="minorHAnsi"/>
          <w:sz w:val="22"/>
          <w:szCs w:val="22"/>
          <w:lang w:val="x-none"/>
        </w:rPr>
      </w:pPr>
    </w:p>
    <w:p w14:paraId="1A6B034B" w14:textId="166A1510" w:rsidR="000752AD" w:rsidRDefault="000752AD" w:rsidP="00A01199">
      <w:pPr>
        <w:rPr>
          <w:rFonts w:asciiTheme="minorHAnsi" w:hAnsiTheme="minorHAnsi" w:cstheme="minorHAnsi"/>
          <w:sz w:val="22"/>
          <w:szCs w:val="22"/>
          <w:lang w:val="x-none"/>
        </w:rPr>
      </w:pPr>
    </w:p>
    <w:p w14:paraId="7EB6BEDB" w14:textId="43C4D2AA" w:rsidR="000752AD" w:rsidRDefault="000752AD" w:rsidP="00A01199">
      <w:pPr>
        <w:rPr>
          <w:rFonts w:asciiTheme="minorHAnsi" w:hAnsiTheme="minorHAnsi" w:cstheme="minorHAnsi"/>
          <w:sz w:val="22"/>
          <w:szCs w:val="22"/>
          <w:lang w:val="x-none"/>
        </w:rPr>
      </w:pPr>
    </w:p>
    <w:p w14:paraId="70D2AE61" w14:textId="5D78AB49" w:rsidR="000752AD" w:rsidRDefault="000752AD" w:rsidP="00A01199">
      <w:pPr>
        <w:rPr>
          <w:rFonts w:asciiTheme="minorHAnsi" w:hAnsiTheme="minorHAnsi" w:cstheme="minorHAnsi"/>
          <w:sz w:val="22"/>
          <w:szCs w:val="22"/>
          <w:lang w:val="x-none"/>
        </w:rPr>
      </w:pPr>
    </w:p>
    <w:p w14:paraId="794FE6A8" w14:textId="0950C4C1" w:rsidR="000752AD" w:rsidRDefault="000752AD" w:rsidP="00A01199">
      <w:pPr>
        <w:rPr>
          <w:rFonts w:asciiTheme="minorHAnsi" w:hAnsiTheme="minorHAnsi" w:cstheme="minorHAnsi"/>
          <w:sz w:val="22"/>
          <w:szCs w:val="22"/>
          <w:lang w:val="x-none"/>
        </w:rPr>
      </w:pPr>
    </w:p>
    <w:p w14:paraId="7A98CE31" w14:textId="532B22D7" w:rsidR="000752AD" w:rsidRDefault="000752AD" w:rsidP="00A01199">
      <w:pPr>
        <w:rPr>
          <w:rFonts w:asciiTheme="minorHAnsi" w:hAnsiTheme="minorHAnsi" w:cstheme="minorHAnsi"/>
          <w:sz w:val="22"/>
          <w:szCs w:val="22"/>
          <w:lang w:val="x-none"/>
        </w:rPr>
      </w:pPr>
    </w:p>
    <w:p w14:paraId="38E46175" w14:textId="2C7B86B1" w:rsidR="000752AD" w:rsidRDefault="000752AD" w:rsidP="00A01199">
      <w:pPr>
        <w:rPr>
          <w:rFonts w:asciiTheme="minorHAnsi" w:hAnsiTheme="minorHAnsi" w:cstheme="minorHAnsi"/>
          <w:sz w:val="22"/>
          <w:szCs w:val="22"/>
          <w:lang w:val="x-none"/>
        </w:rPr>
      </w:pPr>
    </w:p>
    <w:p w14:paraId="19EB0F31" w14:textId="69B28AF0" w:rsidR="000752AD" w:rsidRDefault="000752AD" w:rsidP="00A01199">
      <w:pPr>
        <w:rPr>
          <w:rFonts w:asciiTheme="minorHAnsi" w:hAnsiTheme="minorHAnsi" w:cstheme="minorHAnsi"/>
          <w:sz w:val="22"/>
          <w:szCs w:val="22"/>
          <w:lang w:val="x-none"/>
        </w:rPr>
      </w:pPr>
    </w:p>
    <w:p w14:paraId="0189059D" w14:textId="00A90525" w:rsidR="000752AD" w:rsidRDefault="000752AD" w:rsidP="00A01199">
      <w:pPr>
        <w:rPr>
          <w:rFonts w:asciiTheme="minorHAnsi" w:hAnsiTheme="minorHAnsi" w:cstheme="minorHAnsi"/>
          <w:sz w:val="22"/>
          <w:szCs w:val="22"/>
          <w:lang w:val="x-none"/>
        </w:rPr>
      </w:pPr>
    </w:p>
    <w:p w14:paraId="6F371D41" w14:textId="306A3086" w:rsidR="000752AD" w:rsidRDefault="000752AD" w:rsidP="00A01199">
      <w:pPr>
        <w:rPr>
          <w:rFonts w:asciiTheme="minorHAnsi" w:hAnsiTheme="minorHAnsi" w:cstheme="minorHAnsi"/>
          <w:sz w:val="22"/>
          <w:szCs w:val="22"/>
          <w:lang w:val="x-none"/>
        </w:rPr>
      </w:pPr>
    </w:p>
    <w:p w14:paraId="74D4512E" w14:textId="103B3D03" w:rsidR="000752AD" w:rsidRDefault="000752AD" w:rsidP="00A01199">
      <w:pPr>
        <w:rPr>
          <w:rFonts w:asciiTheme="minorHAnsi" w:hAnsiTheme="minorHAnsi" w:cstheme="minorHAnsi"/>
          <w:sz w:val="22"/>
          <w:szCs w:val="22"/>
          <w:lang w:val="x-none"/>
        </w:rPr>
      </w:pPr>
    </w:p>
    <w:p w14:paraId="4BA053C3" w14:textId="60BA381B" w:rsidR="000752AD" w:rsidRDefault="000752AD" w:rsidP="00A01199">
      <w:pPr>
        <w:rPr>
          <w:rFonts w:asciiTheme="minorHAnsi" w:hAnsiTheme="minorHAnsi" w:cstheme="minorHAnsi"/>
          <w:sz w:val="22"/>
          <w:szCs w:val="22"/>
          <w:lang w:val="x-none"/>
        </w:rPr>
      </w:pPr>
    </w:p>
    <w:p w14:paraId="63073C99" w14:textId="27AC9CCA" w:rsidR="000752AD" w:rsidRDefault="000752AD" w:rsidP="00A01199">
      <w:pPr>
        <w:rPr>
          <w:rFonts w:asciiTheme="minorHAnsi" w:hAnsiTheme="minorHAnsi" w:cstheme="minorHAnsi"/>
          <w:sz w:val="22"/>
          <w:szCs w:val="22"/>
          <w:lang w:val="x-none"/>
        </w:rPr>
      </w:pPr>
    </w:p>
    <w:p w14:paraId="2407B7BE" w14:textId="5720BD01" w:rsidR="000752AD" w:rsidRDefault="000752AD" w:rsidP="00A01199">
      <w:pPr>
        <w:rPr>
          <w:rFonts w:asciiTheme="minorHAnsi" w:hAnsiTheme="minorHAnsi" w:cstheme="minorHAnsi"/>
          <w:sz w:val="22"/>
          <w:szCs w:val="22"/>
          <w:lang w:val="x-none"/>
        </w:rPr>
      </w:pPr>
    </w:p>
    <w:p w14:paraId="1DFFA60F" w14:textId="739246FE" w:rsidR="000752AD" w:rsidRDefault="000752AD" w:rsidP="00A01199">
      <w:pPr>
        <w:rPr>
          <w:rFonts w:asciiTheme="minorHAnsi" w:hAnsiTheme="minorHAnsi" w:cstheme="minorHAnsi"/>
          <w:sz w:val="22"/>
          <w:szCs w:val="22"/>
          <w:lang w:val="x-none"/>
        </w:rPr>
      </w:pPr>
    </w:p>
    <w:p w14:paraId="4DBA6B4B" w14:textId="03B3012E" w:rsidR="000752AD" w:rsidRDefault="000752AD" w:rsidP="00A01199">
      <w:pPr>
        <w:rPr>
          <w:rFonts w:asciiTheme="minorHAnsi" w:hAnsiTheme="minorHAnsi" w:cstheme="minorHAnsi"/>
          <w:sz w:val="22"/>
          <w:szCs w:val="22"/>
          <w:lang w:val="x-none"/>
        </w:rPr>
      </w:pPr>
    </w:p>
    <w:p w14:paraId="0540E887" w14:textId="262539F8" w:rsidR="000752AD" w:rsidRDefault="000752AD" w:rsidP="00A01199">
      <w:pPr>
        <w:rPr>
          <w:rFonts w:asciiTheme="minorHAnsi" w:hAnsiTheme="minorHAnsi" w:cstheme="minorHAnsi"/>
          <w:sz w:val="22"/>
          <w:szCs w:val="22"/>
          <w:lang w:val="x-none"/>
        </w:rPr>
      </w:pPr>
    </w:p>
    <w:p w14:paraId="7D2D9809" w14:textId="592E9345" w:rsidR="000752AD" w:rsidRDefault="000752AD" w:rsidP="00A01199">
      <w:pPr>
        <w:rPr>
          <w:rFonts w:asciiTheme="minorHAnsi" w:hAnsiTheme="minorHAnsi" w:cstheme="minorHAnsi"/>
          <w:sz w:val="22"/>
          <w:szCs w:val="22"/>
          <w:lang w:val="x-none"/>
        </w:rPr>
      </w:pPr>
    </w:p>
    <w:p w14:paraId="6AD49D99" w14:textId="77777777" w:rsidR="000752AD" w:rsidRDefault="000752AD" w:rsidP="00A01199">
      <w:pPr>
        <w:rPr>
          <w:rFonts w:asciiTheme="minorHAnsi" w:hAnsiTheme="minorHAnsi" w:cstheme="minorHAnsi"/>
          <w:sz w:val="22"/>
          <w:szCs w:val="22"/>
          <w:lang w:val="x-none"/>
        </w:rPr>
      </w:pPr>
    </w:p>
    <w:p w14:paraId="60CE4FA5" w14:textId="52541F8A" w:rsidR="009E57F9" w:rsidRDefault="009E57F9" w:rsidP="00A01199">
      <w:pPr>
        <w:rPr>
          <w:rFonts w:asciiTheme="minorHAnsi" w:hAnsiTheme="minorHAnsi" w:cstheme="minorHAnsi"/>
          <w:sz w:val="22"/>
          <w:szCs w:val="22"/>
          <w:lang w:val="x-none"/>
        </w:rPr>
      </w:pPr>
    </w:p>
    <w:p w14:paraId="004AC67B" w14:textId="4FAD0BE3" w:rsidR="00DA62A3" w:rsidRDefault="00DA62A3" w:rsidP="00A01199">
      <w:pPr>
        <w:rPr>
          <w:rFonts w:asciiTheme="minorHAnsi" w:hAnsiTheme="minorHAnsi" w:cstheme="minorHAnsi"/>
          <w:sz w:val="22"/>
          <w:szCs w:val="22"/>
          <w:lang w:val="x-none"/>
        </w:rPr>
      </w:pPr>
    </w:p>
    <w:p w14:paraId="3CADEDF1" w14:textId="778DFCAE" w:rsidR="00DA62A3" w:rsidRDefault="00DA62A3" w:rsidP="00A01199">
      <w:pPr>
        <w:rPr>
          <w:rFonts w:asciiTheme="minorHAnsi" w:hAnsiTheme="minorHAnsi" w:cstheme="minorHAnsi"/>
          <w:sz w:val="22"/>
          <w:szCs w:val="22"/>
          <w:lang w:val="x-none"/>
        </w:rPr>
      </w:pPr>
    </w:p>
    <w:p w14:paraId="1D23A004" w14:textId="7ABE7637" w:rsidR="00DA62A3" w:rsidRDefault="00DA62A3" w:rsidP="00A01199">
      <w:pPr>
        <w:rPr>
          <w:rFonts w:asciiTheme="minorHAnsi" w:hAnsiTheme="minorHAnsi" w:cstheme="minorHAnsi"/>
          <w:sz w:val="22"/>
          <w:szCs w:val="22"/>
          <w:lang w:val="x-none"/>
        </w:rPr>
      </w:pPr>
    </w:p>
    <w:p w14:paraId="77CA2818" w14:textId="21711456" w:rsidR="00DA62A3" w:rsidRDefault="00DA62A3" w:rsidP="00A01199">
      <w:pPr>
        <w:rPr>
          <w:rFonts w:asciiTheme="minorHAnsi" w:hAnsiTheme="minorHAnsi" w:cstheme="minorHAnsi"/>
          <w:sz w:val="22"/>
          <w:szCs w:val="22"/>
          <w:lang w:val="x-none"/>
        </w:rPr>
      </w:pPr>
    </w:p>
    <w:p w14:paraId="0A25E536" w14:textId="6AD70468" w:rsidR="00DA62A3" w:rsidRDefault="00DA62A3" w:rsidP="00A01199">
      <w:pPr>
        <w:rPr>
          <w:rFonts w:asciiTheme="minorHAnsi" w:hAnsiTheme="minorHAnsi" w:cstheme="minorHAnsi"/>
          <w:sz w:val="22"/>
          <w:szCs w:val="22"/>
          <w:lang w:val="x-none"/>
        </w:rPr>
      </w:pPr>
    </w:p>
    <w:p w14:paraId="55D10809" w14:textId="4F2E1DA8" w:rsidR="00DA62A3" w:rsidRDefault="00DA62A3" w:rsidP="00A01199">
      <w:pPr>
        <w:rPr>
          <w:rFonts w:asciiTheme="minorHAnsi" w:hAnsiTheme="minorHAnsi" w:cstheme="minorHAnsi"/>
          <w:sz w:val="22"/>
          <w:szCs w:val="22"/>
          <w:lang w:val="x-none"/>
        </w:rPr>
      </w:pPr>
    </w:p>
    <w:p w14:paraId="37348E73" w14:textId="76499223" w:rsidR="00DA62A3" w:rsidRDefault="00DA62A3" w:rsidP="00A01199">
      <w:pPr>
        <w:rPr>
          <w:rFonts w:asciiTheme="minorHAnsi" w:hAnsiTheme="minorHAnsi" w:cstheme="minorHAnsi"/>
          <w:sz w:val="22"/>
          <w:szCs w:val="22"/>
          <w:lang w:val="x-none"/>
        </w:rPr>
      </w:pPr>
    </w:p>
    <w:p w14:paraId="7F784A0A" w14:textId="44BD4F41" w:rsidR="00DA62A3" w:rsidRDefault="00DA62A3" w:rsidP="00A01199">
      <w:pPr>
        <w:rPr>
          <w:rFonts w:asciiTheme="minorHAnsi" w:hAnsiTheme="minorHAnsi" w:cstheme="minorHAnsi"/>
          <w:sz w:val="22"/>
          <w:szCs w:val="22"/>
          <w:lang w:val="x-none"/>
        </w:rPr>
      </w:pPr>
    </w:p>
    <w:p w14:paraId="2D964090" w14:textId="7837A6E1" w:rsidR="00DA62A3" w:rsidRDefault="00DA62A3" w:rsidP="00A01199">
      <w:pPr>
        <w:rPr>
          <w:rFonts w:asciiTheme="minorHAnsi" w:hAnsiTheme="minorHAnsi" w:cstheme="minorHAnsi"/>
          <w:sz w:val="22"/>
          <w:szCs w:val="22"/>
          <w:lang w:val="x-none"/>
        </w:rPr>
      </w:pPr>
    </w:p>
    <w:p w14:paraId="0A0A0C63" w14:textId="3E89F52D" w:rsidR="00DA62A3" w:rsidRDefault="00DA62A3" w:rsidP="00A01199">
      <w:pPr>
        <w:rPr>
          <w:rFonts w:asciiTheme="minorHAnsi" w:hAnsiTheme="minorHAnsi" w:cstheme="minorHAnsi"/>
          <w:sz w:val="22"/>
          <w:szCs w:val="22"/>
          <w:lang w:val="x-none"/>
        </w:rPr>
      </w:pPr>
    </w:p>
    <w:p w14:paraId="4D8F9690" w14:textId="188FFCA3" w:rsidR="00DA62A3" w:rsidRDefault="00DA62A3" w:rsidP="00A01199">
      <w:pPr>
        <w:rPr>
          <w:rFonts w:asciiTheme="minorHAnsi" w:hAnsiTheme="minorHAnsi" w:cstheme="minorHAnsi"/>
          <w:sz w:val="22"/>
          <w:szCs w:val="22"/>
          <w:lang w:val="x-none"/>
        </w:rPr>
      </w:pPr>
    </w:p>
    <w:p w14:paraId="66DBC963" w14:textId="18C9C272" w:rsidR="00DA62A3" w:rsidRDefault="00DA62A3" w:rsidP="00A01199">
      <w:pPr>
        <w:rPr>
          <w:rFonts w:asciiTheme="minorHAnsi" w:hAnsiTheme="minorHAnsi" w:cstheme="minorHAnsi"/>
          <w:sz w:val="22"/>
          <w:szCs w:val="22"/>
          <w:lang w:val="x-none"/>
        </w:rPr>
      </w:pPr>
    </w:p>
    <w:p w14:paraId="0F353CF9" w14:textId="0870E0B8" w:rsidR="00DA62A3" w:rsidRDefault="00DA62A3" w:rsidP="00A01199">
      <w:pPr>
        <w:rPr>
          <w:rFonts w:asciiTheme="minorHAnsi" w:hAnsiTheme="minorHAnsi" w:cstheme="minorHAnsi"/>
          <w:sz w:val="22"/>
          <w:szCs w:val="22"/>
          <w:lang w:val="x-none"/>
        </w:rPr>
      </w:pPr>
    </w:p>
    <w:p w14:paraId="6D69B886" w14:textId="0BD8EA0A" w:rsidR="00DA62A3" w:rsidRDefault="00DA62A3" w:rsidP="00A01199">
      <w:pPr>
        <w:rPr>
          <w:rFonts w:asciiTheme="minorHAnsi" w:hAnsiTheme="minorHAnsi" w:cstheme="minorHAnsi"/>
          <w:sz w:val="22"/>
          <w:szCs w:val="22"/>
          <w:lang w:val="x-none"/>
        </w:rPr>
      </w:pPr>
    </w:p>
    <w:p w14:paraId="1B9730C4" w14:textId="12368C59" w:rsidR="00DA62A3" w:rsidRDefault="00DA62A3" w:rsidP="00A01199">
      <w:pPr>
        <w:rPr>
          <w:rFonts w:asciiTheme="minorHAnsi" w:hAnsiTheme="minorHAnsi" w:cstheme="minorHAnsi"/>
          <w:sz w:val="22"/>
          <w:szCs w:val="22"/>
          <w:lang w:val="x-none"/>
        </w:rPr>
      </w:pPr>
    </w:p>
    <w:p w14:paraId="51B2EE33" w14:textId="5868F963" w:rsidR="00DA62A3" w:rsidRDefault="00DA62A3" w:rsidP="00A01199">
      <w:pPr>
        <w:rPr>
          <w:rFonts w:asciiTheme="minorHAnsi" w:hAnsiTheme="minorHAnsi" w:cstheme="minorHAnsi"/>
          <w:sz w:val="22"/>
          <w:szCs w:val="22"/>
          <w:lang w:val="x-none"/>
        </w:rPr>
      </w:pPr>
    </w:p>
    <w:p w14:paraId="4E342328" w14:textId="4135875A" w:rsidR="00DA62A3" w:rsidRDefault="00DA62A3" w:rsidP="00A01199">
      <w:pPr>
        <w:rPr>
          <w:rFonts w:asciiTheme="minorHAnsi" w:hAnsiTheme="minorHAnsi" w:cstheme="minorHAnsi"/>
          <w:sz w:val="22"/>
          <w:szCs w:val="22"/>
          <w:lang w:val="x-none"/>
        </w:rPr>
      </w:pPr>
    </w:p>
    <w:p w14:paraId="3D966F06" w14:textId="4F2DFF2A" w:rsidR="00DA62A3" w:rsidRDefault="00DA62A3" w:rsidP="00A01199">
      <w:pPr>
        <w:rPr>
          <w:rFonts w:asciiTheme="minorHAnsi" w:hAnsiTheme="minorHAnsi" w:cstheme="minorHAnsi"/>
          <w:sz w:val="22"/>
          <w:szCs w:val="22"/>
          <w:lang w:val="x-none"/>
        </w:rPr>
      </w:pPr>
    </w:p>
    <w:p w14:paraId="4658EC22" w14:textId="39A65EF1" w:rsidR="00DA62A3" w:rsidRDefault="00DA62A3" w:rsidP="00A01199">
      <w:pPr>
        <w:rPr>
          <w:rFonts w:asciiTheme="minorHAnsi" w:hAnsiTheme="minorHAnsi" w:cstheme="minorHAnsi"/>
          <w:sz w:val="22"/>
          <w:szCs w:val="22"/>
          <w:lang w:val="x-none"/>
        </w:rPr>
      </w:pPr>
    </w:p>
    <w:p w14:paraId="4C288657" w14:textId="77777777" w:rsidR="0099009C" w:rsidRDefault="0099009C" w:rsidP="00A01199">
      <w:pPr>
        <w:rPr>
          <w:rFonts w:asciiTheme="minorHAnsi" w:hAnsiTheme="minorHAnsi" w:cstheme="minorHAnsi"/>
          <w:sz w:val="22"/>
          <w:szCs w:val="22"/>
          <w:lang w:val="x-none"/>
        </w:rPr>
      </w:pPr>
    </w:p>
    <w:p w14:paraId="1AFADE56" w14:textId="41C708D5" w:rsidR="00DA62A3" w:rsidRDefault="009E57F9" w:rsidP="00A01199">
      <w:pPr>
        <w:rPr>
          <w:rFonts w:asciiTheme="minorHAnsi" w:hAnsiTheme="minorHAnsi" w:cstheme="minorHAnsi"/>
          <w:b/>
          <w:bCs/>
          <w:sz w:val="22"/>
          <w:szCs w:val="22"/>
        </w:rPr>
      </w:pPr>
      <w:bookmarkStart w:id="21" w:name="ANNEX_E"/>
      <w:r w:rsidRPr="009E57F9">
        <w:rPr>
          <w:rFonts w:asciiTheme="minorHAnsi" w:hAnsiTheme="minorHAnsi" w:cstheme="minorHAnsi"/>
          <w:b/>
          <w:bCs/>
          <w:sz w:val="22"/>
          <w:szCs w:val="22"/>
        </w:rPr>
        <w:lastRenderedPageBreak/>
        <w:t xml:space="preserve">Annex F : Subsidy Control </w:t>
      </w:r>
    </w:p>
    <w:bookmarkEnd w:id="21"/>
    <w:p w14:paraId="49D20B45" w14:textId="77777777" w:rsidR="00DA62A3" w:rsidRPr="009E57F9" w:rsidRDefault="00DA62A3" w:rsidP="00A01199">
      <w:pPr>
        <w:rPr>
          <w:rFonts w:asciiTheme="minorHAnsi" w:hAnsiTheme="minorHAnsi" w:cstheme="minorHAnsi"/>
          <w:b/>
          <w:bCs/>
          <w:sz w:val="22"/>
          <w:szCs w:val="22"/>
        </w:rPr>
      </w:pPr>
    </w:p>
    <w:p w14:paraId="72272E11" w14:textId="1204FF88" w:rsidR="008C2032" w:rsidRDefault="008C2032" w:rsidP="008C2032">
      <w:pPr>
        <w:tabs>
          <w:tab w:val="left" w:pos="1177"/>
        </w:tabs>
        <w:rPr>
          <w:rFonts w:asciiTheme="minorHAnsi" w:hAnsiTheme="minorHAnsi" w:cstheme="minorHAnsi"/>
          <w:sz w:val="22"/>
          <w:szCs w:val="22"/>
        </w:rPr>
      </w:pPr>
      <w:r w:rsidRPr="008C2032">
        <w:rPr>
          <w:rFonts w:asciiTheme="minorHAnsi" w:hAnsiTheme="minorHAnsi" w:cstheme="minorHAnsi"/>
          <w:sz w:val="22"/>
          <w:szCs w:val="22"/>
        </w:rPr>
        <w:t>The</w:t>
      </w:r>
      <w:r w:rsidRPr="008C2032">
        <w:rPr>
          <w:rFonts w:asciiTheme="minorHAnsi" w:hAnsiTheme="minorHAnsi" w:cstheme="minorHAnsi"/>
          <w:b/>
          <w:bCs/>
          <w:sz w:val="22"/>
          <w:szCs w:val="22"/>
        </w:rPr>
        <w:t xml:space="preserve"> </w:t>
      </w:r>
      <w:r>
        <w:rPr>
          <w:rFonts w:asciiTheme="minorHAnsi" w:hAnsiTheme="minorHAnsi" w:cstheme="minorHAnsi"/>
          <w:sz w:val="22"/>
          <w:szCs w:val="22"/>
        </w:rPr>
        <w:t>Rural Inn</w:t>
      </w:r>
      <w:r w:rsidR="00B52CD0">
        <w:rPr>
          <w:rFonts w:asciiTheme="minorHAnsi" w:hAnsiTheme="minorHAnsi" w:cstheme="minorHAnsi"/>
          <w:sz w:val="22"/>
          <w:szCs w:val="22"/>
        </w:rPr>
        <w:t>ovation</w:t>
      </w:r>
      <w:r>
        <w:rPr>
          <w:rFonts w:asciiTheme="minorHAnsi" w:hAnsiTheme="minorHAnsi" w:cstheme="minorHAnsi"/>
          <w:sz w:val="22"/>
          <w:szCs w:val="22"/>
        </w:rPr>
        <w:t xml:space="preserve"> Fund</w:t>
      </w:r>
      <w:r w:rsidRPr="008C2032">
        <w:rPr>
          <w:rFonts w:asciiTheme="minorHAnsi" w:hAnsiTheme="minorHAnsi" w:cstheme="minorHAnsi"/>
          <w:sz w:val="22"/>
          <w:szCs w:val="22"/>
        </w:rPr>
        <w:t xml:space="preserve"> is being operated under UK Subsidy Rules. </w:t>
      </w:r>
    </w:p>
    <w:p w14:paraId="1CFD83AD" w14:textId="6B260800" w:rsidR="008C2032" w:rsidRDefault="008C2032" w:rsidP="008C2032">
      <w:pPr>
        <w:tabs>
          <w:tab w:val="left" w:pos="1177"/>
        </w:tabs>
        <w:rPr>
          <w:rFonts w:asciiTheme="minorHAnsi" w:hAnsiTheme="minorHAnsi" w:cstheme="minorHAnsi"/>
          <w:sz w:val="22"/>
          <w:szCs w:val="22"/>
        </w:rPr>
      </w:pPr>
      <w:r w:rsidRPr="008C2032">
        <w:rPr>
          <w:rFonts w:asciiTheme="minorHAnsi" w:hAnsiTheme="minorHAnsi" w:cstheme="minorHAnsi"/>
          <w:sz w:val="22"/>
          <w:szCs w:val="22"/>
        </w:rPr>
        <w:t xml:space="preserve">Each application will be assessed to establish whether the support amounts to a subsidy under the UK Subsidy </w:t>
      </w:r>
      <w:r w:rsidR="00AB58FC" w:rsidRPr="008C2032">
        <w:rPr>
          <w:rFonts w:asciiTheme="minorHAnsi" w:hAnsiTheme="minorHAnsi" w:cstheme="minorHAnsi"/>
          <w:sz w:val="22"/>
          <w:szCs w:val="22"/>
        </w:rPr>
        <w:t>rules. All</w:t>
      </w:r>
      <w:r w:rsidRPr="008C2032">
        <w:rPr>
          <w:rFonts w:asciiTheme="minorHAnsi" w:hAnsiTheme="minorHAnsi" w:cstheme="minorHAnsi"/>
          <w:sz w:val="22"/>
          <w:szCs w:val="22"/>
        </w:rPr>
        <w:t xml:space="preserve"> applicants will be required to answer the following 4 questions.</w:t>
      </w:r>
    </w:p>
    <w:p w14:paraId="6075BC5D" w14:textId="77777777" w:rsidR="008C2032" w:rsidRDefault="008C2032" w:rsidP="008C2032">
      <w:pPr>
        <w:tabs>
          <w:tab w:val="left" w:pos="1177"/>
        </w:tabs>
        <w:rPr>
          <w:rFonts w:asciiTheme="minorHAnsi" w:hAnsiTheme="minorHAnsi" w:cstheme="minorHAnsi"/>
          <w:sz w:val="22"/>
          <w:szCs w:val="22"/>
        </w:rPr>
      </w:pPr>
    </w:p>
    <w:p w14:paraId="046937B7" w14:textId="07059F69" w:rsidR="008C2032" w:rsidRDefault="007D62F7" w:rsidP="008C2032">
      <w:pPr>
        <w:tabs>
          <w:tab w:val="left" w:pos="1177"/>
        </w:tabs>
        <w:rPr>
          <w:rFonts w:asciiTheme="minorHAnsi" w:hAnsiTheme="minorHAnsi" w:cstheme="minorHAnsi"/>
          <w:sz w:val="22"/>
          <w:szCs w:val="22"/>
        </w:rPr>
      </w:pPr>
      <w:r>
        <w:rPr>
          <w:rFonts w:asciiTheme="minorHAnsi" w:hAnsiTheme="minorHAnsi" w:cstheme="minorHAnsi"/>
          <w:sz w:val="22"/>
          <w:szCs w:val="22"/>
        </w:rPr>
        <w:t>I</w:t>
      </w:r>
      <w:r w:rsidR="008C2032" w:rsidRPr="008C2032">
        <w:rPr>
          <w:rFonts w:asciiTheme="minorHAnsi" w:hAnsiTheme="minorHAnsi" w:cstheme="minorHAnsi"/>
          <w:sz w:val="22"/>
          <w:szCs w:val="22"/>
        </w:rPr>
        <w:t xml:space="preserve">f your answer to all 4 of the following questions is ‘yes’, the assistance is a subsidy. If one or more of your answers are ‘no’, it is not a subsidy. If you are unsure, more detail is provided in the statutory guidance (see also </w:t>
      </w:r>
      <w:hyperlink r:id="rId27" w:anchor="further-help" w:history="1">
        <w:r w:rsidR="008C2032" w:rsidRPr="008C2032">
          <w:rPr>
            <w:rStyle w:val="Hyperlink"/>
            <w:rFonts w:asciiTheme="minorHAnsi" w:hAnsiTheme="minorHAnsi" w:cstheme="minorHAnsi"/>
            <w:sz w:val="22"/>
            <w:szCs w:val="22"/>
          </w:rPr>
          <w:t>Further Help</w:t>
        </w:r>
      </w:hyperlink>
      <w:r w:rsidR="008C2032" w:rsidRPr="008C2032">
        <w:rPr>
          <w:rFonts w:asciiTheme="minorHAnsi" w:hAnsiTheme="minorHAnsi" w:cstheme="minorHAnsi"/>
          <w:sz w:val="22"/>
          <w:szCs w:val="22"/>
        </w:rPr>
        <w:t>).</w:t>
      </w:r>
    </w:p>
    <w:p w14:paraId="3335BF60" w14:textId="2FFB953A" w:rsidR="007D62F7" w:rsidRDefault="007D62F7" w:rsidP="008C2032">
      <w:pPr>
        <w:tabs>
          <w:tab w:val="left" w:pos="1177"/>
        </w:tabs>
        <w:rPr>
          <w:rFonts w:asciiTheme="minorHAnsi" w:hAnsiTheme="minorHAnsi" w:cstheme="minorHAnsi"/>
          <w:sz w:val="22"/>
          <w:szCs w:val="22"/>
        </w:rPr>
      </w:pPr>
    </w:p>
    <w:p w14:paraId="0CAA54B1" w14:textId="179B3B13" w:rsidR="00B338A5" w:rsidRDefault="00583EC4" w:rsidP="008C2032">
      <w:pPr>
        <w:tabs>
          <w:tab w:val="left" w:pos="1177"/>
        </w:tabs>
        <w:rPr>
          <w:rFonts w:asciiTheme="minorHAnsi" w:hAnsiTheme="minorHAnsi" w:cstheme="minorHAnsi"/>
          <w:sz w:val="22"/>
          <w:szCs w:val="22"/>
        </w:rPr>
      </w:pPr>
      <w:r>
        <w:rPr>
          <w:rFonts w:asciiTheme="minorHAnsi" w:hAnsiTheme="minorHAnsi" w:cstheme="minorHAnsi"/>
          <w:sz w:val="22"/>
          <w:szCs w:val="22"/>
        </w:rPr>
        <w:t xml:space="preserve">Applicants are required to </w:t>
      </w:r>
      <w:r w:rsidR="00B338A5">
        <w:rPr>
          <w:rFonts w:asciiTheme="minorHAnsi" w:hAnsiTheme="minorHAnsi" w:cstheme="minorHAnsi"/>
          <w:sz w:val="22"/>
          <w:szCs w:val="22"/>
        </w:rPr>
        <w:t xml:space="preserve">a provide a rationale to their assessment in </w:t>
      </w:r>
      <w:r w:rsidR="00CA5343">
        <w:rPr>
          <w:rFonts w:asciiTheme="minorHAnsi" w:hAnsiTheme="minorHAnsi" w:cstheme="minorHAnsi"/>
          <w:sz w:val="22"/>
          <w:szCs w:val="22"/>
        </w:rPr>
        <w:t xml:space="preserve">Section 15 of the application form. </w:t>
      </w:r>
      <w:r w:rsidR="00B338A5">
        <w:rPr>
          <w:rFonts w:asciiTheme="minorHAnsi" w:hAnsiTheme="minorHAnsi" w:cstheme="minorHAnsi"/>
          <w:sz w:val="22"/>
          <w:szCs w:val="22"/>
        </w:rPr>
        <w:t xml:space="preserve"> </w:t>
      </w:r>
    </w:p>
    <w:p w14:paraId="66AECD45" w14:textId="5B05C7E0" w:rsidR="00CA5343" w:rsidRDefault="00CA5343" w:rsidP="008C2032">
      <w:pPr>
        <w:tabs>
          <w:tab w:val="left" w:pos="1177"/>
        </w:tab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681"/>
        <w:gridCol w:w="5623"/>
      </w:tblGrid>
      <w:tr w:rsidR="00385E2F" w14:paraId="71878544" w14:textId="77777777" w:rsidTr="00A938DF">
        <w:tc>
          <w:tcPr>
            <w:tcW w:w="3681" w:type="dxa"/>
          </w:tcPr>
          <w:p w14:paraId="396ABB97" w14:textId="77777777" w:rsidR="00385E2F" w:rsidRPr="008C2032" w:rsidRDefault="00385E2F" w:rsidP="00385E2F">
            <w:pPr>
              <w:tabs>
                <w:tab w:val="left" w:pos="1177"/>
              </w:tabs>
              <w:rPr>
                <w:rFonts w:asciiTheme="minorHAnsi" w:hAnsiTheme="minorHAnsi" w:cstheme="minorHAnsi"/>
                <w:b/>
                <w:bCs/>
                <w:sz w:val="22"/>
                <w:szCs w:val="22"/>
              </w:rPr>
            </w:pPr>
            <w:r w:rsidRPr="008C2032">
              <w:rPr>
                <w:rFonts w:asciiTheme="minorHAnsi" w:hAnsiTheme="minorHAnsi" w:cstheme="minorHAnsi"/>
                <w:b/>
                <w:bCs/>
                <w:sz w:val="22"/>
                <w:szCs w:val="22"/>
              </w:rPr>
              <w:t>Is the financial assistance given, directly or indirectly, from public resources by a public authority?</w:t>
            </w:r>
          </w:p>
          <w:p w14:paraId="213A0384" w14:textId="693B35A1" w:rsidR="00385E2F" w:rsidRDefault="00385E2F" w:rsidP="008C2032">
            <w:pPr>
              <w:tabs>
                <w:tab w:val="left" w:pos="1177"/>
              </w:tabs>
              <w:rPr>
                <w:rFonts w:asciiTheme="minorHAnsi" w:hAnsiTheme="minorHAnsi" w:cstheme="minorHAnsi"/>
                <w:sz w:val="22"/>
                <w:szCs w:val="22"/>
              </w:rPr>
            </w:pPr>
            <w:r>
              <w:rPr>
                <w:rFonts w:asciiTheme="minorHAnsi" w:hAnsiTheme="minorHAnsi" w:cstheme="minorHAnsi"/>
                <w:sz w:val="22"/>
                <w:szCs w:val="22"/>
              </w:rPr>
              <w:t xml:space="preserve"> YES/ NO</w:t>
            </w:r>
          </w:p>
        </w:tc>
        <w:tc>
          <w:tcPr>
            <w:tcW w:w="5623" w:type="dxa"/>
          </w:tcPr>
          <w:p w14:paraId="3A7EB0DE" w14:textId="77777777" w:rsidR="00385E2F" w:rsidRPr="008C2032" w:rsidRDefault="00385E2F" w:rsidP="00385E2F">
            <w:pPr>
              <w:tabs>
                <w:tab w:val="left" w:pos="1177"/>
              </w:tabs>
              <w:rPr>
                <w:rFonts w:asciiTheme="minorHAnsi" w:hAnsiTheme="minorHAnsi" w:cstheme="minorHAnsi"/>
                <w:sz w:val="22"/>
                <w:szCs w:val="22"/>
              </w:rPr>
            </w:pPr>
            <w:r w:rsidRPr="008C2032">
              <w:rPr>
                <w:rFonts w:asciiTheme="minorHAnsi" w:hAnsiTheme="minorHAnsi" w:cstheme="minorHAnsi"/>
                <w:sz w:val="22"/>
                <w:szCs w:val="22"/>
              </w:rPr>
              <w:t>‘Public authority’ includes any entity which exercises functions of a public nature. This includes public authorities at any level of central, devolved, regional or local government and non-governmental bodies that are performing a public function.</w:t>
            </w:r>
          </w:p>
          <w:p w14:paraId="2954159B" w14:textId="77777777" w:rsidR="00385E2F" w:rsidRDefault="00385E2F" w:rsidP="00385E2F">
            <w:pPr>
              <w:tabs>
                <w:tab w:val="left" w:pos="1177"/>
              </w:tabs>
              <w:rPr>
                <w:rFonts w:asciiTheme="minorHAnsi" w:hAnsiTheme="minorHAnsi" w:cstheme="minorHAnsi"/>
                <w:sz w:val="22"/>
                <w:szCs w:val="22"/>
              </w:rPr>
            </w:pPr>
            <w:r w:rsidRPr="008C2032">
              <w:rPr>
                <w:rFonts w:asciiTheme="minorHAnsi" w:hAnsiTheme="minorHAnsi" w:cstheme="minorHAnsi"/>
                <w:sz w:val="22"/>
                <w:szCs w:val="22"/>
              </w:rPr>
              <w:t>‘Public resources’ include public funds that are administered by the UK government, the devolved governments, or local authorities, whether they are given directly, through public bodies (such as agencies), or through private bodies.</w:t>
            </w:r>
          </w:p>
          <w:p w14:paraId="49A59D12" w14:textId="77777777" w:rsidR="00385E2F" w:rsidRDefault="00385E2F" w:rsidP="008C2032">
            <w:pPr>
              <w:tabs>
                <w:tab w:val="left" w:pos="1177"/>
              </w:tabs>
              <w:rPr>
                <w:rFonts w:asciiTheme="minorHAnsi" w:hAnsiTheme="minorHAnsi" w:cstheme="minorHAnsi"/>
                <w:sz w:val="22"/>
                <w:szCs w:val="22"/>
              </w:rPr>
            </w:pPr>
          </w:p>
        </w:tc>
      </w:tr>
      <w:tr w:rsidR="00385E2F" w14:paraId="606572D8" w14:textId="77777777" w:rsidTr="00A938DF">
        <w:tc>
          <w:tcPr>
            <w:tcW w:w="3681" w:type="dxa"/>
          </w:tcPr>
          <w:p w14:paraId="50725133" w14:textId="77777777" w:rsidR="00385E2F" w:rsidRPr="008C2032" w:rsidRDefault="00385E2F" w:rsidP="00385E2F">
            <w:pPr>
              <w:tabs>
                <w:tab w:val="left" w:pos="1177"/>
              </w:tabs>
              <w:rPr>
                <w:rFonts w:asciiTheme="minorHAnsi" w:hAnsiTheme="minorHAnsi" w:cstheme="minorHAnsi"/>
                <w:b/>
                <w:bCs/>
                <w:sz w:val="22"/>
                <w:szCs w:val="22"/>
              </w:rPr>
            </w:pPr>
            <w:r w:rsidRPr="008C2032">
              <w:rPr>
                <w:rFonts w:asciiTheme="minorHAnsi" w:hAnsiTheme="minorHAnsi" w:cstheme="minorHAnsi"/>
                <w:b/>
                <w:bCs/>
                <w:sz w:val="22"/>
                <w:szCs w:val="22"/>
              </w:rPr>
              <w:t>Does the financial assistance confer an economic advantage on one or more enterprises?</w:t>
            </w:r>
          </w:p>
          <w:p w14:paraId="771077B6" w14:textId="7D5609B8" w:rsidR="00385E2F" w:rsidRDefault="00385E2F" w:rsidP="008C2032">
            <w:pPr>
              <w:tabs>
                <w:tab w:val="left" w:pos="1177"/>
              </w:tabs>
              <w:rPr>
                <w:rFonts w:asciiTheme="minorHAnsi" w:hAnsiTheme="minorHAnsi" w:cstheme="minorHAnsi"/>
                <w:sz w:val="22"/>
                <w:szCs w:val="22"/>
              </w:rPr>
            </w:pPr>
            <w:r>
              <w:rPr>
                <w:rFonts w:asciiTheme="minorHAnsi" w:hAnsiTheme="minorHAnsi" w:cstheme="minorHAnsi"/>
                <w:sz w:val="22"/>
                <w:szCs w:val="22"/>
              </w:rPr>
              <w:t>YES/ NO</w:t>
            </w:r>
          </w:p>
        </w:tc>
        <w:tc>
          <w:tcPr>
            <w:tcW w:w="5623" w:type="dxa"/>
          </w:tcPr>
          <w:p w14:paraId="6CE07866" w14:textId="77777777" w:rsidR="00385E2F" w:rsidRPr="00385E2F" w:rsidRDefault="00385E2F" w:rsidP="00385E2F">
            <w:pPr>
              <w:tabs>
                <w:tab w:val="left" w:pos="1177"/>
              </w:tabs>
              <w:rPr>
                <w:rFonts w:asciiTheme="minorHAnsi" w:hAnsiTheme="minorHAnsi" w:cstheme="minorHAnsi"/>
                <w:sz w:val="22"/>
                <w:szCs w:val="22"/>
              </w:rPr>
            </w:pPr>
            <w:r w:rsidRPr="00385E2F">
              <w:rPr>
                <w:rFonts w:asciiTheme="minorHAnsi" w:hAnsiTheme="minorHAnsi" w:cstheme="minorHAnsi"/>
                <w:sz w:val="22"/>
                <w:szCs w:val="22"/>
              </w:rPr>
              <w:t>The recipient must be an ‘enterprise’: any entity engaged in an economic activity, which means offering goods and services on a market.</w:t>
            </w:r>
          </w:p>
          <w:p w14:paraId="4DCD849E" w14:textId="7A77C00F" w:rsidR="00385E2F" w:rsidRDefault="00385E2F" w:rsidP="00385E2F">
            <w:pPr>
              <w:tabs>
                <w:tab w:val="left" w:pos="1177"/>
              </w:tabs>
              <w:rPr>
                <w:rFonts w:asciiTheme="minorHAnsi" w:hAnsiTheme="minorHAnsi" w:cstheme="minorHAnsi"/>
                <w:sz w:val="22"/>
                <w:szCs w:val="22"/>
              </w:rPr>
            </w:pPr>
            <w:r w:rsidRPr="00385E2F">
              <w:rPr>
                <w:rFonts w:asciiTheme="minorHAnsi" w:hAnsiTheme="minorHAnsi" w:cstheme="minorHAnsi"/>
                <w:sz w:val="22"/>
                <w:szCs w:val="22"/>
              </w:rPr>
              <w:t>The financial assistance must confer an economic advantage, meaning that it is provided on favourable terms. Financial assistance will not confer an economic advantage if it could reasonably be considered to have been obtained on the same terms on the market.</w:t>
            </w:r>
          </w:p>
        </w:tc>
      </w:tr>
      <w:tr w:rsidR="00385E2F" w14:paraId="7E543514" w14:textId="77777777" w:rsidTr="00A938DF">
        <w:tc>
          <w:tcPr>
            <w:tcW w:w="3681" w:type="dxa"/>
          </w:tcPr>
          <w:p w14:paraId="4793B6D2" w14:textId="08D98197" w:rsidR="00385E2F" w:rsidRDefault="00385E2F" w:rsidP="00385E2F">
            <w:pPr>
              <w:tabs>
                <w:tab w:val="left" w:pos="1177"/>
              </w:tabs>
              <w:rPr>
                <w:rFonts w:asciiTheme="minorHAnsi" w:hAnsiTheme="minorHAnsi" w:cstheme="minorHAnsi"/>
                <w:b/>
                <w:bCs/>
                <w:sz w:val="22"/>
                <w:szCs w:val="22"/>
              </w:rPr>
            </w:pPr>
            <w:r w:rsidRPr="008C2032">
              <w:rPr>
                <w:rFonts w:asciiTheme="minorHAnsi" w:hAnsiTheme="minorHAnsi" w:cstheme="minorHAnsi"/>
                <w:b/>
                <w:bCs/>
                <w:sz w:val="22"/>
                <w:szCs w:val="22"/>
              </w:rPr>
              <w:t>Is the financial assistance specific? That is, has the economic advantage been provided to one (or more than one) enterprise, but not to others?</w:t>
            </w:r>
          </w:p>
          <w:p w14:paraId="1B4D3588" w14:textId="36AA5DF5" w:rsidR="00385E2F" w:rsidRPr="008C2032" w:rsidRDefault="00385E2F" w:rsidP="00385E2F">
            <w:pPr>
              <w:tabs>
                <w:tab w:val="left" w:pos="1177"/>
              </w:tabs>
              <w:rPr>
                <w:rFonts w:asciiTheme="minorHAnsi" w:hAnsiTheme="minorHAnsi" w:cstheme="minorHAnsi"/>
                <w:sz w:val="22"/>
                <w:szCs w:val="22"/>
              </w:rPr>
            </w:pPr>
            <w:r w:rsidRPr="00385E2F">
              <w:rPr>
                <w:rFonts w:asciiTheme="minorHAnsi" w:hAnsiTheme="minorHAnsi" w:cstheme="minorHAnsi"/>
                <w:sz w:val="22"/>
                <w:szCs w:val="22"/>
              </w:rPr>
              <w:t xml:space="preserve">YES/NO </w:t>
            </w:r>
          </w:p>
          <w:p w14:paraId="2EF3B351" w14:textId="77777777" w:rsidR="00385E2F" w:rsidRDefault="00385E2F" w:rsidP="008C2032">
            <w:pPr>
              <w:tabs>
                <w:tab w:val="left" w:pos="1177"/>
              </w:tabs>
              <w:rPr>
                <w:rFonts w:asciiTheme="minorHAnsi" w:hAnsiTheme="minorHAnsi" w:cstheme="minorHAnsi"/>
                <w:sz w:val="22"/>
                <w:szCs w:val="22"/>
              </w:rPr>
            </w:pPr>
          </w:p>
        </w:tc>
        <w:tc>
          <w:tcPr>
            <w:tcW w:w="5623" w:type="dxa"/>
          </w:tcPr>
          <w:p w14:paraId="6BBF6317" w14:textId="77777777" w:rsidR="00385E2F" w:rsidRPr="008C2032" w:rsidRDefault="00385E2F" w:rsidP="00385E2F">
            <w:pPr>
              <w:tabs>
                <w:tab w:val="left" w:pos="1177"/>
              </w:tabs>
              <w:rPr>
                <w:rFonts w:asciiTheme="minorHAnsi" w:hAnsiTheme="minorHAnsi" w:cstheme="minorHAnsi"/>
                <w:b/>
                <w:bCs/>
                <w:sz w:val="22"/>
                <w:szCs w:val="22"/>
              </w:rPr>
            </w:pPr>
            <w:r w:rsidRPr="008C2032">
              <w:rPr>
                <w:rFonts w:asciiTheme="minorHAnsi" w:hAnsiTheme="minorHAnsi" w:cstheme="minorHAnsi"/>
                <w:sz w:val="22"/>
                <w:szCs w:val="22"/>
              </w:rPr>
              <w:t>This covers financial assistance that is provided to specific beneficiaries determined on a discretionary basis by the government, as well as assistance that benefits (directly or indirectly) only enterprises in a particular sector, industry or area, or with certain characteristics.</w:t>
            </w:r>
          </w:p>
          <w:p w14:paraId="56330503" w14:textId="77777777" w:rsidR="00385E2F" w:rsidRDefault="00385E2F" w:rsidP="008C2032">
            <w:pPr>
              <w:tabs>
                <w:tab w:val="left" w:pos="1177"/>
              </w:tabs>
              <w:rPr>
                <w:rFonts w:asciiTheme="minorHAnsi" w:hAnsiTheme="minorHAnsi" w:cstheme="minorHAnsi"/>
                <w:sz w:val="22"/>
                <w:szCs w:val="22"/>
              </w:rPr>
            </w:pPr>
          </w:p>
        </w:tc>
      </w:tr>
      <w:tr w:rsidR="00385E2F" w14:paraId="537D6FD9" w14:textId="77777777" w:rsidTr="00A938DF">
        <w:tc>
          <w:tcPr>
            <w:tcW w:w="3681" w:type="dxa"/>
          </w:tcPr>
          <w:p w14:paraId="1559F258" w14:textId="36B2E44D" w:rsidR="00385E2F" w:rsidRDefault="00385E2F" w:rsidP="00385E2F">
            <w:pPr>
              <w:tabs>
                <w:tab w:val="left" w:pos="1177"/>
              </w:tabs>
              <w:rPr>
                <w:rFonts w:asciiTheme="minorHAnsi" w:hAnsiTheme="minorHAnsi" w:cstheme="minorHAnsi"/>
                <w:b/>
                <w:bCs/>
                <w:sz w:val="22"/>
                <w:szCs w:val="22"/>
              </w:rPr>
            </w:pPr>
            <w:r w:rsidRPr="008C2032">
              <w:rPr>
                <w:rFonts w:asciiTheme="minorHAnsi" w:hAnsiTheme="minorHAnsi" w:cstheme="minorHAnsi"/>
                <w:b/>
                <w:bCs/>
                <w:sz w:val="22"/>
                <w:szCs w:val="22"/>
              </w:rPr>
              <w:t>Will the financial assistance have, or is it capable of having, an effect on competition or investment within the UK, or trade or investment between the UK and another country or territory?</w:t>
            </w:r>
          </w:p>
          <w:p w14:paraId="07ED2703" w14:textId="2FFE5D41" w:rsidR="00385E2F" w:rsidRDefault="00385E2F" w:rsidP="00385E2F">
            <w:pPr>
              <w:tabs>
                <w:tab w:val="left" w:pos="1177"/>
              </w:tabs>
              <w:rPr>
                <w:rFonts w:asciiTheme="minorHAnsi" w:hAnsiTheme="minorHAnsi" w:cstheme="minorHAnsi"/>
                <w:sz w:val="22"/>
                <w:szCs w:val="22"/>
              </w:rPr>
            </w:pPr>
          </w:p>
          <w:p w14:paraId="7F853D2B" w14:textId="3485E2F4" w:rsidR="00385E2F" w:rsidRDefault="00385E2F" w:rsidP="008C2032">
            <w:pPr>
              <w:tabs>
                <w:tab w:val="left" w:pos="1177"/>
              </w:tabs>
              <w:rPr>
                <w:rFonts w:asciiTheme="minorHAnsi" w:hAnsiTheme="minorHAnsi" w:cstheme="minorHAnsi"/>
                <w:sz w:val="22"/>
                <w:szCs w:val="22"/>
              </w:rPr>
            </w:pPr>
            <w:r>
              <w:rPr>
                <w:rFonts w:asciiTheme="minorHAnsi" w:hAnsiTheme="minorHAnsi" w:cstheme="minorHAnsi"/>
                <w:sz w:val="22"/>
                <w:szCs w:val="22"/>
              </w:rPr>
              <w:t>Yes/No</w:t>
            </w:r>
          </w:p>
        </w:tc>
        <w:tc>
          <w:tcPr>
            <w:tcW w:w="5623" w:type="dxa"/>
          </w:tcPr>
          <w:p w14:paraId="35889308" w14:textId="77777777" w:rsidR="00385E2F" w:rsidRDefault="00385E2F" w:rsidP="0099009C">
            <w:pPr>
              <w:tabs>
                <w:tab w:val="left" w:pos="1177"/>
              </w:tabs>
              <w:rPr>
                <w:rFonts w:asciiTheme="minorHAnsi" w:hAnsiTheme="minorHAnsi" w:cstheme="minorHAnsi"/>
                <w:sz w:val="22"/>
                <w:szCs w:val="22"/>
              </w:rPr>
            </w:pPr>
          </w:p>
        </w:tc>
      </w:tr>
    </w:tbl>
    <w:p w14:paraId="07D1C73A" w14:textId="77777777" w:rsidR="00CA5343" w:rsidRPr="008C2032" w:rsidRDefault="00CA5343" w:rsidP="008C2032">
      <w:pPr>
        <w:tabs>
          <w:tab w:val="left" w:pos="1177"/>
        </w:tabs>
        <w:rPr>
          <w:rFonts w:asciiTheme="minorHAnsi" w:hAnsiTheme="minorHAnsi" w:cstheme="minorHAnsi"/>
          <w:sz w:val="22"/>
          <w:szCs w:val="22"/>
        </w:rPr>
      </w:pPr>
    </w:p>
    <w:p w14:paraId="7B122D91" w14:textId="77777777" w:rsidR="007D62F7" w:rsidRDefault="007D62F7" w:rsidP="008C2032">
      <w:pPr>
        <w:tabs>
          <w:tab w:val="left" w:pos="1177"/>
        </w:tabs>
        <w:rPr>
          <w:rFonts w:asciiTheme="minorHAnsi" w:hAnsiTheme="minorHAnsi" w:cstheme="minorHAnsi"/>
          <w:sz w:val="22"/>
          <w:szCs w:val="22"/>
        </w:rPr>
      </w:pPr>
    </w:p>
    <w:p w14:paraId="0F6089CE" w14:textId="77777777" w:rsidR="0099009C" w:rsidRPr="008C2032" w:rsidRDefault="0099009C" w:rsidP="0099009C">
      <w:pPr>
        <w:tabs>
          <w:tab w:val="left" w:pos="1177"/>
        </w:tabs>
        <w:rPr>
          <w:rFonts w:asciiTheme="minorHAnsi" w:hAnsiTheme="minorHAnsi" w:cstheme="minorHAnsi"/>
          <w:sz w:val="22"/>
          <w:szCs w:val="22"/>
        </w:rPr>
      </w:pPr>
      <w:r w:rsidRPr="008C2032">
        <w:rPr>
          <w:rFonts w:asciiTheme="minorHAnsi" w:hAnsiTheme="minorHAnsi" w:cstheme="minorHAnsi"/>
          <w:sz w:val="22"/>
          <w:szCs w:val="22"/>
        </w:rPr>
        <w:t>Where there is a subsidy, we will work with you to ensure that any support is compliant with the public subsidy rules</w:t>
      </w:r>
    </w:p>
    <w:p w14:paraId="0FE69DBF" w14:textId="77777777" w:rsidR="007D62F7" w:rsidRPr="008C2032" w:rsidRDefault="007D62F7" w:rsidP="008C2032">
      <w:pPr>
        <w:tabs>
          <w:tab w:val="left" w:pos="1177"/>
        </w:tabs>
        <w:rPr>
          <w:rFonts w:asciiTheme="minorHAnsi" w:hAnsiTheme="minorHAnsi" w:cstheme="minorHAnsi"/>
          <w:sz w:val="22"/>
          <w:szCs w:val="22"/>
        </w:rPr>
      </w:pPr>
    </w:p>
    <w:p w14:paraId="3EA14801" w14:textId="77777777" w:rsidR="007D62F7" w:rsidRDefault="007D62F7" w:rsidP="008C2032">
      <w:pPr>
        <w:tabs>
          <w:tab w:val="left" w:pos="1177"/>
        </w:tabs>
        <w:rPr>
          <w:rFonts w:asciiTheme="minorHAnsi" w:hAnsiTheme="minorHAnsi" w:cstheme="minorHAnsi"/>
          <w:sz w:val="22"/>
          <w:szCs w:val="22"/>
        </w:rPr>
      </w:pPr>
    </w:p>
    <w:p w14:paraId="4CE9DB36" w14:textId="27A333F9" w:rsidR="009E57F9" w:rsidRDefault="009E57F9" w:rsidP="008C2032">
      <w:pPr>
        <w:tabs>
          <w:tab w:val="left" w:pos="1177"/>
        </w:tabs>
        <w:rPr>
          <w:rFonts w:asciiTheme="minorHAnsi" w:hAnsiTheme="minorHAnsi" w:cstheme="minorHAnsi"/>
          <w:sz w:val="22"/>
          <w:szCs w:val="22"/>
          <w:lang w:val="x-none"/>
        </w:rPr>
      </w:pPr>
    </w:p>
    <w:p w14:paraId="7C3C20A4" w14:textId="29BD1B35" w:rsidR="009E57F9" w:rsidRDefault="009E57F9" w:rsidP="00A01199">
      <w:pPr>
        <w:rPr>
          <w:rFonts w:asciiTheme="minorHAnsi" w:hAnsiTheme="minorHAnsi" w:cstheme="minorHAnsi"/>
          <w:sz w:val="22"/>
          <w:szCs w:val="22"/>
          <w:lang w:val="x-none"/>
        </w:rPr>
      </w:pPr>
    </w:p>
    <w:p w14:paraId="56C97BD2" w14:textId="0AA010A4" w:rsidR="009E57F9" w:rsidRDefault="009E57F9" w:rsidP="00A01199">
      <w:pPr>
        <w:rPr>
          <w:rFonts w:asciiTheme="minorHAnsi" w:hAnsiTheme="minorHAnsi" w:cstheme="minorHAnsi"/>
          <w:sz w:val="22"/>
          <w:szCs w:val="22"/>
          <w:lang w:val="x-none"/>
        </w:rPr>
      </w:pPr>
    </w:p>
    <w:p w14:paraId="39AB25E4" w14:textId="75D96C26" w:rsidR="009E57F9" w:rsidRDefault="009E57F9" w:rsidP="00A01199">
      <w:pPr>
        <w:rPr>
          <w:rFonts w:asciiTheme="minorHAnsi" w:hAnsiTheme="minorHAnsi" w:cstheme="minorHAnsi"/>
          <w:sz w:val="22"/>
          <w:szCs w:val="22"/>
          <w:lang w:val="x-none"/>
        </w:rPr>
      </w:pPr>
    </w:p>
    <w:p w14:paraId="3116E338" w14:textId="5617A718" w:rsidR="009E57F9" w:rsidRDefault="009E57F9" w:rsidP="00A01199">
      <w:pPr>
        <w:rPr>
          <w:rFonts w:asciiTheme="minorHAnsi" w:hAnsiTheme="minorHAnsi" w:cstheme="minorHAnsi"/>
          <w:sz w:val="22"/>
          <w:szCs w:val="22"/>
          <w:lang w:val="x-none"/>
        </w:rPr>
      </w:pPr>
    </w:p>
    <w:p w14:paraId="6472360F" w14:textId="0C90BE56" w:rsidR="009E57F9" w:rsidRDefault="009E57F9" w:rsidP="00A01199">
      <w:pPr>
        <w:rPr>
          <w:rFonts w:asciiTheme="minorHAnsi" w:hAnsiTheme="minorHAnsi" w:cstheme="minorHAnsi"/>
          <w:sz w:val="22"/>
          <w:szCs w:val="22"/>
          <w:lang w:val="x-none"/>
        </w:rPr>
      </w:pPr>
    </w:p>
    <w:p w14:paraId="27E29766" w14:textId="3AD6F9B3" w:rsidR="009E57F9" w:rsidRDefault="009E57F9" w:rsidP="00A01199">
      <w:pPr>
        <w:rPr>
          <w:rFonts w:asciiTheme="minorHAnsi" w:hAnsiTheme="minorHAnsi" w:cstheme="minorHAnsi"/>
          <w:sz w:val="22"/>
          <w:szCs w:val="22"/>
          <w:lang w:val="x-none"/>
        </w:rPr>
      </w:pPr>
    </w:p>
    <w:p w14:paraId="6436131B" w14:textId="0987CCCD" w:rsidR="009E57F9" w:rsidRDefault="009E57F9" w:rsidP="00A01199">
      <w:pPr>
        <w:rPr>
          <w:rFonts w:asciiTheme="minorHAnsi" w:hAnsiTheme="minorHAnsi" w:cstheme="minorHAnsi"/>
          <w:sz w:val="22"/>
          <w:szCs w:val="22"/>
          <w:lang w:val="x-none"/>
        </w:rPr>
      </w:pPr>
    </w:p>
    <w:p w14:paraId="39C88DB8" w14:textId="5DF19CFD" w:rsidR="009E57F9" w:rsidRDefault="009E57F9" w:rsidP="00A01199">
      <w:pPr>
        <w:rPr>
          <w:rFonts w:asciiTheme="minorHAnsi" w:hAnsiTheme="minorHAnsi" w:cstheme="minorHAnsi"/>
          <w:sz w:val="22"/>
          <w:szCs w:val="22"/>
          <w:lang w:val="x-none"/>
        </w:rPr>
      </w:pPr>
    </w:p>
    <w:p w14:paraId="19208B40" w14:textId="108ADAF6" w:rsidR="009E57F9" w:rsidRDefault="009E57F9" w:rsidP="00A01199">
      <w:pPr>
        <w:rPr>
          <w:rFonts w:asciiTheme="minorHAnsi" w:hAnsiTheme="minorHAnsi" w:cstheme="minorHAnsi"/>
          <w:sz w:val="22"/>
          <w:szCs w:val="22"/>
          <w:lang w:val="x-none"/>
        </w:rPr>
      </w:pPr>
    </w:p>
    <w:p w14:paraId="39FED87F" w14:textId="00C464C5" w:rsidR="009E57F9" w:rsidRDefault="009E57F9" w:rsidP="00A01199">
      <w:pPr>
        <w:rPr>
          <w:rFonts w:asciiTheme="minorHAnsi" w:hAnsiTheme="minorHAnsi" w:cstheme="minorHAnsi"/>
          <w:sz w:val="22"/>
          <w:szCs w:val="22"/>
          <w:lang w:val="x-none"/>
        </w:rPr>
      </w:pPr>
    </w:p>
    <w:p w14:paraId="095A8ADF" w14:textId="718E546B" w:rsidR="009E57F9" w:rsidRDefault="009E57F9" w:rsidP="00A01199">
      <w:pPr>
        <w:rPr>
          <w:rFonts w:asciiTheme="minorHAnsi" w:hAnsiTheme="minorHAnsi" w:cstheme="minorHAnsi"/>
          <w:sz w:val="22"/>
          <w:szCs w:val="22"/>
          <w:lang w:val="x-none"/>
        </w:rPr>
      </w:pPr>
    </w:p>
    <w:p w14:paraId="7C49762E" w14:textId="2947BB1F" w:rsidR="009E57F9" w:rsidRDefault="009E57F9" w:rsidP="00A01199">
      <w:pPr>
        <w:rPr>
          <w:rFonts w:asciiTheme="minorHAnsi" w:hAnsiTheme="minorHAnsi" w:cstheme="minorHAnsi"/>
          <w:sz w:val="22"/>
          <w:szCs w:val="22"/>
          <w:lang w:val="x-none"/>
        </w:rPr>
      </w:pPr>
    </w:p>
    <w:p w14:paraId="3FE26A34" w14:textId="6C1133D7" w:rsidR="009E57F9" w:rsidRDefault="009E57F9" w:rsidP="00A01199">
      <w:pPr>
        <w:rPr>
          <w:rFonts w:asciiTheme="minorHAnsi" w:hAnsiTheme="minorHAnsi" w:cstheme="minorHAnsi"/>
          <w:sz w:val="22"/>
          <w:szCs w:val="22"/>
          <w:lang w:val="x-none"/>
        </w:rPr>
      </w:pPr>
    </w:p>
    <w:p w14:paraId="6AFEAEF9" w14:textId="478B67A4" w:rsidR="009E57F9" w:rsidRDefault="009E57F9" w:rsidP="00A01199">
      <w:pPr>
        <w:rPr>
          <w:rFonts w:asciiTheme="minorHAnsi" w:hAnsiTheme="minorHAnsi" w:cstheme="minorHAnsi"/>
          <w:sz w:val="22"/>
          <w:szCs w:val="22"/>
          <w:lang w:val="x-none"/>
        </w:rPr>
      </w:pPr>
    </w:p>
    <w:p w14:paraId="4A13C8AF" w14:textId="7406ADB3" w:rsidR="009E57F9" w:rsidRDefault="009E57F9" w:rsidP="00A01199">
      <w:pPr>
        <w:rPr>
          <w:rFonts w:asciiTheme="minorHAnsi" w:hAnsiTheme="minorHAnsi" w:cstheme="minorHAnsi"/>
          <w:sz w:val="22"/>
          <w:szCs w:val="22"/>
          <w:lang w:val="x-none"/>
        </w:rPr>
      </w:pPr>
    </w:p>
    <w:p w14:paraId="3F429AD9" w14:textId="793B432E" w:rsidR="009E57F9" w:rsidRDefault="009E57F9" w:rsidP="00A01199">
      <w:pPr>
        <w:rPr>
          <w:rFonts w:asciiTheme="minorHAnsi" w:hAnsiTheme="minorHAnsi" w:cstheme="minorHAnsi"/>
          <w:sz w:val="22"/>
          <w:szCs w:val="22"/>
          <w:lang w:val="x-none"/>
        </w:rPr>
      </w:pPr>
    </w:p>
    <w:p w14:paraId="718D3F6F" w14:textId="52C76BC0" w:rsidR="009E57F9" w:rsidRDefault="009E57F9" w:rsidP="00A01199">
      <w:pPr>
        <w:rPr>
          <w:rFonts w:asciiTheme="minorHAnsi" w:hAnsiTheme="minorHAnsi" w:cstheme="minorHAnsi"/>
          <w:sz w:val="22"/>
          <w:szCs w:val="22"/>
          <w:lang w:val="x-none"/>
        </w:rPr>
      </w:pPr>
    </w:p>
    <w:p w14:paraId="477D8A47" w14:textId="362EA45A" w:rsidR="009E57F9" w:rsidRDefault="009E57F9" w:rsidP="00A01199">
      <w:pPr>
        <w:rPr>
          <w:rFonts w:asciiTheme="minorHAnsi" w:hAnsiTheme="minorHAnsi" w:cstheme="minorHAnsi"/>
          <w:sz w:val="22"/>
          <w:szCs w:val="22"/>
          <w:lang w:val="x-none"/>
        </w:rPr>
      </w:pPr>
    </w:p>
    <w:p w14:paraId="3663F360" w14:textId="337C8C2F" w:rsidR="009E57F9" w:rsidRDefault="009E57F9" w:rsidP="00A01199">
      <w:pPr>
        <w:rPr>
          <w:rFonts w:asciiTheme="minorHAnsi" w:hAnsiTheme="minorHAnsi" w:cstheme="minorHAnsi"/>
          <w:sz w:val="22"/>
          <w:szCs w:val="22"/>
          <w:lang w:val="x-none"/>
        </w:rPr>
      </w:pPr>
    </w:p>
    <w:p w14:paraId="4C1AA68A" w14:textId="3573D034" w:rsidR="009E57F9" w:rsidRDefault="009E57F9" w:rsidP="00A01199">
      <w:pPr>
        <w:rPr>
          <w:rFonts w:asciiTheme="minorHAnsi" w:hAnsiTheme="minorHAnsi" w:cstheme="minorHAnsi"/>
          <w:sz w:val="22"/>
          <w:szCs w:val="22"/>
          <w:lang w:val="x-none"/>
        </w:rPr>
      </w:pPr>
    </w:p>
    <w:p w14:paraId="37072D16" w14:textId="77777777" w:rsidR="009E57F9" w:rsidRPr="006B18D3" w:rsidRDefault="009E57F9" w:rsidP="00A01199">
      <w:pPr>
        <w:rPr>
          <w:rFonts w:asciiTheme="minorHAnsi" w:hAnsiTheme="minorHAnsi" w:cstheme="minorHAnsi"/>
          <w:sz w:val="22"/>
          <w:szCs w:val="22"/>
          <w:lang w:val="x-none"/>
        </w:rPr>
      </w:pPr>
    </w:p>
    <w:p w14:paraId="6564BFBE" w14:textId="77777777" w:rsidR="00861D8D" w:rsidRPr="006B18D3" w:rsidRDefault="00861D8D" w:rsidP="00861D8D">
      <w:pPr>
        <w:rPr>
          <w:rFonts w:asciiTheme="minorHAnsi" w:hAnsiTheme="minorHAnsi" w:cstheme="minorHAnsi"/>
          <w:b/>
          <w:bCs/>
          <w:sz w:val="22"/>
          <w:szCs w:val="22"/>
        </w:rPr>
      </w:pPr>
    </w:p>
    <w:p w14:paraId="2DFB321A" w14:textId="77777777" w:rsidR="00A837CA" w:rsidRPr="006B18D3" w:rsidRDefault="00A837CA" w:rsidP="00A837CA">
      <w:pPr>
        <w:rPr>
          <w:rFonts w:asciiTheme="minorHAnsi" w:hAnsiTheme="minorHAnsi" w:cstheme="minorHAnsi"/>
          <w:sz w:val="22"/>
          <w:szCs w:val="22"/>
        </w:rPr>
      </w:pPr>
    </w:p>
    <w:p w14:paraId="18BDCB3E" w14:textId="77777777" w:rsidR="00A837CA" w:rsidRPr="006B18D3" w:rsidRDefault="00A837CA" w:rsidP="00A837CA">
      <w:pPr>
        <w:rPr>
          <w:rFonts w:asciiTheme="minorHAnsi" w:hAnsiTheme="minorHAnsi" w:cstheme="minorHAnsi"/>
          <w:i/>
          <w:iCs/>
          <w:sz w:val="22"/>
          <w:szCs w:val="22"/>
        </w:rPr>
      </w:pPr>
    </w:p>
    <w:p w14:paraId="673520F9" w14:textId="151F6CA4" w:rsidR="00D97C9C" w:rsidRDefault="00D97C9C" w:rsidP="00A938DF">
      <w:pPr>
        <w:jc w:val="center"/>
        <w:rPr>
          <w:rFonts w:asciiTheme="minorHAnsi" w:hAnsiTheme="minorHAnsi" w:cstheme="minorHAnsi"/>
          <w:i/>
          <w:iCs/>
          <w:sz w:val="22"/>
          <w:szCs w:val="22"/>
        </w:rPr>
      </w:pPr>
    </w:p>
    <w:p w14:paraId="1A27AA2B" w14:textId="7EB8019E" w:rsidR="00F62D02" w:rsidRDefault="00F62D02" w:rsidP="00D97C9C">
      <w:pPr>
        <w:jc w:val="center"/>
        <w:rPr>
          <w:rFonts w:asciiTheme="minorHAnsi" w:hAnsiTheme="minorHAnsi" w:cstheme="minorHAnsi"/>
          <w:i/>
          <w:iCs/>
          <w:sz w:val="22"/>
          <w:szCs w:val="22"/>
        </w:rPr>
      </w:pPr>
    </w:p>
    <w:p w14:paraId="74230DF8" w14:textId="7FDBE1CB" w:rsidR="00F62D02" w:rsidRDefault="00F62D02" w:rsidP="00D97C9C">
      <w:pPr>
        <w:jc w:val="center"/>
        <w:rPr>
          <w:rFonts w:asciiTheme="minorHAnsi" w:hAnsiTheme="minorHAnsi" w:cstheme="minorHAnsi"/>
          <w:i/>
          <w:iCs/>
          <w:sz w:val="22"/>
          <w:szCs w:val="22"/>
        </w:rPr>
      </w:pPr>
    </w:p>
    <w:p w14:paraId="31722EF2" w14:textId="047FB9AF" w:rsidR="00F62D02" w:rsidRDefault="00F62D02" w:rsidP="00D97C9C">
      <w:pPr>
        <w:jc w:val="center"/>
        <w:rPr>
          <w:rFonts w:asciiTheme="minorHAnsi" w:hAnsiTheme="minorHAnsi" w:cstheme="minorHAnsi"/>
          <w:i/>
          <w:iCs/>
          <w:sz w:val="22"/>
          <w:szCs w:val="22"/>
        </w:rPr>
      </w:pPr>
    </w:p>
    <w:p w14:paraId="330311CB" w14:textId="17CE5A76" w:rsidR="00F62D02" w:rsidRDefault="00F62D02" w:rsidP="00D97C9C">
      <w:pPr>
        <w:jc w:val="center"/>
        <w:rPr>
          <w:rFonts w:asciiTheme="minorHAnsi" w:hAnsiTheme="minorHAnsi" w:cstheme="minorHAnsi"/>
          <w:i/>
          <w:iCs/>
          <w:sz w:val="22"/>
          <w:szCs w:val="22"/>
        </w:rPr>
      </w:pPr>
    </w:p>
    <w:p w14:paraId="62711FCE" w14:textId="28DE11DB" w:rsidR="00F62D02" w:rsidRDefault="00F62D02" w:rsidP="00D97C9C">
      <w:pPr>
        <w:jc w:val="center"/>
        <w:rPr>
          <w:rFonts w:asciiTheme="minorHAnsi" w:hAnsiTheme="minorHAnsi" w:cstheme="minorHAnsi"/>
          <w:i/>
          <w:iCs/>
          <w:sz w:val="22"/>
          <w:szCs w:val="22"/>
        </w:rPr>
      </w:pPr>
    </w:p>
    <w:p w14:paraId="6A5FC73D" w14:textId="776B5057" w:rsidR="00F62D02" w:rsidRDefault="00F62D02" w:rsidP="00D97C9C">
      <w:pPr>
        <w:jc w:val="center"/>
        <w:rPr>
          <w:rFonts w:asciiTheme="minorHAnsi" w:hAnsiTheme="minorHAnsi" w:cstheme="minorHAnsi"/>
          <w:i/>
          <w:iCs/>
          <w:sz w:val="22"/>
          <w:szCs w:val="22"/>
        </w:rPr>
      </w:pPr>
    </w:p>
    <w:sectPr w:rsidR="00F62D02" w:rsidSect="0069638D">
      <w:headerReference w:type="default" r:id="rId28"/>
      <w:pgSz w:w="11906" w:h="16838"/>
      <w:pgMar w:top="1528" w:right="1296" w:bottom="851" w:left="1296"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6B11" w14:textId="77777777" w:rsidR="00D07EA8" w:rsidRDefault="00D07EA8">
      <w:r>
        <w:separator/>
      </w:r>
    </w:p>
  </w:endnote>
  <w:endnote w:type="continuationSeparator" w:id="0">
    <w:p w14:paraId="5D38A8BA" w14:textId="77777777" w:rsidR="00D07EA8" w:rsidRDefault="00D07EA8">
      <w:r>
        <w:continuationSeparator/>
      </w:r>
    </w:p>
  </w:endnote>
  <w:endnote w:type="continuationNotice" w:id="1">
    <w:p w14:paraId="6129B317" w14:textId="77777777" w:rsidR="00D07EA8" w:rsidRDefault="00D07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D45B" w14:textId="77777777" w:rsidR="00861D8D" w:rsidRDefault="00861D8D">
    <w:pPr>
      <w:pStyle w:val="Footer"/>
      <w:jc w:val="center"/>
    </w:pPr>
    <w:r>
      <w:fldChar w:fldCharType="begin"/>
    </w:r>
    <w:r>
      <w:instrText xml:space="preserve"> PAGE   \* MERGEFORMAT </w:instrText>
    </w:r>
    <w:r>
      <w:fldChar w:fldCharType="separate"/>
    </w:r>
    <w:r>
      <w:rPr>
        <w:noProof/>
      </w:rPr>
      <w:t>20</w:t>
    </w:r>
    <w:r>
      <w:rPr>
        <w:noProof/>
      </w:rPr>
      <w:fldChar w:fldCharType="end"/>
    </w:r>
  </w:p>
  <w:p w14:paraId="1E0B9C53" w14:textId="77777777" w:rsidR="00861D8D" w:rsidRDefault="00861D8D" w:rsidP="006B18D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DFDB" w14:textId="77777777" w:rsidR="00D07EA8" w:rsidRDefault="00D07EA8">
      <w:r>
        <w:separator/>
      </w:r>
    </w:p>
  </w:footnote>
  <w:footnote w:type="continuationSeparator" w:id="0">
    <w:p w14:paraId="632355F4" w14:textId="77777777" w:rsidR="00D07EA8" w:rsidRDefault="00D07EA8">
      <w:r>
        <w:continuationSeparator/>
      </w:r>
    </w:p>
  </w:footnote>
  <w:footnote w:type="continuationNotice" w:id="1">
    <w:p w14:paraId="2DA02D91" w14:textId="77777777" w:rsidR="00D07EA8" w:rsidRDefault="00D07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9643" w14:textId="360C5928" w:rsidR="001D0794" w:rsidRDefault="001D0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B520486"/>
    <w:lvl w:ilvl="0">
      <w:numFmt w:val="bullet"/>
      <w:lvlText w:val="*"/>
      <w:lvlJc w:val="left"/>
      <w:pPr>
        <w:ind w:left="-218" w:firstLine="0"/>
      </w:pPr>
    </w:lvl>
  </w:abstractNum>
  <w:abstractNum w:abstractNumId="1" w15:restartNumberingAfterBreak="0">
    <w:nsid w:val="00A26428"/>
    <w:multiLevelType w:val="hybridMultilevel"/>
    <w:tmpl w:val="EB6638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9E26FB"/>
    <w:multiLevelType w:val="hybridMultilevel"/>
    <w:tmpl w:val="38D8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87B32"/>
    <w:multiLevelType w:val="hybridMultilevel"/>
    <w:tmpl w:val="19F418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97234D"/>
    <w:multiLevelType w:val="hybridMultilevel"/>
    <w:tmpl w:val="CDF83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9E00D79"/>
    <w:multiLevelType w:val="hybridMultilevel"/>
    <w:tmpl w:val="29588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02107"/>
    <w:multiLevelType w:val="hybridMultilevel"/>
    <w:tmpl w:val="62C0B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E026E3"/>
    <w:multiLevelType w:val="hybridMultilevel"/>
    <w:tmpl w:val="281A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1346F"/>
    <w:multiLevelType w:val="hybridMultilevel"/>
    <w:tmpl w:val="886659F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D7262E4"/>
    <w:multiLevelType w:val="hybridMultilevel"/>
    <w:tmpl w:val="33186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507E1C"/>
    <w:multiLevelType w:val="hybridMultilevel"/>
    <w:tmpl w:val="98128954"/>
    <w:lvl w:ilvl="0" w:tplc="EB386EE0">
      <w:numFmt w:val="bullet"/>
      <w:lvlText w:val=""/>
      <w:lvlJc w:val="left"/>
      <w:pPr>
        <w:ind w:left="723" w:hanging="360"/>
      </w:pPr>
      <w:rPr>
        <w:rFonts w:ascii="Symbol" w:eastAsia="Times New Roman" w:hAnsi="Symbol" w:cs="Arial" w:hint="default"/>
        <w:b/>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1" w15:restartNumberingAfterBreak="0">
    <w:nsid w:val="219C05E6"/>
    <w:multiLevelType w:val="hybridMultilevel"/>
    <w:tmpl w:val="E030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F5775"/>
    <w:multiLevelType w:val="hybridMultilevel"/>
    <w:tmpl w:val="C8B2D5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21F3EF4"/>
    <w:multiLevelType w:val="multilevel"/>
    <w:tmpl w:val="7FC8A6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6B005E"/>
    <w:multiLevelType w:val="hybridMultilevel"/>
    <w:tmpl w:val="A7C6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E056A"/>
    <w:multiLevelType w:val="hybridMultilevel"/>
    <w:tmpl w:val="04347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D746D"/>
    <w:multiLevelType w:val="hybridMultilevel"/>
    <w:tmpl w:val="36A4B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A91B57"/>
    <w:multiLevelType w:val="hybridMultilevel"/>
    <w:tmpl w:val="3A6CB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0C4459"/>
    <w:multiLevelType w:val="hybridMultilevel"/>
    <w:tmpl w:val="95D6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12B00D9"/>
    <w:multiLevelType w:val="hybridMultilevel"/>
    <w:tmpl w:val="2E9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5138E0"/>
    <w:multiLevelType w:val="hybridMultilevel"/>
    <w:tmpl w:val="6064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E5E72"/>
    <w:multiLevelType w:val="hybridMultilevel"/>
    <w:tmpl w:val="04C2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3492B"/>
    <w:multiLevelType w:val="hybridMultilevel"/>
    <w:tmpl w:val="66FE98EC"/>
    <w:lvl w:ilvl="0" w:tplc="934673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8F5E83"/>
    <w:multiLevelType w:val="hybridMultilevel"/>
    <w:tmpl w:val="2D882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8642ED"/>
    <w:multiLevelType w:val="hybridMultilevel"/>
    <w:tmpl w:val="4356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AE4EB8"/>
    <w:multiLevelType w:val="hybridMultilevel"/>
    <w:tmpl w:val="3E36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50852"/>
    <w:multiLevelType w:val="hybridMultilevel"/>
    <w:tmpl w:val="E5C69A5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AD496D"/>
    <w:multiLevelType w:val="hybridMultilevel"/>
    <w:tmpl w:val="D4FE8D24"/>
    <w:lvl w:ilvl="0" w:tplc="D0CA8D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897CA6"/>
    <w:multiLevelType w:val="hybridMultilevel"/>
    <w:tmpl w:val="9EF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E415E0"/>
    <w:multiLevelType w:val="hybridMultilevel"/>
    <w:tmpl w:val="E066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2819EB"/>
    <w:multiLevelType w:val="hybridMultilevel"/>
    <w:tmpl w:val="268E6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4F76191"/>
    <w:multiLevelType w:val="hybridMultilevel"/>
    <w:tmpl w:val="94AE6872"/>
    <w:lvl w:ilvl="0" w:tplc="08090001">
      <w:start w:val="1"/>
      <w:numFmt w:val="bullet"/>
      <w:lvlText w:val=""/>
      <w:lvlJc w:val="left"/>
      <w:pPr>
        <w:ind w:left="2874" w:hanging="360"/>
      </w:pPr>
      <w:rPr>
        <w:rFonts w:ascii="Symbol" w:hAnsi="Symbol" w:hint="default"/>
      </w:rPr>
    </w:lvl>
    <w:lvl w:ilvl="1" w:tplc="08090003" w:tentative="1">
      <w:start w:val="1"/>
      <w:numFmt w:val="bullet"/>
      <w:lvlText w:val="o"/>
      <w:lvlJc w:val="left"/>
      <w:pPr>
        <w:ind w:left="3594" w:hanging="360"/>
      </w:pPr>
      <w:rPr>
        <w:rFonts w:ascii="Courier New" w:hAnsi="Courier New" w:cs="Courier New" w:hint="default"/>
      </w:rPr>
    </w:lvl>
    <w:lvl w:ilvl="2" w:tplc="08090005" w:tentative="1">
      <w:start w:val="1"/>
      <w:numFmt w:val="bullet"/>
      <w:lvlText w:val=""/>
      <w:lvlJc w:val="left"/>
      <w:pPr>
        <w:ind w:left="4314" w:hanging="360"/>
      </w:pPr>
      <w:rPr>
        <w:rFonts w:ascii="Wingdings" w:hAnsi="Wingdings" w:hint="default"/>
      </w:rPr>
    </w:lvl>
    <w:lvl w:ilvl="3" w:tplc="08090001" w:tentative="1">
      <w:start w:val="1"/>
      <w:numFmt w:val="bullet"/>
      <w:lvlText w:val=""/>
      <w:lvlJc w:val="left"/>
      <w:pPr>
        <w:ind w:left="5034" w:hanging="360"/>
      </w:pPr>
      <w:rPr>
        <w:rFonts w:ascii="Symbol" w:hAnsi="Symbol" w:hint="default"/>
      </w:rPr>
    </w:lvl>
    <w:lvl w:ilvl="4" w:tplc="08090003" w:tentative="1">
      <w:start w:val="1"/>
      <w:numFmt w:val="bullet"/>
      <w:lvlText w:val="o"/>
      <w:lvlJc w:val="left"/>
      <w:pPr>
        <w:ind w:left="5754" w:hanging="360"/>
      </w:pPr>
      <w:rPr>
        <w:rFonts w:ascii="Courier New" w:hAnsi="Courier New" w:cs="Courier New" w:hint="default"/>
      </w:rPr>
    </w:lvl>
    <w:lvl w:ilvl="5" w:tplc="08090005" w:tentative="1">
      <w:start w:val="1"/>
      <w:numFmt w:val="bullet"/>
      <w:lvlText w:val=""/>
      <w:lvlJc w:val="left"/>
      <w:pPr>
        <w:ind w:left="6474" w:hanging="360"/>
      </w:pPr>
      <w:rPr>
        <w:rFonts w:ascii="Wingdings" w:hAnsi="Wingdings" w:hint="default"/>
      </w:rPr>
    </w:lvl>
    <w:lvl w:ilvl="6" w:tplc="08090001" w:tentative="1">
      <w:start w:val="1"/>
      <w:numFmt w:val="bullet"/>
      <w:lvlText w:val=""/>
      <w:lvlJc w:val="left"/>
      <w:pPr>
        <w:ind w:left="7194" w:hanging="360"/>
      </w:pPr>
      <w:rPr>
        <w:rFonts w:ascii="Symbol" w:hAnsi="Symbol" w:hint="default"/>
      </w:rPr>
    </w:lvl>
    <w:lvl w:ilvl="7" w:tplc="08090003" w:tentative="1">
      <w:start w:val="1"/>
      <w:numFmt w:val="bullet"/>
      <w:lvlText w:val="o"/>
      <w:lvlJc w:val="left"/>
      <w:pPr>
        <w:ind w:left="7914" w:hanging="360"/>
      </w:pPr>
      <w:rPr>
        <w:rFonts w:ascii="Courier New" w:hAnsi="Courier New" w:cs="Courier New" w:hint="default"/>
      </w:rPr>
    </w:lvl>
    <w:lvl w:ilvl="8" w:tplc="08090005" w:tentative="1">
      <w:start w:val="1"/>
      <w:numFmt w:val="bullet"/>
      <w:lvlText w:val=""/>
      <w:lvlJc w:val="left"/>
      <w:pPr>
        <w:ind w:left="8634" w:hanging="360"/>
      </w:pPr>
      <w:rPr>
        <w:rFonts w:ascii="Wingdings" w:hAnsi="Wingdings" w:hint="default"/>
      </w:rPr>
    </w:lvl>
  </w:abstractNum>
  <w:abstractNum w:abstractNumId="34" w15:restartNumberingAfterBreak="0">
    <w:nsid w:val="55C93BC6"/>
    <w:multiLevelType w:val="hybridMultilevel"/>
    <w:tmpl w:val="CB84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F3761"/>
    <w:multiLevelType w:val="hybridMultilevel"/>
    <w:tmpl w:val="4EB60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35593A"/>
    <w:multiLevelType w:val="hybridMultilevel"/>
    <w:tmpl w:val="A6C6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D950A1"/>
    <w:multiLevelType w:val="hybridMultilevel"/>
    <w:tmpl w:val="03680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197146"/>
    <w:multiLevelType w:val="hybridMultilevel"/>
    <w:tmpl w:val="916E8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2343A1A"/>
    <w:multiLevelType w:val="hybridMultilevel"/>
    <w:tmpl w:val="6F64A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2384F55"/>
    <w:multiLevelType w:val="hybridMultilevel"/>
    <w:tmpl w:val="9E7C7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29781C"/>
    <w:multiLevelType w:val="hybridMultilevel"/>
    <w:tmpl w:val="3C94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9C28EE"/>
    <w:multiLevelType w:val="hybridMultilevel"/>
    <w:tmpl w:val="12A0E40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626146D"/>
    <w:multiLevelType w:val="hybridMultilevel"/>
    <w:tmpl w:val="8BD8693C"/>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4718A5"/>
    <w:multiLevelType w:val="hybridMultilevel"/>
    <w:tmpl w:val="D23AB574"/>
    <w:lvl w:ilvl="0" w:tplc="BDE0D3E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A76C13"/>
    <w:multiLevelType w:val="hybridMultilevel"/>
    <w:tmpl w:val="425AD8BE"/>
    <w:lvl w:ilvl="0" w:tplc="75AA8A68">
      <w:start w:val="1"/>
      <w:numFmt w:val="decimal"/>
      <w:lvlText w:val="%1."/>
      <w:lvlJc w:val="left"/>
      <w:pPr>
        <w:ind w:left="720" w:hanging="360"/>
      </w:pPr>
      <w:rPr>
        <w:rFonts w:hint="default"/>
        <w:b/>
        <w:bCs/>
      </w:rPr>
    </w:lvl>
    <w:lvl w:ilvl="1" w:tplc="2DDCCFCC">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DE2231"/>
    <w:multiLevelType w:val="hybridMultilevel"/>
    <w:tmpl w:val="4B0EB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7A5A1A28"/>
    <w:multiLevelType w:val="hybridMultilevel"/>
    <w:tmpl w:val="59CC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8719284">
    <w:abstractNumId w:val="18"/>
  </w:num>
  <w:num w:numId="2" w16cid:durableId="174618281">
    <w:abstractNumId w:val="43"/>
  </w:num>
  <w:num w:numId="3" w16cid:durableId="586886952">
    <w:abstractNumId w:val="23"/>
  </w:num>
  <w:num w:numId="4" w16cid:durableId="1524706542">
    <w:abstractNumId w:val="0"/>
    <w:lvlOverride w:ilvl="0">
      <w:lvl w:ilvl="0">
        <w:numFmt w:val="bullet"/>
        <w:lvlText w:val=""/>
        <w:legacy w:legacy="1" w:legacySpace="120" w:legacyIndent="360"/>
        <w:lvlJc w:val="left"/>
        <w:pPr>
          <w:ind w:left="0" w:hanging="360"/>
        </w:pPr>
        <w:rPr>
          <w:rFonts w:ascii="Symbol" w:hAnsi="Symbol" w:hint="default"/>
        </w:rPr>
      </w:lvl>
    </w:lvlOverride>
  </w:num>
  <w:num w:numId="5" w16cid:durableId="1365985727">
    <w:abstractNumId w:val="19"/>
  </w:num>
  <w:num w:numId="6" w16cid:durableId="805897197">
    <w:abstractNumId w:val="46"/>
  </w:num>
  <w:num w:numId="7" w16cid:durableId="88239929">
    <w:abstractNumId w:val="47"/>
  </w:num>
  <w:num w:numId="8" w16cid:durableId="833377826">
    <w:abstractNumId w:val="17"/>
  </w:num>
  <w:num w:numId="9" w16cid:durableId="295261122">
    <w:abstractNumId w:val="2"/>
  </w:num>
  <w:num w:numId="10" w16cid:durableId="1261572245">
    <w:abstractNumId w:val="36"/>
  </w:num>
  <w:num w:numId="11" w16cid:durableId="865824219">
    <w:abstractNumId w:val="22"/>
  </w:num>
  <w:num w:numId="12" w16cid:durableId="1688099779">
    <w:abstractNumId w:val="30"/>
  </w:num>
  <w:num w:numId="13" w16cid:durableId="1717310087">
    <w:abstractNumId w:val="39"/>
  </w:num>
  <w:num w:numId="14" w16cid:durableId="962810830">
    <w:abstractNumId w:val="31"/>
  </w:num>
  <w:num w:numId="15" w16cid:durableId="1517185546">
    <w:abstractNumId w:val="32"/>
  </w:num>
  <w:num w:numId="16" w16cid:durableId="263731781">
    <w:abstractNumId w:val="21"/>
  </w:num>
  <w:num w:numId="17" w16cid:durableId="1829202759">
    <w:abstractNumId w:val="37"/>
  </w:num>
  <w:num w:numId="18" w16cid:durableId="1497762346">
    <w:abstractNumId w:val="6"/>
  </w:num>
  <w:num w:numId="19" w16cid:durableId="832139549">
    <w:abstractNumId w:val="16"/>
  </w:num>
  <w:num w:numId="20" w16cid:durableId="916597252">
    <w:abstractNumId w:val="14"/>
  </w:num>
  <w:num w:numId="21" w16cid:durableId="501775964">
    <w:abstractNumId w:val="38"/>
  </w:num>
  <w:num w:numId="22" w16cid:durableId="1043284774">
    <w:abstractNumId w:val="33"/>
  </w:num>
  <w:num w:numId="23" w16cid:durableId="2007786821">
    <w:abstractNumId w:val="41"/>
  </w:num>
  <w:num w:numId="24" w16cid:durableId="1784380731">
    <w:abstractNumId w:val="10"/>
  </w:num>
  <w:num w:numId="25" w16cid:durableId="1162116153">
    <w:abstractNumId w:val="28"/>
  </w:num>
  <w:num w:numId="26" w16cid:durableId="2095975057">
    <w:abstractNumId w:val="42"/>
  </w:num>
  <w:num w:numId="27" w16cid:durableId="499809564">
    <w:abstractNumId w:val="44"/>
  </w:num>
  <w:num w:numId="28" w16cid:durableId="1958101524">
    <w:abstractNumId w:val="25"/>
  </w:num>
  <w:num w:numId="29" w16cid:durableId="904338627">
    <w:abstractNumId w:val="12"/>
  </w:num>
  <w:num w:numId="30" w16cid:durableId="442069269">
    <w:abstractNumId w:val="1"/>
  </w:num>
  <w:num w:numId="31" w16cid:durableId="11805411">
    <w:abstractNumId w:val="29"/>
  </w:num>
  <w:num w:numId="32" w16cid:durableId="703596707">
    <w:abstractNumId w:val="15"/>
  </w:num>
  <w:num w:numId="33" w16cid:durableId="258605431">
    <w:abstractNumId w:val="13"/>
  </w:num>
  <w:num w:numId="34" w16cid:durableId="1909873969">
    <w:abstractNumId w:val="9"/>
  </w:num>
  <w:num w:numId="35" w16cid:durableId="2029597564">
    <w:abstractNumId w:val="8"/>
  </w:num>
  <w:num w:numId="36" w16cid:durableId="1442799541">
    <w:abstractNumId w:val="7"/>
  </w:num>
  <w:num w:numId="37" w16cid:durableId="1979258692">
    <w:abstractNumId w:val="45"/>
  </w:num>
  <w:num w:numId="38" w16cid:durableId="1198740127">
    <w:abstractNumId w:val="26"/>
  </w:num>
  <w:num w:numId="39" w16cid:durableId="1491602563">
    <w:abstractNumId w:val="35"/>
  </w:num>
  <w:num w:numId="40" w16cid:durableId="537399959">
    <w:abstractNumId w:val="40"/>
  </w:num>
  <w:num w:numId="41" w16cid:durableId="1740126419">
    <w:abstractNumId w:val="4"/>
  </w:num>
  <w:num w:numId="42" w16cid:durableId="1076171052">
    <w:abstractNumId w:val="20"/>
  </w:num>
  <w:num w:numId="43" w16cid:durableId="1826316210">
    <w:abstractNumId w:val="11"/>
  </w:num>
  <w:num w:numId="44" w16cid:durableId="2005038878">
    <w:abstractNumId w:val="34"/>
  </w:num>
  <w:num w:numId="45" w16cid:durableId="192886774">
    <w:abstractNumId w:val="3"/>
  </w:num>
  <w:num w:numId="46" w16cid:durableId="1350376981">
    <w:abstractNumId w:val="27"/>
  </w:num>
  <w:num w:numId="47" w16cid:durableId="2013607582">
    <w:abstractNumId w:val="5"/>
  </w:num>
  <w:num w:numId="48" w16cid:durableId="1509565450">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EC"/>
    <w:rsid w:val="000000C0"/>
    <w:rsid w:val="000000E0"/>
    <w:rsid w:val="00000E12"/>
    <w:rsid w:val="00002818"/>
    <w:rsid w:val="00005A7D"/>
    <w:rsid w:val="00006B25"/>
    <w:rsid w:val="00006E3E"/>
    <w:rsid w:val="0000791C"/>
    <w:rsid w:val="00007BC0"/>
    <w:rsid w:val="00010A8E"/>
    <w:rsid w:val="000118DF"/>
    <w:rsid w:val="00015314"/>
    <w:rsid w:val="000153DA"/>
    <w:rsid w:val="00015B99"/>
    <w:rsid w:val="0001732E"/>
    <w:rsid w:val="000177DE"/>
    <w:rsid w:val="00021634"/>
    <w:rsid w:val="00026630"/>
    <w:rsid w:val="00030585"/>
    <w:rsid w:val="00032CE6"/>
    <w:rsid w:val="000330FB"/>
    <w:rsid w:val="00033469"/>
    <w:rsid w:val="00033B42"/>
    <w:rsid w:val="0003504D"/>
    <w:rsid w:val="00035DD8"/>
    <w:rsid w:val="000373D1"/>
    <w:rsid w:val="00037B1A"/>
    <w:rsid w:val="00041985"/>
    <w:rsid w:val="0004229F"/>
    <w:rsid w:val="0004265C"/>
    <w:rsid w:val="00042B17"/>
    <w:rsid w:val="00042E4C"/>
    <w:rsid w:val="000436FF"/>
    <w:rsid w:val="00043B7D"/>
    <w:rsid w:val="00043BDB"/>
    <w:rsid w:val="0004703A"/>
    <w:rsid w:val="0004754C"/>
    <w:rsid w:val="0005012F"/>
    <w:rsid w:val="00050185"/>
    <w:rsid w:val="00050E8B"/>
    <w:rsid w:val="00054837"/>
    <w:rsid w:val="00056503"/>
    <w:rsid w:val="00057CDC"/>
    <w:rsid w:val="00060BFA"/>
    <w:rsid w:val="00061767"/>
    <w:rsid w:val="00061C0A"/>
    <w:rsid w:val="00062C6D"/>
    <w:rsid w:val="00065750"/>
    <w:rsid w:val="00066590"/>
    <w:rsid w:val="00066FB6"/>
    <w:rsid w:val="00070AF3"/>
    <w:rsid w:val="000713FC"/>
    <w:rsid w:val="00071533"/>
    <w:rsid w:val="00071A78"/>
    <w:rsid w:val="00071EC6"/>
    <w:rsid w:val="00072BD5"/>
    <w:rsid w:val="000749AB"/>
    <w:rsid w:val="000752AD"/>
    <w:rsid w:val="00076AB6"/>
    <w:rsid w:val="000808F8"/>
    <w:rsid w:val="00083010"/>
    <w:rsid w:val="00084ECC"/>
    <w:rsid w:val="00085262"/>
    <w:rsid w:val="0009048B"/>
    <w:rsid w:val="000919F4"/>
    <w:rsid w:val="000925BF"/>
    <w:rsid w:val="000976E1"/>
    <w:rsid w:val="00097B49"/>
    <w:rsid w:val="000A0317"/>
    <w:rsid w:val="000A3AB8"/>
    <w:rsid w:val="000B062E"/>
    <w:rsid w:val="000B36C7"/>
    <w:rsid w:val="000C0701"/>
    <w:rsid w:val="000C0742"/>
    <w:rsid w:val="000C112F"/>
    <w:rsid w:val="000C174F"/>
    <w:rsid w:val="000C18DB"/>
    <w:rsid w:val="000C3EB5"/>
    <w:rsid w:val="000C440F"/>
    <w:rsid w:val="000C5DEA"/>
    <w:rsid w:val="000C66D6"/>
    <w:rsid w:val="000C7432"/>
    <w:rsid w:val="000C7CC6"/>
    <w:rsid w:val="000D087C"/>
    <w:rsid w:val="000D12D6"/>
    <w:rsid w:val="000D19C9"/>
    <w:rsid w:val="000E0B3E"/>
    <w:rsid w:val="000E12A6"/>
    <w:rsid w:val="000E32F0"/>
    <w:rsid w:val="000E4AA9"/>
    <w:rsid w:val="000E5B79"/>
    <w:rsid w:val="000E6ABF"/>
    <w:rsid w:val="000E7537"/>
    <w:rsid w:val="000F0620"/>
    <w:rsid w:val="000F1D2F"/>
    <w:rsid w:val="000F231C"/>
    <w:rsid w:val="000F234C"/>
    <w:rsid w:val="000F2C05"/>
    <w:rsid w:val="000F3B57"/>
    <w:rsid w:val="000F4726"/>
    <w:rsid w:val="000F6890"/>
    <w:rsid w:val="000F795B"/>
    <w:rsid w:val="00100A9A"/>
    <w:rsid w:val="001011E0"/>
    <w:rsid w:val="001025DF"/>
    <w:rsid w:val="00102740"/>
    <w:rsid w:val="001030C6"/>
    <w:rsid w:val="00105652"/>
    <w:rsid w:val="00105808"/>
    <w:rsid w:val="00106F08"/>
    <w:rsid w:val="001100F2"/>
    <w:rsid w:val="00111DE6"/>
    <w:rsid w:val="00112015"/>
    <w:rsid w:val="0011267B"/>
    <w:rsid w:val="00115786"/>
    <w:rsid w:val="00117191"/>
    <w:rsid w:val="00121372"/>
    <w:rsid w:val="001225DA"/>
    <w:rsid w:val="00122CD7"/>
    <w:rsid w:val="001238A5"/>
    <w:rsid w:val="001238CF"/>
    <w:rsid w:val="00124D0E"/>
    <w:rsid w:val="001252F4"/>
    <w:rsid w:val="00125921"/>
    <w:rsid w:val="00125B40"/>
    <w:rsid w:val="00132F05"/>
    <w:rsid w:val="00140AB6"/>
    <w:rsid w:val="00141CBA"/>
    <w:rsid w:val="001428E9"/>
    <w:rsid w:val="00142F5E"/>
    <w:rsid w:val="00143E4A"/>
    <w:rsid w:val="00146FB3"/>
    <w:rsid w:val="00150996"/>
    <w:rsid w:val="00156993"/>
    <w:rsid w:val="00160EEC"/>
    <w:rsid w:val="001645D6"/>
    <w:rsid w:val="00165478"/>
    <w:rsid w:val="001673F5"/>
    <w:rsid w:val="00172638"/>
    <w:rsid w:val="0017274C"/>
    <w:rsid w:val="00173844"/>
    <w:rsid w:val="00174DC7"/>
    <w:rsid w:val="00175924"/>
    <w:rsid w:val="001769E5"/>
    <w:rsid w:val="00181C47"/>
    <w:rsid w:val="00182FFA"/>
    <w:rsid w:val="0018538B"/>
    <w:rsid w:val="001854CD"/>
    <w:rsid w:val="001869F6"/>
    <w:rsid w:val="0018742B"/>
    <w:rsid w:val="001927EB"/>
    <w:rsid w:val="00192B1F"/>
    <w:rsid w:val="00193FA2"/>
    <w:rsid w:val="00195983"/>
    <w:rsid w:val="00195AF5"/>
    <w:rsid w:val="00196D29"/>
    <w:rsid w:val="00197160"/>
    <w:rsid w:val="001A0578"/>
    <w:rsid w:val="001A09C5"/>
    <w:rsid w:val="001A1BA9"/>
    <w:rsid w:val="001A2FEB"/>
    <w:rsid w:val="001A3C20"/>
    <w:rsid w:val="001A3DE7"/>
    <w:rsid w:val="001A4F4C"/>
    <w:rsid w:val="001A63BD"/>
    <w:rsid w:val="001A7C81"/>
    <w:rsid w:val="001B078E"/>
    <w:rsid w:val="001B1208"/>
    <w:rsid w:val="001B3A04"/>
    <w:rsid w:val="001B40E8"/>
    <w:rsid w:val="001B7157"/>
    <w:rsid w:val="001C1656"/>
    <w:rsid w:val="001C22D7"/>
    <w:rsid w:val="001C376B"/>
    <w:rsid w:val="001C3B2D"/>
    <w:rsid w:val="001C6400"/>
    <w:rsid w:val="001C6D47"/>
    <w:rsid w:val="001C75E3"/>
    <w:rsid w:val="001D0794"/>
    <w:rsid w:val="001D0C27"/>
    <w:rsid w:val="001D2158"/>
    <w:rsid w:val="001D2244"/>
    <w:rsid w:val="001D2BB6"/>
    <w:rsid w:val="001D4870"/>
    <w:rsid w:val="001D5FE7"/>
    <w:rsid w:val="001D7C83"/>
    <w:rsid w:val="001E2445"/>
    <w:rsid w:val="001E3836"/>
    <w:rsid w:val="001E4301"/>
    <w:rsid w:val="001E4DF8"/>
    <w:rsid w:val="001E5D6A"/>
    <w:rsid w:val="001F05C3"/>
    <w:rsid w:val="001F0F3D"/>
    <w:rsid w:val="001F1DCB"/>
    <w:rsid w:val="001F4B6D"/>
    <w:rsid w:val="001F651D"/>
    <w:rsid w:val="001F6BCB"/>
    <w:rsid w:val="001F7B18"/>
    <w:rsid w:val="001F7F84"/>
    <w:rsid w:val="0020610E"/>
    <w:rsid w:val="00206ECD"/>
    <w:rsid w:val="00210B3F"/>
    <w:rsid w:val="0021109E"/>
    <w:rsid w:val="00212150"/>
    <w:rsid w:val="002128E2"/>
    <w:rsid w:val="00216B0D"/>
    <w:rsid w:val="00221A67"/>
    <w:rsid w:val="00226A58"/>
    <w:rsid w:val="00227689"/>
    <w:rsid w:val="0023085D"/>
    <w:rsid w:val="00230B3D"/>
    <w:rsid w:val="002317F5"/>
    <w:rsid w:val="00231EF7"/>
    <w:rsid w:val="0023211E"/>
    <w:rsid w:val="00235A19"/>
    <w:rsid w:val="00236408"/>
    <w:rsid w:val="0023731D"/>
    <w:rsid w:val="002374D3"/>
    <w:rsid w:val="002404FD"/>
    <w:rsid w:val="002415F6"/>
    <w:rsid w:val="00241A51"/>
    <w:rsid w:val="00242E16"/>
    <w:rsid w:val="00243F96"/>
    <w:rsid w:val="00244256"/>
    <w:rsid w:val="00244684"/>
    <w:rsid w:val="00244D31"/>
    <w:rsid w:val="0024746F"/>
    <w:rsid w:val="0025165E"/>
    <w:rsid w:val="002522B2"/>
    <w:rsid w:val="0025360D"/>
    <w:rsid w:val="0025391E"/>
    <w:rsid w:val="00260C64"/>
    <w:rsid w:val="00263C92"/>
    <w:rsid w:val="002643CB"/>
    <w:rsid w:val="00270AF1"/>
    <w:rsid w:val="002712FD"/>
    <w:rsid w:val="00272E21"/>
    <w:rsid w:val="00276490"/>
    <w:rsid w:val="00277817"/>
    <w:rsid w:val="0028004E"/>
    <w:rsid w:val="00283506"/>
    <w:rsid w:val="00285A18"/>
    <w:rsid w:val="00285F7A"/>
    <w:rsid w:val="00287E0D"/>
    <w:rsid w:val="00290FE4"/>
    <w:rsid w:val="002916CF"/>
    <w:rsid w:val="00291D57"/>
    <w:rsid w:val="002923DB"/>
    <w:rsid w:val="00292B72"/>
    <w:rsid w:val="002938FD"/>
    <w:rsid w:val="00294782"/>
    <w:rsid w:val="00295B9C"/>
    <w:rsid w:val="0029679F"/>
    <w:rsid w:val="002A08B5"/>
    <w:rsid w:val="002A3340"/>
    <w:rsid w:val="002A37BD"/>
    <w:rsid w:val="002A4D14"/>
    <w:rsid w:val="002A55C9"/>
    <w:rsid w:val="002A5CB3"/>
    <w:rsid w:val="002A6392"/>
    <w:rsid w:val="002B02CC"/>
    <w:rsid w:val="002B5420"/>
    <w:rsid w:val="002C0161"/>
    <w:rsid w:val="002C1942"/>
    <w:rsid w:val="002C2E48"/>
    <w:rsid w:val="002C41B4"/>
    <w:rsid w:val="002C7B12"/>
    <w:rsid w:val="002D0A4A"/>
    <w:rsid w:val="002D4342"/>
    <w:rsid w:val="002D47B8"/>
    <w:rsid w:val="002D5508"/>
    <w:rsid w:val="002E2EB1"/>
    <w:rsid w:val="002E366A"/>
    <w:rsid w:val="002E401B"/>
    <w:rsid w:val="002E5583"/>
    <w:rsid w:val="002F17E4"/>
    <w:rsid w:val="002F46BF"/>
    <w:rsid w:val="002F5A56"/>
    <w:rsid w:val="002F6417"/>
    <w:rsid w:val="002F76D2"/>
    <w:rsid w:val="00305033"/>
    <w:rsid w:val="00305096"/>
    <w:rsid w:val="003104E3"/>
    <w:rsid w:val="003136E8"/>
    <w:rsid w:val="0031404B"/>
    <w:rsid w:val="003142AE"/>
    <w:rsid w:val="00314E1A"/>
    <w:rsid w:val="00315A4A"/>
    <w:rsid w:val="00316625"/>
    <w:rsid w:val="003172DC"/>
    <w:rsid w:val="003209E0"/>
    <w:rsid w:val="00320A7E"/>
    <w:rsid w:val="00320D62"/>
    <w:rsid w:val="00321B8A"/>
    <w:rsid w:val="00322C1A"/>
    <w:rsid w:val="00323FB6"/>
    <w:rsid w:val="003250EC"/>
    <w:rsid w:val="00326E99"/>
    <w:rsid w:val="00327ADA"/>
    <w:rsid w:val="00327BBD"/>
    <w:rsid w:val="00331898"/>
    <w:rsid w:val="00334C40"/>
    <w:rsid w:val="0033787F"/>
    <w:rsid w:val="00337D97"/>
    <w:rsid w:val="0034127C"/>
    <w:rsid w:val="00342605"/>
    <w:rsid w:val="00342E26"/>
    <w:rsid w:val="003478FF"/>
    <w:rsid w:val="0035039A"/>
    <w:rsid w:val="003510E4"/>
    <w:rsid w:val="00351FDF"/>
    <w:rsid w:val="00353579"/>
    <w:rsid w:val="0035458A"/>
    <w:rsid w:val="003601E6"/>
    <w:rsid w:val="00361428"/>
    <w:rsid w:val="00361851"/>
    <w:rsid w:val="00361980"/>
    <w:rsid w:val="00362599"/>
    <w:rsid w:val="003647AC"/>
    <w:rsid w:val="0036683D"/>
    <w:rsid w:val="003677CF"/>
    <w:rsid w:val="00371796"/>
    <w:rsid w:val="00372FBE"/>
    <w:rsid w:val="003749A3"/>
    <w:rsid w:val="0037564B"/>
    <w:rsid w:val="00376389"/>
    <w:rsid w:val="00376E06"/>
    <w:rsid w:val="00380472"/>
    <w:rsid w:val="00380807"/>
    <w:rsid w:val="0038125C"/>
    <w:rsid w:val="00381A3E"/>
    <w:rsid w:val="0038286E"/>
    <w:rsid w:val="00383662"/>
    <w:rsid w:val="00383950"/>
    <w:rsid w:val="00384B58"/>
    <w:rsid w:val="003854B7"/>
    <w:rsid w:val="00385E2F"/>
    <w:rsid w:val="003940BC"/>
    <w:rsid w:val="00394B85"/>
    <w:rsid w:val="00396019"/>
    <w:rsid w:val="00396A70"/>
    <w:rsid w:val="00396FD0"/>
    <w:rsid w:val="0039758F"/>
    <w:rsid w:val="003A12C4"/>
    <w:rsid w:val="003A4FF3"/>
    <w:rsid w:val="003B1BD6"/>
    <w:rsid w:val="003B1E20"/>
    <w:rsid w:val="003B4DCC"/>
    <w:rsid w:val="003B7107"/>
    <w:rsid w:val="003B7D67"/>
    <w:rsid w:val="003B7DB8"/>
    <w:rsid w:val="003B7EA8"/>
    <w:rsid w:val="003C3B1B"/>
    <w:rsid w:val="003C47D2"/>
    <w:rsid w:val="003C5C61"/>
    <w:rsid w:val="003C5E58"/>
    <w:rsid w:val="003C77B7"/>
    <w:rsid w:val="003D040E"/>
    <w:rsid w:val="003D08A7"/>
    <w:rsid w:val="003D0D20"/>
    <w:rsid w:val="003D17EA"/>
    <w:rsid w:val="003D2354"/>
    <w:rsid w:val="003D376D"/>
    <w:rsid w:val="003D4C80"/>
    <w:rsid w:val="003D5A92"/>
    <w:rsid w:val="003D625D"/>
    <w:rsid w:val="003D6A2D"/>
    <w:rsid w:val="003D70D1"/>
    <w:rsid w:val="003D7BEF"/>
    <w:rsid w:val="003D7E07"/>
    <w:rsid w:val="003E0869"/>
    <w:rsid w:val="003E5C0B"/>
    <w:rsid w:val="003E5C99"/>
    <w:rsid w:val="003E6D34"/>
    <w:rsid w:val="003E6D4C"/>
    <w:rsid w:val="003F355B"/>
    <w:rsid w:val="003F5CBC"/>
    <w:rsid w:val="003F6498"/>
    <w:rsid w:val="0040104E"/>
    <w:rsid w:val="00411F44"/>
    <w:rsid w:val="00415086"/>
    <w:rsid w:val="0041592D"/>
    <w:rsid w:val="00415B08"/>
    <w:rsid w:val="00416984"/>
    <w:rsid w:val="00416DAD"/>
    <w:rsid w:val="004202AB"/>
    <w:rsid w:val="0042259A"/>
    <w:rsid w:val="00423F8F"/>
    <w:rsid w:val="00424F3B"/>
    <w:rsid w:val="00424F56"/>
    <w:rsid w:val="00426A8D"/>
    <w:rsid w:val="00426F95"/>
    <w:rsid w:val="004271D2"/>
    <w:rsid w:val="00431B29"/>
    <w:rsid w:val="00435893"/>
    <w:rsid w:val="00437F79"/>
    <w:rsid w:val="00441F8C"/>
    <w:rsid w:val="004430DD"/>
    <w:rsid w:val="00443206"/>
    <w:rsid w:val="00443DBC"/>
    <w:rsid w:val="0044629D"/>
    <w:rsid w:val="00446DB1"/>
    <w:rsid w:val="004478A6"/>
    <w:rsid w:val="00451746"/>
    <w:rsid w:val="00452DB9"/>
    <w:rsid w:val="00453F50"/>
    <w:rsid w:val="00455D99"/>
    <w:rsid w:val="00456A89"/>
    <w:rsid w:val="00457430"/>
    <w:rsid w:val="004576AF"/>
    <w:rsid w:val="00461A9D"/>
    <w:rsid w:val="0046249F"/>
    <w:rsid w:val="004628D1"/>
    <w:rsid w:val="0046371D"/>
    <w:rsid w:val="004638AA"/>
    <w:rsid w:val="00464E02"/>
    <w:rsid w:val="00470A96"/>
    <w:rsid w:val="00470B94"/>
    <w:rsid w:val="00470D62"/>
    <w:rsid w:val="004720F8"/>
    <w:rsid w:val="004726DE"/>
    <w:rsid w:val="00474930"/>
    <w:rsid w:val="00474DAF"/>
    <w:rsid w:val="0047626E"/>
    <w:rsid w:val="004770B0"/>
    <w:rsid w:val="004818F9"/>
    <w:rsid w:val="00482702"/>
    <w:rsid w:val="00482BF9"/>
    <w:rsid w:val="00482D69"/>
    <w:rsid w:val="004833F9"/>
    <w:rsid w:val="00484E7C"/>
    <w:rsid w:val="00485EE4"/>
    <w:rsid w:val="004878B5"/>
    <w:rsid w:val="00491161"/>
    <w:rsid w:val="0049331D"/>
    <w:rsid w:val="004937F4"/>
    <w:rsid w:val="00493EE6"/>
    <w:rsid w:val="0049591C"/>
    <w:rsid w:val="004A0CE2"/>
    <w:rsid w:val="004A30F0"/>
    <w:rsid w:val="004A3F4D"/>
    <w:rsid w:val="004A4F25"/>
    <w:rsid w:val="004B22B7"/>
    <w:rsid w:val="004B34A4"/>
    <w:rsid w:val="004B3D6A"/>
    <w:rsid w:val="004B3E69"/>
    <w:rsid w:val="004B4612"/>
    <w:rsid w:val="004C01E0"/>
    <w:rsid w:val="004C2526"/>
    <w:rsid w:val="004C3B8C"/>
    <w:rsid w:val="004C3CFF"/>
    <w:rsid w:val="004C71B1"/>
    <w:rsid w:val="004C7A0B"/>
    <w:rsid w:val="004D18DD"/>
    <w:rsid w:val="004D2471"/>
    <w:rsid w:val="004D3746"/>
    <w:rsid w:val="004D3A03"/>
    <w:rsid w:val="004D4BDA"/>
    <w:rsid w:val="004D4F30"/>
    <w:rsid w:val="004E4BD0"/>
    <w:rsid w:val="004E4E36"/>
    <w:rsid w:val="004E4FAB"/>
    <w:rsid w:val="004E5E2B"/>
    <w:rsid w:val="004E6167"/>
    <w:rsid w:val="004E7084"/>
    <w:rsid w:val="004E7296"/>
    <w:rsid w:val="004E7A2E"/>
    <w:rsid w:val="004F1D10"/>
    <w:rsid w:val="004F3FA5"/>
    <w:rsid w:val="004F68D5"/>
    <w:rsid w:val="004F794D"/>
    <w:rsid w:val="004F7A2B"/>
    <w:rsid w:val="00500B1C"/>
    <w:rsid w:val="005017F3"/>
    <w:rsid w:val="00502124"/>
    <w:rsid w:val="00502634"/>
    <w:rsid w:val="00502C17"/>
    <w:rsid w:val="00504D69"/>
    <w:rsid w:val="00505C34"/>
    <w:rsid w:val="00505FB6"/>
    <w:rsid w:val="0050634C"/>
    <w:rsid w:val="005115FD"/>
    <w:rsid w:val="00512FEF"/>
    <w:rsid w:val="005135E5"/>
    <w:rsid w:val="005135F3"/>
    <w:rsid w:val="00516243"/>
    <w:rsid w:val="00516760"/>
    <w:rsid w:val="00524074"/>
    <w:rsid w:val="00526316"/>
    <w:rsid w:val="00530076"/>
    <w:rsid w:val="0053214E"/>
    <w:rsid w:val="0053346D"/>
    <w:rsid w:val="00533DC2"/>
    <w:rsid w:val="00534F3F"/>
    <w:rsid w:val="0054000B"/>
    <w:rsid w:val="005446F0"/>
    <w:rsid w:val="005473B1"/>
    <w:rsid w:val="00547C44"/>
    <w:rsid w:val="0055272A"/>
    <w:rsid w:val="00553A6B"/>
    <w:rsid w:val="0055678B"/>
    <w:rsid w:val="0056001B"/>
    <w:rsid w:val="0056051C"/>
    <w:rsid w:val="00560980"/>
    <w:rsid w:val="0056231A"/>
    <w:rsid w:val="00566238"/>
    <w:rsid w:val="0056652C"/>
    <w:rsid w:val="005700A6"/>
    <w:rsid w:val="00570811"/>
    <w:rsid w:val="00572D46"/>
    <w:rsid w:val="0057654D"/>
    <w:rsid w:val="00576607"/>
    <w:rsid w:val="005767EE"/>
    <w:rsid w:val="00582CE6"/>
    <w:rsid w:val="00583EC4"/>
    <w:rsid w:val="005842A1"/>
    <w:rsid w:val="0058635B"/>
    <w:rsid w:val="0058779B"/>
    <w:rsid w:val="00592E83"/>
    <w:rsid w:val="00595F91"/>
    <w:rsid w:val="005A0E0A"/>
    <w:rsid w:val="005A1C49"/>
    <w:rsid w:val="005A303A"/>
    <w:rsid w:val="005A3565"/>
    <w:rsid w:val="005A35FE"/>
    <w:rsid w:val="005A3FE9"/>
    <w:rsid w:val="005A5E79"/>
    <w:rsid w:val="005A60C8"/>
    <w:rsid w:val="005B35C5"/>
    <w:rsid w:val="005B681C"/>
    <w:rsid w:val="005C13DD"/>
    <w:rsid w:val="005C3B96"/>
    <w:rsid w:val="005C4C6B"/>
    <w:rsid w:val="005C6D82"/>
    <w:rsid w:val="005D01C2"/>
    <w:rsid w:val="005D121A"/>
    <w:rsid w:val="005D16A2"/>
    <w:rsid w:val="005D1F9F"/>
    <w:rsid w:val="005D23E7"/>
    <w:rsid w:val="005D280D"/>
    <w:rsid w:val="005E0CD5"/>
    <w:rsid w:val="005E2920"/>
    <w:rsid w:val="005E2B34"/>
    <w:rsid w:val="005E3225"/>
    <w:rsid w:val="005E7190"/>
    <w:rsid w:val="005E7840"/>
    <w:rsid w:val="005E7D6C"/>
    <w:rsid w:val="005F525A"/>
    <w:rsid w:val="005F7C0E"/>
    <w:rsid w:val="00600A02"/>
    <w:rsid w:val="00601E32"/>
    <w:rsid w:val="00603A91"/>
    <w:rsid w:val="00604445"/>
    <w:rsid w:val="00606F6F"/>
    <w:rsid w:val="00607E60"/>
    <w:rsid w:val="00610270"/>
    <w:rsid w:val="00610F28"/>
    <w:rsid w:val="0061287A"/>
    <w:rsid w:val="006134C1"/>
    <w:rsid w:val="006228C2"/>
    <w:rsid w:val="006256A1"/>
    <w:rsid w:val="00626070"/>
    <w:rsid w:val="0062660F"/>
    <w:rsid w:val="00627D7A"/>
    <w:rsid w:val="006304D1"/>
    <w:rsid w:val="00633317"/>
    <w:rsid w:val="00634271"/>
    <w:rsid w:val="00635249"/>
    <w:rsid w:val="00636BC1"/>
    <w:rsid w:val="00637988"/>
    <w:rsid w:val="00641432"/>
    <w:rsid w:val="006421C2"/>
    <w:rsid w:val="00643D5E"/>
    <w:rsid w:val="0064649B"/>
    <w:rsid w:val="00646EA0"/>
    <w:rsid w:val="0064704E"/>
    <w:rsid w:val="006500A5"/>
    <w:rsid w:val="006542D9"/>
    <w:rsid w:val="00654413"/>
    <w:rsid w:val="00654B9F"/>
    <w:rsid w:val="00656BF6"/>
    <w:rsid w:val="00657DB9"/>
    <w:rsid w:val="006610D8"/>
    <w:rsid w:val="00662816"/>
    <w:rsid w:val="0066493E"/>
    <w:rsid w:val="006657CE"/>
    <w:rsid w:val="00665F7E"/>
    <w:rsid w:val="006669F9"/>
    <w:rsid w:val="0067035A"/>
    <w:rsid w:val="00673280"/>
    <w:rsid w:val="00673F68"/>
    <w:rsid w:val="006744D7"/>
    <w:rsid w:val="006745AB"/>
    <w:rsid w:val="00675CF9"/>
    <w:rsid w:val="00690BD8"/>
    <w:rsid w:val="00692607"/>
    <w:rsid w:val="00694CCA"/>
    <w:rsid w:val="00695A6C"/>
    <w:rsid w:val="0069638D"/>
    <w:rsid w:val="006978B0"/>
    <w:rsid w:val="006A07C8"/>
    <w:rsid w:val="006A0F3D"/>
    <w:rsid w:val="006A2449"/>
    <w:rsid w:val="006A5783"/>
    <w:rsid w:val="006A598D"/>
    <w:rsid w:val="006A7556"/>
    <w:rsid w:val="006B18D3"/>
    <w:rsid w:val="006B25B8"/>
    <w:rsid w:val="006B2752"/>
    <w:rsid w:val="006B5D17"/>
    <w:rsid w:val="006B5DCE"/>
    <w:rsid w:val="006B7DE1"/>
    <w:rsid w:val="006C0121"/>
    <w:rsid w:val="006C1C56"/>
    <w:rsid w:val="006C4D64"/>
    <w:rsid w:val="006C5009"/>
    <w:rsid w:val="006C5558"/>
    <w:rsid w:val="006C73EC"/>
    <w:rsid w:val="006D006F"/>
    <w:rsid w:val="006D3132"/>
    <w:rsid w:val="006D325F"/>
    <w:rsid w:val="006D3559"/>
    <w:rsid w:val="006D3DB2"/>
    <w:rsid w:val="006D5063"/>
    <w:rsid w:val="006D6BB5"/>
    <w:rsid w:val="006D7F6E"/>
    <w:rsid w:val="006E1E24"/>
    <w:rsid w:val="006E5BBC"/>
    <w:rsid w:val="006E7BC0"/>
    <w:rsid w:val="006F024D"/>
    <w:rsid w:val="006F0961"/>
    <w:rsid w:val="006F242B"/>
    <w:rsid w:val="006F7FE5"/>
    <w:rsid w:val="00701A6A"/>
    <w:rsid w:val="00702770"/>
    <w:rsid w:val="00702A35"/>
    <w:rsid w:val="00705523"/>
    <w:rsid w:val="00705AD5"/>
    <w:rsid w:val="00711F1B"/>
    <w:rsid w:val="00712513"/>
    <w:rsid w:val="007130E6"/>
    <w:rsid w:val="00714D72"/>
    <w:rsid w:val="007151C8"/>
    <w:rsid w:val="00716985"/>
    <w:rsid w:val="00720F9E"/>
    <w:rsid w:val="007213E7"/>
    <w:rsid w:val="00721AEE"/>
    <w:rsid w:val="00721B90"/>
    <w:rsid w:val="00721FC0"/>
    <w:rsid w:val="00722BEF"/>
    <w:rsid w:val="00722EB0"/>
    <w:rsid w:val="00725370"/>
    <w:rsid w:val="007327F0"/>
    <w:rsid w:val="00733D15"/>
    <w:rsid w:val="00734278"/>
    <w:rsid w:val="007376AD"/>
    <w:rsid w:val="00737C17"/>
    <w:rsid w:val="00742ABC"/>
    <w:rsid w:val="00744157"/>
    <w:rsid w:val="00745FEA"/>
    <w:rsid w:val="0075072A"/>
    <w:rsid w:val="00750FE2"/>
    <w:rsid w:val="00753118"/>
    <w:rsid w:val="00754E76"/>
    <w:rsid w:val="0075529E"/>
    <w:rsid w:val="007570D3"/>
    <w:rsid w:val="00760202"/>
    <w:rsid w:val="00761EAD"/>
    <w:rsid w:val="00762267"/>
    <w:rsid w:val="00762299"/>
    <w:rsid w:val="0076275D"/>
    <w:rsid w:val="00763AF7"/>
    <w:rsid w:val="00765BD4"/>
    <w:rsid w:val="0076731C"/>
    <w:rsid w:val="00767973"/>
    <w:rsid w:val="00771877"/>
    <w:rsid w:val="00771CDE"/>
    <w:rsid w:val="00772872"/>
    <w:rsid w:val="007728BE"/>
    <w:rsid w:val="007750D6"/>
    <w:rsid w:val="00775F0A"/>
    <w:rsid w:val="0077787F"/>
    <w:rsid w:val="007823A8"/>
    <w:rsid w:val="007851CA"/>
    <w:rsid w:val="00787970"/>
    <w:rsid w:val="00787EDA"/>
    <w:rsid w:val="0079018C"/>
    <w:rsid w:val="00791FF3"/>
    <w:rsid w:val="0079296F"/>
    <w:rsid w:val="00792D00"/>
    <w:rsid w:val="0079608D"/>
    <w:rsid w:val="0079722E"/>
    <w:rsid w:val="00797496"/>
    <w:rsid w:val="007A1BB1"/>
    <w:rsid w:val="007A3419"/>
    <w:rsid w:val="007A5DE3"/>
    <w:rsid w:val="007A5EB9"/>
    <w:rsid w:val="007A662C"/>
    <w:rsid w:val="007A7E93"/>
    <w:rsid w:val="007A7F5D"/>
    <w:rsid w:val="007B148F"/>
    <w:rsid w:val="007B3B30"/>
    <w:rsid w:val="007B3D25"/>
    <w:rsid w:val="007B52EB"/>
    <w:rsid w:val="007B6DA3"/>
    <w:rsid w:val="007B7F08"/>
    <w:rsid w:val="007C018D"/>
    <w:rsid w:val="007C03DD"/>
    <w:rsid w:val="007C2D33"/>
    <w:rsid w:val="007C34D2"/>
    <w:rsid w:val="007C4659"/>
    <w:rsid w:val="007C79A8"/>
    <w:rsid w:val="007D0A58"/>
    <w:rsid w:val="007D1FA2"/>
    <w:rsid w:val="007D2EEB"/>
    <w:rsid w:val="007D3C22"/>
    <w:rsid w:val="007D5EC6"/>
    <w:rsid w:val="007D62F7"/>
    <w:rsid w:val="007D7E65"/>
    <w:rsid w:val="007E09FA"/>
    <w:rsid w:val="007E42AA"/>
    <w:rsid w:val="007E45A4"/>
    <w:rsid w:val="007E53FF"/>
    <w:rsid w:val="007E5D69"/>
    <w:rsid w:val="007E5FF2"/>
    <w:rsid w:val="007E6D11"/>
    <w:rsid w:val="007E797E"/>
    <w:rsid w:val="007F37A4"/>
    <w:rsid w:val="007F456B"/>
    <w:rsid w:val="007F52C9"/>
    <w:rsid w:val="007F552C"/>
    <w:rsid w:val="007F6404"/>
    <w:rsid w:val="007F6E6B"/>
    <w:rsid w:val="007F7738"/>
    <w:rsid w:val="007F77ED"/>
    <w:rsid w:val="008009A7"/>
    <w:rsid w:val="00802F2A"/>
    <w:rsid w:val="008034B2"/>
    <w:rsid w:val="00804258"/>
    <w:rsid w:val="008063FF"/>
    <w:rsid w:val="0081210E"/>
    <w:rsid w:val="00814700"/>
    <w:rsid w:val="00814A26"/>
    <w:rsid w:val="00832F38"/>
    <w:rsid w:val="00835315"/>
    <w:rsid w:val="0083669E"/>
    <w:rsid w:val="008368D2"/>
    <w:rsid w:val="008437B1"/>
    <w:rsid w:val="0085102D"/>
    <w:rsid w:val="0085110A"/>
    <w:rsid w:val="0085274F"/>
    <w:rsid w:val="00854805"/>
    <w:rsid w:val="00855100"/>
    <w:rsid w:val="008612EF"/>
    <w:rsid w:val="00861954"/>
    <w:rsid w:val="00861D8D"/>
    <w:rsid w:val="008633A6"/>
    <w:rsid w:val="00864CA3"/>
    <w:rsid w:val="008700E4"/>
    <w:rsid w:val="008715B5"/>
    <w:rsid w:val="00871898"/>
    <w:rsid w:val="00871D21"/>
    <w:rsid w:val="00874730"/>
    <w:rsid w:val="008747A2"/>
    <w:rsid w:val="0087560E"/>
    <w:rsid w:val="008779D9"/>
    <w:rsid w:val="00882509"/>
    <w:rsid w:val="00884659"/>
    <w:rsid w:val="008867F4"/>
    <w:rsid w:val="00886982"/>
    <w:rsid w:val="0088711E"/>
    <w:rsid w:val="0088788B"/>
    <w:rsid w:val="00891CD7"/>
    <w:rsid w:val="0089402B"/>
    <w:rsid w:val="0089557D"/>
    <w:rsid w:val="0089569E"/>
    <w:rsid w:val="008959C0"/>
    <w:rsid w:val="008A0188"/>
    <w:rsid w:val="008A03E0"/>
    <w:rsid w:val="008A13E6"/>
    <w:rsid w:val="008A3D88"/>
    <w:rsid w:val="008A7E3D"/>
    <w:rsid w:val="008B1299"/>
    <w:rsid w:val="008B4BA5"/>
    <w:rsid w:val="008B52F8"/>
    <w:rsid w:val="008B723A"/>
    <w:rsid w:val="008C02AC"/>
    <w:rsid w:val="008C0BE0"/>
    <w:rsid w:val="008C2032"/>
    <w:rsid w:val="008C39B2"/>
    <w:rsid w:val="008C7B94"/>
    <w:rsid w:val="008D1F1A"/>
    <w:rsid w:val="008D26CF"/>
    <w:rsid w:val="008D2BAC"/>
    <w:rsid w:val="008D2FD0"/>
    <w:rsid w:val="008F04F1"/>
    <w:rsid w:val="008F4C7E"/>
    <w:rsid w:val="008F6356"/>
    <w:rsid w:val="008F6992"/>
    <w:rsid w:val="0090008D"/>
    <w:rsid w:val="00901AF9"/>
    <w:rsid w:val="00904427"/>
    <w:rsid w:val="009058F1"/>
    <w:rsid w:val="009104E1"/>
    <w:rsid w:val="0091566A"/>
    <w:rsid w:val="0091622D"/>
    <w:rsid w:val="0091751A"/>
    <w:rsid w:val="0092240A"/>
    <w:rsid w:val="009247D7"/>
    <w:rsid w:val="0092768F"/>
    <w:rsid w:val="0093053D"/>
    <w:rsid w:val="00931127"/>
    <w:rsid w:val="00931517"/>
    <w:rsid w:val="00931655"/>
    <w:rsid w:val="00936174"/>
    <w:rsid w:val="00937420"/>
    <w:rsid w:val="00941B40"/>
    <w:rsid w:val="00944108"/>
    <w:rsid w:val="00945B5C"/>
    <w:rsid w:val="0094626B"/>
    <w:rsid w:val="00952795"/>
    <w:rsid w:val="00952C65"/>
    <w:rsid w:val="009542FD"/>
    <w:rsid w:val="009544F2"/>
    <w:rsid w:val="00956B70"/>
    <w:rsid w:val="0096071F"/>
    <w:rsid w:val="009610F3"/>
    <w:rsid w:val="0096332D"/>
    <w:rsid w:val="00963488"/>
    <w:rsid w:val="00964265"/>
    <w:rsid w:val="009642D0"/>
    <w:rsid w:val="00967358"/>
    <w:rsid w:val="00973F09"/>
    <w:rsid w:val="00976528"/>
    <w:rsid w:val="00981AA9"/>
    <w:rsid w:val="00982E8A"/>
    <w:rsid w:val="00984948"/>
    <w:rsid w:val="0099009C"/>
    <w:rsid w:val="00995228"/>
    <w:rsid w:val="0099559C"/>
    <w:rsid w:val="009957F1"/>
    <w:rsid w:val="00995E13"/>
    <w:rsid w:val="009960A1"/>
    <w:rsid w:val="00996F4A"/>
    <w:rsid w:val="0099701D"/>
    <w:rsid w:val="009A0B1D"/>
    <w:rsid w:val="009A1507"/>
    <w:rsid w:val="009A1B2E"/>
    <w:rsid w:val="009A260D"/>
    <w:rsid w:val="009A5575"/>
    <w:rsid w:val="009A562E"/>
    <w:rsid w:val="009A694C"/>
    <w:rsid w:val="009A7F7F"/>
    <w:rsid w:val="009B130E"/>
    <w:rsid w:val="009B154E"/>
    <w:rsid w:val="009B35B3"/>
    <w:rsid w:val="009B4C06"/>
    <w:rsid w:val="009B5921"/>
    <w:rsid w:val="009B7F76"/>
    <w:rsid w:val="009C2D12"/>
    <w:rsid w:val="009C3F99"/>
    <w:rsid w:val="009C5092"/>
    <w:rsid w:val="009C556E"/>
    <w:rsid w:val="009C738E"/>
    <w:rsid w:val="009D123D"/>
    <w:rsid w:val="009D16E3"/>
    <w:rsid w:val="009D21B7"/>
    <w:rsid w:val="009E091A"/>
    <w:rsid w:val="009E11DA"/>
    <w:rsid w:val="009E284C"/>
    <w:rsid w:val="009E33F9"/>
    <w:rsid w:val="009E3753"/>
    <w:rsid w:val="009E57F9"/>
    <w:rsid w:val="009E5D65"/>
    <w:rsid w:val="009E61BE"/>
    <w:rsid w:val="009E7161"/>
    <w:rsid w:val="009E7B81"/>
    <w:rsid w:val="009F356F"/>
    <w:rsid w:val="009F4849"/>
    <w:rsid w:val="009F6709"/>
    <w:rsid w:val="009F6CB1"/>
    <w:rsid w:val="00A01199"/>
    <w:rsid w:val="00A01A88"/>
    <w:rsid w:val="00A01D18"/>
    <w:rsid w:val="00A025D0"/>
    <w:rsid w:val="00A02A84"/>
    <w:rsid w:val="00A05F81"/>
    <w:rsid w:val="00A0787D"/>
    <w:rsid w:val="00A07E51"/>
    <w:rsid w:val="00A10016"/>
    <w:rsid w:val="00A100CF"/>
    <w:rsid w:val="00A11A8B"/>
    <w:rsid w:val="00A1229C"/>
    <w:rsid w:val="00A13D5F"/>
    <w:rsid w:val="00A14A3A"/>
    <w:rsid w:val="00A14CE0"/>
    <w:rsid w:val="00A151FE"/>
    <w:rsid w:val="00A156FF"/>
    <w:rsid w:val="00A207F7"/>
    <w:rsid w:val="00A211EE"/>
    <w:rsid w:val="00A21424"/>
    <w:rsid w:val="00A23426"/>
    <w:rsid w:val="00A24353"/>
    <w:rsid w:val="00A251C8"/>
    <w:rsid w:val="00A252CA"/>
    <w:rsid w:val="00A25477"/>
    <w:rsid w:val="00A2754A"/>
    <w:rsid w:val="00A300DA"/>
    <w:rsid w:val="00A312C6"/>
    <w:rsid w:val="00A32314"/>
    <w:rsid w:val="00A33112"/>
    <w:rsid w:val="00A353BA"/>
    <w:rsid w:val="00A364E0"/>
    <w:rsid w:val="00A36741"/>
    <w:rsid w:val="00A37D7C"/>
    <w:rsid w:val="00A44A74"/>
    <w:rsid w:val="00A45C7E"/>
    <w:rsid w:val="00A45E4D"/>
    <w:rsid w:val="00A4617B"/>
    <w:rsid w:val="00A526E5"/>
    <w:rsid w:val="00A539EB"/>
    <w:rsid w:val="00A53A95"/>
    <w:rsid w:val="00A53ADB"/>
    <w:rsid w:val="00A54820"/>
    <w:rsid w:val="00A56058"/>
    <w:rsid w:val="00A60973"/>
    <w:rsid w:val="00A633CD"/>
    <w:rsid w:val="00A63474"/>
    <w:rsid w:val="00A64C32"/>
    <w:rsid w:val="00A72C8B"/>
    <w:rsid w:val="00A73409"/>
    <w:rsid w:val="00A73B47"/>
    <w:rsid w:val="00A75284"/>
    <w:rsid w:val="00A76512"/>
    <w:rsid w:val="00A82AAD"/>
    <w:rsid w:val="00A837CA"/>
    <w:rsid w:val="00A84E56"/>
    <w:rsid w:val="00A8586A"/>
    <w:rsid w:val="00A864FB"/>
    <w:rsid w:val="00A92124"/>
    <w:rsid w:val="00A938DF"/>
    <w:rsid w:val="00A93C86"/>
    <w:rsid w:val="00A9659F"/>
    <w:rsid w:val="00A96739"/>
    <w:rsid w:val="00A96D18"/>
    <w:rsid w:val="00A96F61"/>
    <w:rsid w:val="00A97D80"/>
    <w:rsid w:val="00AA15F9"/>
    <w:rsid w:val="00AA1F75"/>
    <w:rsid w:val="00AA23D8"/>
    <w:rsid w:val="00AA2D83"/>
    <w:rsid w:val="00AA2DF4"/>
    <w:rsid w:val="00AB0DCA"/>
    <w:rsid w:val="00AB13DE"/>
    <w:rsid w:val="00AB1962"/>
    <w:rsid w:val="00AB3A4C"/>
    <w:rsid w:val="00AB58FC"/>
    <w:rsid w:val="00AB6F6B"/>
    <w:rsid w:val="00AB7E43"/>
    <w:rsid w:val="00AC0A4E"/>
    <w:rsid w:val="00AC288B"/>
    <w:rsid w:val="00AC2ADB"/>
    <w:rsid w:val="00AC2BDD"/>
    <w:rsid w:val="00AC3050"/>
    <w:rsid w:val="00AC3C2E"/>
    <w:rsid w:val="00AC6D1B"/>
    <w:rsid w:val="00AD20AF"/>
    <w:rsid w:val="00AD26A0"/>
    <w:rsid w:val="00AD4644"/>
    <w:rsid w:val="00AD4BFF"/>
    <w:rsid w:val="00AD68EC"/>
    <w:rsid w:val="00AE0ECE"/>
    <w:rsid w:val="00AE2B0B"/>
    <w:rsid w:val="00AE2E44"/>
    <w:rsid w:val="00AE2E9E"/>
    <w:rsid w:val="00AE3F42"/>
    <w:rsid w:val="00AE5688"/>
    <w:rsid w:val="00AF21FB"/>
    <w:rsid w:val="00AF66FB"/>
    <w:rsid w:val="00AF6E66"/>
    <w:rsid w:val="00AF75EB"/>
    <w:rsid w:val="00AF7B14"/>
    <w:rsid w:val="00B01FB7"/>
    <w:rsid w:val="00B03C29"/>
    <w:rsid w:val="00B03FD4"/>
    <w:rsid w:val="00B049AA"/>
    <w:rsid w:val="00B06014"/>
    <w:rsid w:val="00B10084"/>
    <w:rsid w:val="00B1275D"/>
    <w:rsid w:val="00B12DD6"/>
    <w:rsid w:val="00B12FA1"/>
    <w:rsid w:val="00B133E9"/>
    <w:rsid w:val="00B176B0"/>
    <w:rsid w:val="00B20340"/>
    <w:rsid w:val="00B20D69"/>
    <w:rsid w:val="00B23407"/>
    <w:rsid w:val="00B23664"/>
    <w:rsid w:val="00B246A0"/>
    <w:rsid w:val="00B25C23"/>
    <w:rsid w:val="00B31F79"/>
    <w:rsid w:val="00B327A7"/>
    <w:rsid w:val="00B338A5"/>
    <w:rsid w:val="00B33F6B"/>
    <w:rsid w:val="00B3499D"/>
    <w:rsid w:val="00B36F31"/>
    <w:rsid w:val="00B37387"/>
    <w:rsid w:val="00B3748C"/>
    <w:rsid w:val="00B40BE6"/>
    <w:rsid w:val="00B40F4D"/>
    <w:rsid w:val="00B4627B"/>
    <w:rsid w:val="00B46D3A"/>
    <w:rsid w:val="00B476F4"/>
    <w:rsid w:val="00B47873"/>
    <w:rsid w:val="00B51505"/>
    <w:rsid w:val="00B51E9B"/>
    <w:rsid w:val="00B52CD0"/>
    <w:rsid w:val="00B52EAB"/>
    <w:rsid w:val="00B572DB"/>
    <w:rsid w:val="00B5776C"/>
    <w:rsid w:val="00B5783F"/>
    <w:rsid w:val="00B60BE0"/>
    <w:rsid w:val="00B64ED4"/>
    <w:rsid w:val="00B65B57"/>
    <w:rsid w:val="00B66BD6"/>
    <w:rsid w:val="00B7060F"/>
    <w:rsid w:val="00B710EB"/>
    <w:rsid w:val="00B71515"/>
    <w:rsid w:val="00B7164C"/>
    <w:rsid w:val="00B72ECA"/>
    <w:rsid w:val="00B73D62"/>
    <w:rsid w:val="00B74457"/>
    <w:rsid w:val="00B74893"/>
    <w:rsid w:val="00B75D64"/>
    <w:rsid w:val="00B77D4B"/>
    <w:rsid w:val="00B80566"/>
    <w:rsid w:val="00B81A6D"/>
    <w:rsid w:val="00B83F80"/>
    <w:rsid w:val="00B849DB"/>
    <w:rsid w:val="00B84FEF"/>
    <w:rsid w:val="00B8584B"/>
    <w:rsid w:val="00B8700A"/>
    <w:rsid w:val="00B87FEE"/>
    <w:rsid w:val="00B91B0B"/>
    <w:rsid w:val="00B91CC4"/>
    <w:rsid w:val="00B94383"/>
    <w:rsid w:val="00B94D8F"/>
    <w:rsid w:val="00B96B81"/>
    <w:rsid w:val="00BA032C"/>
    <w:rsid w:val="00BA10F2"/>
    <w:rsid w:val="00BA37D7"/>
    <w:rsid w:val="00BA4DD2"/>
    <w:rsid w:val="00BA50A1"/>
    <w:rsid w:val="00BA579B"/>
    <w:rsid w:val="00BA5B66"/>
    <w:rsid w:val="00BA73E5"/>
    <w:rsid w:val="00BA7957"/>
    <w:rsid w:val="00BB27FA"/>
    <w:rsid w:val="00BB401B"/>
    <w:rsid w:val="00BB50BE"/>
    <w:rsid w:val="00BB78D5"/>
    <w:rsid w:val="00BC2BDA"/>
    <w:rsid w:val="00BD30D9"/>
    <w:rsid w:val="00BD3154"/>
    <w:rsid w:val="00BD56AB"/>
    <w:rsid w:val="00BD6C63"/>
    <w:rsid w:val="00BE1AE3"/>
    <w:rsid w:val="00BE1B1B"/>
    <w:rsid w:val="00BE2E21"/>
    <w:rsid w:val="00BF0269"/>
    <w:rsid w:val="00BF0623"/>
    <w:rsid w:val="00BF1808"/>
    <w:rsid w:val="00BF3CFD"/>
    <w:rsid w:val="00BF6B30"/>
    <w:rsid w:val="00BF7483"/>
    <w:rsid w:val="00C018F1"/>
    <w:rsid w:val="00C07F41"/>
    <w:rsid w:val="00C1169D"/>
    <w:rsid w:val="00C1295A"/>
    <w:rsid w:val="00C12970"/>
    <w:rsid w:val="00C1382C"/>
    <w:rsid w:val="00C14D4F"/>
    <w:rsid w:val="00C152F1"/>
    <w:rsid w:val="00C1662F"/>
    <w:rsid w:val="00C1695D"/>
    <w:rsid w:val="00C16E5F"/>
    <w:rsid w:val="00C21570"/>
    <w:rsid w:val="00C22A81"/>
    <w:rsid w:val="00C24B08"/>
    <w:rsid w:val="00C255DF"/>
    <w:rsid w:val="00C25A22"/>
    <w:rsid w:val="00C3350A"/>
    <w:rsid w:val="00C3562C"/>
    <w:rsid w:val="00C35870"/>
    <w:rsid w:val="00C41E84"/>
    <w:rsid w:val="00C41EC7"/>
    <w:rsid w:val="00C42DB6"/>
    <w:rsid w:val="00C462F4"/>
    <w:rsid w:val="00C467DA"/>
    <w:rsid w:val="00C46ECB"/>
    <w:rsid w:val="00C5185F"/>
    <w:rsid w:val="00C54E30"/>
    <w:rsid w:val="00C560DE"/>
    <w:rsid w:val="00C61B7D"/>
    <w:rsid w:val="00C624A6"/>
    <w:rsid w:val="00C63074"/>
    <w:rsid w:val="00C6314F"/>
    <w:rsid w:val="00C63399"/>
    <w:rsid w:val="00C708DC"/>
    <w:rsid w:val="00C71C50"/>
    <w:rsid w:val="00C72D82"/>
    <w:rsid w:val="00C73361"/>
    <w:rsid w:val="00C75E22"/>
    <w:rsid w:val="00C75E4B"/>
    <w:rsid w:val="00C76A3C"/>
    <w:rsid w:val="00C828FC"/>
    <w:rsid w:val="00C82E46"/>
    <w:rsid w:val="00C8435A"/>
    <w:rsid w:val="00C84922"/>
    <w:rsid w:val="00C8566D"/>
    <w:rsid w:val="00C86264"/>
    <w:rsid w:val="00C86B04"/>
    <w:rsid w:val="00C915BE"/>
    <w:rsid w:val="00C92645"/>
    <w:rsid w:val="00C94281"/>
    <w:rsid w:val="00C96EAD"/>
    <w:rsid w:val="00C97087"/>
    <w:rsid w:val="00CA1B8E"/>
    <w:rsid w:val="00CA4432"/>
    <w:rsid w:val="00CA4C3D"/>
    <w:rsid w:val="00CA4CDB"/>
    <w:rsid w:val="00CA5343"/>
    <w:rsid w:val="00CA6609"/>
    <w:rsid w:val="00CA6EE4"/>
    <w:rsid w:val="00CB10D2"/>
    <w:rsid w:val="00CB4A1C"/>
    <w:rsid w:val="00CB68AA"/>
    <w:rsid w:val="00CB7CDC"/>
    <w:rsid w:val="00CC025E"/>
    <w:rsid w:val="00CC0861"/>
    <w:rsid w:val="00CC096D"/>
    <w:rsid w:val="00CC0A4F"/>
    <w:rsid w:val="00CC3EB0"/>
    <w:rsid w:val="00CC4247"/>
    <w:rsid w:val="00CC6822"/>
    <w:rsid w:val="00CC7347"/>
    <w:rsid w:val="00CC7551"/>
    <w:rsid w:val="00CC76B4"/>
    <w:rsid w:val="00CD1FFA"/>
    <w:rsid w:val="00CD25A1"/>
    <w:rsid w:val="00CD2983"/>
    <w:rsid w:val="00CD52C2"/>
    <w:rsid w:val="00CD578D"/>
    <w:rsid w:val="00CD7C70"/>
    <w:rsid w:val="00CE13EC"/>
    <w:rsid w:val="00CE17C1"/>
    <w:rsid w:val="00CE4AB5"/>
    <w:rsid w:val="00CE60DC"/>
    <w:rsid w:val="00CE61AC"/>
    <w:rsid w:val="00CE6229"/>
    <w:rsid w:val="00CE70AF"/>
    <w:rsid w:val="00CF0F49"/>
    <w:rsid w:val="00CF166C"/>
    <w:rsid w:val="00CF1685"/>
    <w:rsid w:val="00CF1E27"/>
    <w:rsid w:val="00CF4CF3"/>
    <w:rsid w:val="00CF76F5"/>
    <w:rsid w:val="00D00682"/>
    <w:rsid w:val="00D01252"/>
    <w:rsid w:val="00D02616"/>
    <w:rsid w:val="00D02C67"/>
    <w:rsid w:val="00D07EA8"/>
    <w:rsid w:val="00D1035B"/>
    <w:rsid w:val="00D12FC3"/>
    <w:rsid w:val="00D164DC"/>
    <w:rsid w:val="00D21223"/>
    <w:rsid w:val="00D215B0"/>
    <w:rsid w:val="00D2298F"/>
    <w:rsid w:val="00D23117"/>
    <w:rsid w:val="00D240E5"/>
    <w:rsid w:val="00D268DF"/>
    <w:rsid w:val="00D26D8D"/>
    <w:rsid w:val="00D30083"/>
    <w:rsid w:val="00D30253"/>
    <w:rsid w:val="00D3698D"/>
    <w:rsid w:val="00D37833"/>
    <w:rsid w:val="00D453C2"/>
    <w:rsid w:val="00D5065E"/>
    <w:rsid w:val="00D53C3B"/>
    <w:rsid w:val="00D546EB"/>
    <w:rsid w:val="00D56045"/>
    <w:rsid w:val="00D604B6"/>
    <w:rsid w:val="00D61E23"/>
    <w:rsid w:val="00D61FFB"/>
    <w:rsid w:val="00D66877"/>
    <w:rsid w:val="00D707C0"/>
    <w:rsid w:val="00D71AAA"/>
    <w:rsid w:val="00D734A4"/>
    <w:rsid w:val="00D73C3B"/>
    <w:rsid w:val="00D77EB8"/>
    <w:rsid w:val="00D82098"/>
    <w:rsid w:val="00D864FF"/>
    <w:rsid w:val="00D8728A"/>
    <w:rsid w:val="00D90259"/>
    <w:rsid w:val="00D90C7C"/>
    <w:rsid w:val="00D92B79"/>
    <w:rsid w:val="00D93E93"/>
    <w:rsid w:val="00D95177"/>
    <w:rsid w:val="00D962B3"/>
    <w:rsid w:val="00D97A49"/>
    <w:rsid w:val="00D97C9C"/>
    <w:rsid w:val="00DA0D19"/>
    <w:rsid w:val="00DA37A4"/>
    <w:rsid w:val="00DA5C13"/>
    <w:rsid w:val="00DA62A3"/>
    <w:rsid w:val="00DA68B5"/>
    <w:rsid w:val="00DA7012"/>
    <w:rsid w:val="00DA77D1"/>
    <w:rsid w:val="00DA7918"/>
    <w:rsid w:val="00DB0030"/>
    <w:rsid w:val="00DB17FF"/>
    <w:rsid w:val="00DB4762"/>
    <w:rsid w:val="00DB65BC"/>
    <w:rsid w:val="00DC0EB2"/>
    <w:rsid w:val="00DC2924"/>
    <w:rsid w:val="00DC6C9E"/>
    <w:rsid w:val="00DD016E"/>
    <w:rsid w:val="00DD05CA"/>
    <w:rsid w:val="00DD0D2A"/>
    <w:rsid w:val="00DD0F18"/>
    <w:rsid w:val="00DD1426"/>
    <w:rsid w:val="00DD2023"/>
    <w:rsid w:val="00DD2381"/>
    <w:rsid w:val="00DD28BE"/>
    <w:rsid w:val="00DD57A7"/>
    <w:rsid w:val="00DD6FE0"/>
    <w:rsid w:val="00DE1970"/>
    <w:rsid w:val="00DE26F0"/>
    <w:rsid w:val="00DE48D1"/>
    <w:rsid w:val="00DE6167"/>
    <w:rsid w:val="00DE6195"/>
    <w:rsid w:val="00DE68FD"/>
    <w:rsid w:val="00DF17F3"/>
    <w:rsid w:val="00DF36D3"/>
    <w:rsid w:val="00DF5CFF"/>
    <w:rsid w:val="00DF677B"/>
    <w:rsid w:val="00DF696D"/>
    <w:rsid w:val="00DF7A76"/>
    <w:rsid w:val="00E00BA3"/>
    <w:rsid w:val="00E01A0E"/>
    <w:rsid w:val="00E05460"/>
    <w:rsid w:val="00E05DA1"/>
    <w:rsid w:val="00E127B8"/>
    <w:rsid w:val="00E13CCC"/>
    <w:rsid w:val="00E14393"/>
    <w:rsid w:val="00E14CA7"/>
    <w:rsid w:val="00E16E92"/>
    <w:rsid w:val="00E20777"/>
    <w:rsid w:val="00E25CD3"/>
    <w:rsid w:val="00E26D92"/>
    <w:rsid w:val="00E31C16"/>
    <w:rsid w:val="00E33096"/>
    <w:rsid w:val="00E330EB"/>
    <w:rsid w:val="00E36F5C"/>
    <w:rsid w:val="00E3759A"/>
    <w:rsid w:val="00E37EBF"/>
    <w:rsid w:val="00E427D2"/>
    <w:rsid w:val="00E43983"/>
    <w:rsid w:val="00E4583E"/>
    <w:rsid w:val="00E45D93"/>
    <w:rsid w:val="00E46F81"/>
    <w:rsid w:val="00E4752D"/>
    <w:rsid w:val="00E47D7B"/>
    <w:rsid w:val="00E47E7C"/>
    <w:rsid w:val="00E520CD"/>
    <w:rsid w:val="00E530D4"/>
    <w:rsid w:val="00E550FD"/>
    <w:rsid w:val="00E55373"/>
    <w:rsid w:val="00E55B3C"/>
    <w:rsid w:val="00E628CC"/>
    <w:rsid w:val="00E66EA9"/>
    <w:rsid w:val="00E71624"/>
    <w:rsid w:val="00E71F6F"/>
    <w:rsid w:val="00E733C0"/>
    <w:rsid w:val="00E77677"/>
    <w:rsid w:val="00E80259"/>
    <w:rsid w:val="00E81EE3"/>
    <w:rsid w:val="00E82CB4"/>
    <w:rsid w:val="00E831A0"/>
    <w:rsid w:val="00E83F11"/>
    <w:rsid w:val="00E847A4"/>
    <w:rsid w:val="00E8698D"/>
    <w:rsid w:val="00E8739E"/>
    <w:rsid w:val="00E87668"/>
    <w:rsid w:val="00E90122"/>
    <w:rsid w:val="00E90171"/>
    <w:rsid w:val="00E9070A"/>
    <w:rsid w:val="00E91F81"/>
    <w:rsid w:val="00E92E7A"/>
    <w:rsid w:val="00E95084"/>
    <w:rsid w:val="00E9520C"/>
    <w:rsid w:val="00E95E16"/>
    <w:rsid w:val="00EA0353"/>
    <w:rsid w:val="00EA1B56"/>
    <w:rsid w:val="00EA249C"/>
    <w:rsid w:val="00EA2504"/>
    <w:rsid w:val="00EA29FF"/>
    <w:rsid w:val="00EA2C2D"/>
    <w:rsid w:val="00EA3250"/>
    <w:rsid w:val="00EA3588"/>
    <w:rsid w:val="00EA3603"/>
    <w:rsid w:val="00EA3672"/>
    <w:rsid w:val="00EA39CE"/>
    <w:rsid w:val="00EA53EA"/>
    <w:rsid w:val="00EA6F24"/>
    <w:rsid w:val="00EA7551"/>
    <w:rsid w:val="00EB009B"/>
    <w:rsid w:val="00EB3521"/>
    <w:rsid w:val="00EB3E24"/>
    <w:rsid w:val="00EB4047"/>
    <w:rsid w:val="00EB4460"/>
    <w:rsid w:val="00EB458C"/>
    <w:rsid w:val="00EC41DA"/>
    <w:rsid w:val="00EC65D6"/>
    <w:rsid w:val="00EC7821"/>
    <w:rsid w:val="00ED0C00"/>
    <w:rsid w:val="00ED225B"/>
    <w:rsid w:val="00ED310F"/>
    <w:rsid w:val="00ED3F9E"/>
    <w:rsid w:val="00ED659E"/>
    <w:rsid w:val="00ED714A"/>
    <w:rsid w:val="00EE393F"/>
    <w:rsid w:val="00EE5064"/>
    <w:rsid w:val="00EE60A0"/>
    <w:rsid w:val="00EE6E74"/>
    <w:rsid w:val="00EE70A2"/>
    <w:rsid w:val="00EF0231"/>
    <w:rsid w:val="00EF1C14"/>
    <w:rsid w:val="00EF26F0"/>
    <w:rsid w:val="00EF288E"/>
    <w:rsid w:val="00EF3B23"/>
    <w:rsid w:val="00EF49BA"/>
    <w:rsid w:val="00EF5D5A"/>
    <w:rsid w:val="00EF6F78"/>
    <w:rsid w:val="00F00A96"/>
    <w:rsid w:val="00F01BDB"/>
    <w:rsid w:val="00F0315E"/>
    <w:rsid w:val="00F04851"/>
    <w:rsid w:val="00F055F4"/>
    <w:rsid w:val="00F05D44"/>
    <w:rsid w:val="00F06858"/>
    <w:rsid w:val="00F078F0"/>
    <w:rsid w:val="00F12B62"/>
    <w:rsid w:val="00F13421"/>
    <w:rsid w:val="00F13CDA"/>
    <w:rsid w:val="00F2021F"/>
    <w:rsid w:val="00F21C5B"/>
    <w:rsid w:val="00F21C79"/>
    <w:rsid w:val="00F22721"/>
    <w:rsid w:val="00F227F5"/>
    <w:rsid w:val="00F23693"/>
    <w:rsid w:val="00F273BB"/>
    <w:rsid w:val="00F324A3"/>
    <w:rsid w:val="00F33DA3"/>
    <w:rsid w:val="00F346DE"/>
    <w:rsid w:val="00F35BAF"/>
    <w:rsid w:val="00F374F3"/>
    <w:rsid w:val="00F404E4"/>
    <w:rsid w:val="00F405BD"/>
    <w:rsid w:val="00F406B7"/>
    <w:rsid w:val="00F40EC7"/>
    <w:rsid w:val="00F41B2B"/>
    <w:rsid w:val="00F42BCD"/>
    <w:rsid w:val="00F42EE3"/>
    <w:rsid w:val="00F42EEB"/>
    <w:rsid w:val="00F43FE7"/>
    <w:rsid w:val="00F442B5"/>
    <w:rsid w:val="00F461CD"/>
    <w:rsid w:val="00F47E1D"/>
    <w:rsid w:val="00F51D00"/>
    <w:rsid w:val="00F601E5"/>
    <w:rsid w:val="00F619A5"/>
    <w:rsid w:val="00F62D02"/>
    <w:rsid w:val="00F62FF2"/>
    <w:rsid w:val="00F64A1F"/>
    <w:rsid w:val="00F6532F"/>
    <w:rsid w:val="00F70F4F"/>
    <w:rsid w:val="00F81F2D"/>
    <w:rsid w:val="00F833C6"/>
    <w:rsid w:val="00F838FC"/>
    <w:rsid w:val="00F845F3"/>
    <w:rsid w:val="00F860BF"/>
    <w:rsid w:val="00F8667F"/>
    <w:rsid w:val="00F917E8"/>
    <w:rsid w:val="00F970A1"/>
    <w:rsid w:val="00F972AC"/>
    <w:rsid w:val="00FA1067"/>
    <w:rsid w:val="00FA1AD3"/>
    <w:rsid w:val="00FA346C"/>
    <w:rsid w:val="00FA573E"/>
    <w:rsid w:val="00FA5913"/>
    <w:rsid w:val="00FA699D"/>
    <w:rsid w:val="00FA7415"/>
    <w:rsid w:val="00FB003B"/>
    <w:rsid w:val="00FB030C"/>
    <w:rsid w:val="00FB03D6"/>
    <w:rsid w:val="00FB1F3E"/>
    <w:rsid w:val="00FB2974"/>
    <w:rsid w:val="00FB38B5"/>
    <w:rsid w:val="00FB429F"/>
    <w:rsid w:val="00FB492C"/>
    <w:rsid w:val="00FB543A"/>
    <w:rsid w:val="00FB6480"/>
    <w:rsid w:val="00FC008B"/>
    <w:rsid w:val="00FC46A8"/>
    <w:rsid w:val="00FC49B9"/>
    <w:rsid w:val="00FC5791"/>
    <w:rsid w:val="00FD0D0A"/>
    <w:rsid w:val="00FD3E32"/>
    <w:rsid w:val="00FD5311"/>
    <w:rsid w:val="00FD6281"/>
    <w:rsid w:val="00FD7440"/>
    <w:rsid w:val="00FE20DE"/>
    <w:rsid w:val="00FE26F3"/>
    <w:rsid w:val="00FE2B6E"/>
    <w:rsid w:val="00FE3204"/>
    <w:rsid w:val="00FE3506"/>
    <w:rsid w:val="00FE6036"/>
    <w:rsid w:val="00FF08CF"/>
    <w:rsid w:val="00FF1773"/>
    <w:rsid w:val="00FF23CF"/>
    <w:rsid w:val="00FF4564"/>
    <w:rsid w:val="00FF4B2C"/>
    <w:rsid w:val="0170E2E9"/>
    <w:rsid w:val="0173739A"/>
    <w:rsid w:val="02F8D91D"/>
    <w:rsid w:val="0349F07F"/>
    <w:rsid w:val="04F3A1B8"/>
    <w:rsid w:val="0542294D"/>
    <w:rsid w:val="063C34B0"/>
    <w:rsid w:val="08E91E46"/>
    <w:rsid w:val="0BDB30A1"/>
    <w:rsid w:val="10D77161"/>
    <w:rsid w:val="1452757B"/>
    <w:rsid w:val="1FC0F6B4"/>
    <w:rsid w:val="2119968E"/>
    <w:rsid w:val="217686EA"/>
    <w:rsid w:val="21BB7DD9"/>
    <w:rsid w:val="228EC261"/>
    <w:rsid w:val="237C4CEA"/>
    <w:rsid w:val="240BA8E9"/>
    <w:rsid w:val="29572AB7"/>
    <w:rsid w:val="2BD15F38"/>
    <w:rsid w:val="2C83853B"/>
    <w:rsid w:val="2D094ED1"/>
    <w:rsid w:val="315BBBBB"/>
    <w:rsid w:val="33261D35"/>
    <w:rsid w:val="3483A2AB"/>
    <w:rsid w:val="3ACF478B"/>
    <w:rsid w:val="3B111651"/>
    <w:rsid w:val="3DC159E6"/>
    <w:rsid w:val="3EE15012"/>
    <w:rsid w:val="4012B3E6"/>
    <w:rsid w:val="40BB26F6"/>
    <w:rsid w:val="42549977"/>
    <w:rsid w:val="441EC91B"/>
    <w:rsid w:val="446BAC95"/>
    <w:rsid w:val="46C1BA7D"/>
    <w:rsid w:val="482C70EC"/>
    <w:rsid w:val="48A40415"/>
    <w:rsid w:val="48E2602D"/>
    <w:rsid w:val="4927571C"/>
    <w:rsid w:val="4B77D5CD"/>
    <w:rsid w:val="4CE8E1CA"/>
    <w:rsid w:val="4F1BBA8A"/>
    <w:rsid w:val="54A18481"/>
    <w:rsid w:val="54F2C8B1"/>
    <w:rsid w:val="593BA961"/>
    <w:rsid w:val="5A187A23"/>
    <w:rsid w:val="5A85A937"/>
    <w:rsid w:val="5B441C7B"/>
    <w:rsid w:val="5C4786AE"/>
    <w:rsid w:val="5DC46D36"/>
    <w:rsid w:val="5FC7B4CC"/>
    <w:rsid w:val="604354AC"/>
    <w:rsid w:val="6184683F"/>
    <w:rsid w:val="61FCBBB9"/>
    <w:rsid w:val="65A6AF7E"/>
    <w:rsid w:val="65C75FBF"/>
    <w:rsid w:val="6A206BFD"/>
    <w:rsid w:val="6B5FD7EB"/>
    <w:rsid w:val="6B69B5AF"/>
    <w:rsid w:val="6CA080CE"/>
    <w:rsid w:val="6D4B4B76"/>
    <w:rsid w:val="6D4FD9D4"/>
    <w:rsid w:val="6F3234BB"/>
    <w:rsid w:val="6F7BBE36"/>
    <w:rsid w:val="7324574A"/>
    <w:rsid w:val="7327B149"/>
    <w:rsid w:val="75B44F45"/>
    <w:rsid w:val="7604995F"/>
    <w:rsid w:val="7615D22D"/>
    <w:rsid w:val="7865EF9A"/>
    <w:rsid w:val="78AEB3CD"/>
    <w:rsid w:val="7BB06D68"/>
    <w:rsid w:val="7D10C7F7"/>
    <w:rsid w:val="7D6A902A"/>
    <w:rsid w:val="7D7A9D0C"/>
    <w:rsid w:val="7E2470E2"/>
    <w:rsid w:val="7F999C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77CD0"/>
  <w15:chartTrackingRefBased/>
  <w15:docId w15:val="{6B3A52EA-0801-472F-AEB4-D1920266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13EC"/>
    <w:pPr>
      <w:tabs>
        <w:tab w:val="center" w:pos="4153"/>
        <w:tab w:val="right" w:pos="8306"/>
      </w:tabs>
    </w:pPr>
    <w:rPr>
      <w:sz w:val="20"/>
      <w:szCs w:val="20"/>
    </w:rPr>
  </w:style>
  <w:style w:type="character" w:customStyle="1" w:styleId="FooterChar">
    <w:name w:val="Footer Char"/>
    <w:basedOn w:val="DefaultParagraphFont"/>
    <w:link w:val="Footer"/>
    <w:uiPriority w:val="99"/>
    <w:rsid w:val="00CE13EC"/>
    <w:rPr>
      <w:rFonts w:ascii="Times New Roman" w:eastAsia="Times New Roman" w:hAnsi="Times New Roman" w:cs="Times New Roman"/>
      <w:sz w:val="20"/>
      <w:szCs w:val="20"/>
    </w:rPr>
  </w:style>
  <w:style w:type="character" w:styleId="PageNumber">
    <w:name w:val="page number"/>
    <w:basedOn w:val="DefaultParagraphFont"/>
    <w:rsid w:val="00CE13EC"/>
  </w:style>
  <w:style w:type="paragraph" w:customStyle="1" w:styleId="Default">
    <w:name w:val="Default"/>
    <w:rsid w:val="00CE13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CE13EC"/>
    <w:rPr>
      <w:rFonts w:ascii="Times New Roman" w:hAnsi="Times New Roman" w:cs="Times New Roman" w:hint="default"/>
      <w:color w:val="0000FF"/>
      <w:u w:val="single"/>
    </w:rPr>
  </w:style>
  <w:style w:type="paragraph" w:styleId="ListParagraph">
    <w:name w:val="List Paragraph"/>
    <w:aliases w:val="Dot pt,No Spacing1,List Paragraph Char Char Char,Indicator Text,List Paragraph1,Bullet Style,Numbered Para 1,Bullet 1,Bullet Points,List Paragraph12,F5 List Paragraph,Title 2"/>
    <w:basedOn w:val="Normal"/>
    <w:link w:val="ListParagraphChar"/>
    <w:uiPriority w:val="34"/>
    <w:qFormat/>
    <w:rsid w:val="000A0317"/>
    <w:pPr>
      <w:ind w:left="720"/>
      <w:contextualSpacing/>
    </w:pPr>
  </w:style>
  <w:style w:type="paragraph" w:styleId="Caption">
    <w:name w:val="caption"/>
    <w:basedOn w:val="Normal"/>
    <w:next w:val="Normal"/>
    <w:qFormat/>
    <w:rsid w:val="0081210E"/>
    <w:rPr>
      <w:b/>
      <w:bCs/>
      <w:sz w:val="34"/>
      <w:szCs w:val="20"/>
    </w:rPr>
  </w:style>
  <w:style w:type="character" w:styleId="Strong">
    <w:name w:val="Strong"/>
    <w:uiPriority w:val="22"/>
    <w:qFormat/>
    <w:rsid w:val="00F405BD"/>
    <w:rPr>
      <w:b/>
      <w:bCs/>
    </w:rPr>
  </w:style>
  <w:style w:type="paragraph" w:customStyle="1" w:styleId="TextHeading">
    <w:name w:val="Text Heading"/>
    <w:basedOn w:val="Normal"/>
    <w:rsid w:val="00F405BD"/>
    <w:pPr>
      <w:overflowPunct w:val="0"/>
      <w:autoSpaceDE w:val="0"/>
      <w:autoSpaceDN w:val="0"/>
      <w:adjustRightInd w:val="0"/>
      <w:spacing w:before="60"/>
      <w:ind w:left="-851" w:right="284"/>
      <w:textAlignment w:val="baseline"/>
    </w:pPr>
    <w:rPr>
      <w:rFonts w:ascii="Arial" w:hAnsi="Arial"/>
      <w:b/>
      <w:sz w:val="28"/>
      <w:szCs w:val="20"/>
      <w:lang w:eastAsia="en-GB"/>
    </w:rPr>
  </w:style>
  <w:style w:type="paragraph" w:styleId="Header">
    <w:name w:val="header"/>
    <w:basedOn w:val="Normal"/>
    <w:link w:val="HeaderChar"/>
    <w:uiPriority w:val="99"/>
    <w:unhideWhenUsed/>
    <w:rsid w:val="00491161"/>
    <w:pPr>
      <w:tabs>
        <w:tab w:val="center" w:pos="4513"/>
        <w:tab w:val="right" w:pos="9026"/>
      </w:tabs>
    </w:pPr>
  </w:style>
  <w:style w:type="character" w:customStyle="1" w:styleId="HeaderChar">
    <w:name w:val="Header Char"/>
    <w:basedOn w:val="DefaultParagraphFont"/>
    <w:link w:val="Header"/>
    <w:uiPriority w:val="99"/>
    <w:rsid w:val="00491161"/>
    <w:rPr>
      <w:rFonts w:ascii="Times New Roman" w:eastAsia="Times New Roman" w:hAnsi="Times New Roman" w:cs="Times New Roman"/>
      <w:sz w:val="24"/>
      <w:szCs w:val="24"/>
    </w:rPr>
  </w:style>
  <w:style w:type="table" w:styleId="TableGrid">
    <w:name w:val="Table Grid"/>
    <w:basedOn w:val="TableNormal"/>
    <w:uiPriority w:val="59"/>
    <w:rsid w:val="0029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C79"/>
    <w:rPr>
      <w:sz w:val="16"/>
      <w:szCs w:val="16"/>
    </w:rPr>
  </w:style>
  <w:style w:type="paragraph" w:styleId="CommentText">
    <w:name w:val="annotation text"/>
    <w:basedOn w:val="Normal"/>
    <w:link w:val="CommentTextChar"/>
    <w:uiPriority w:val="99"/>
    <w:unhideWhenUsed/>
    <w:rsid w:val="00F21C79"/>
    <w:rPr>
      <w:sz w:val="20"/>
      <w:szCs w:val="20"/>
    </w:rPr>
  </w:style>
  <w:style w:type="character" w:customStyle="1" w:styleId="CommentTextChar">
    <w:name w:val="Comment Text Char"/>
    <w:basedOn w:val="DefaultParagraphFont"/>
    <w:link w:val="CommentText"/>
    <w:uiPriority w:val="99"/>
    <w:rsid w:val="00F21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C79"/>
    <w:rPr>
      <w:b/>
      <w:bCs/>
    </w:rPr>
  </w:style>
  <w:style w:type="character" w:customStyle="1" w:styleId="CommentSubjectChar">
    <w:name w:val="Comment Subject Char"/>
    <w:basedOn w:val="CommentTextChar"/>
    <w:link w:val="CommentSubject"/>
    <w:uiPriority w:val="99"/>
    <w:semiHidden/>
    <w:rsid w:val="00F21C7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31C16"/>
    <w:rPr>
      <w:color w:val="605E5C"/>
      <w:shd w:val="clear" w:color="auto" w:fill="E1DFDD"/>
    </w:rPr>
  </w:style>
  <w:style w:type="paragraph" w:styleId="NormalWeb">
    <w:name w:val="Normal (Web)"/>
    <w:basedOn w:val="Normal"/>
    <w:uiPriority w:val="99"/>
    <w:unhideWhenUsed/>
    <w:rsid w:val="00AF21FB"/>
    <w:pPr>
      <w:spacing w:before="100" w:beforeAutospacing="1" w:after="100" w:afterAutospacing="1"/>
    </w:pPr>
    <w:rPr>
      <w:lang w:eastAsia="en-GB"/>
    </w:rPr>
  </w:style>
  <w:style w:type="paragraph" w:customStyle="1" w:styleId="tick-list">
    <w:name w:val="tick-list"/>
    <w:basedOn w:val="Normal"/>
    <w:rsid w:val="00AF21FB"/>
    <w:pPr>
      <w:spacing w:before="100" w:beforeAutospacing="1" w:after="100" w:afterAutospacing="1"/>
    </w:pPr>
    <w:rPr>
      <w:lang w:eastAsia="en-GB"/>
    </w:rPr>
  </w:style>
  <w:style w:type="paragraph" w:styleId="BodyText2">
    <w:name w:val="Body Text 2"/>
    <w:basedOn w:val="Normal"/>
    <w:link w:val="BodyText2Char"/>
    <w:rsid w:val="00714D72"/>
    <w:pPr>
      <w:overflowPunct w:val="0"/>
      <w:autoSpaceDE w:val="0"/>
      <w:autoSpaceDN w:val="0"/>
      <w:adjustRightInd w:val="0"/>
      <w:textAlignment w:val="baseline"/>
    </w:pPr>
    <w:rPr>
      <w:rFonts w:ascii="Arial" w:hAnsi="Arial"/>
      <w:sz w:val="22"/>
      <w:szCs w:val="20"/>
      <w:lang w:eastAsia="en-GB"/>
    </w:rPr>
  </w:style>
  <w:style w:type="character" w:customStyle="1" w:styleId="BodyText2Char">
    <w:name w:val="Body Text 2 Char"/>
    <w:basedOn w:val="DefaultParagraphFont"/>
    <w:link w:val="BodyText2"/>
    <w:rsid w:val="00714D72"/>
    <w:rPr>
      <w:rFonts w:ascii="Arial" w:eastAsia="Times New Roman" w:hAnsi="Arial" w:cs="Times New Roman"/>
      <w:szCs w:val="20"/>
      <w:lang w:eastAsia="en-GB"/>
    </w:rPr>
  </w:style>
  <w:style w:type="character" w:customStyle="1" w:styleId="font271">
    <w:name w:val="font271"/>
    <w:basedOn w:val="DefaultParagraphFont"/>
    <w:rsid w:val="00BF1808"/>
    <w:rPr>
      <w:rFonts w:ascii="Calibri" w:hAnsi="Calibri" w:cs="Calibri" w:hint="default"/>
      <w:b w:val="0"/>
      <w:bCs w:val="0"/>
      <w:i w:val="0"/>
      <w:iCs w:val="0"/>
      <w:strike w:val="0"/>
      <w:dstrike w:val="0"/>
      <w:color w:val="auto"/>
      <w:sz w:val="22"/>
      <w:szCs w:val="22"/>
      <w:u w:val="none"/>
      <w:effect w:val="none"/>
    </w:rPr>
  </w:style>
  <w:style w:type="paragraph" w:styleId="BodyTextIndent3">
    <w:name w:val="Body Text Indent 3"/>
    <w:basedOn w:val="Normal"/>
    <w:link w:val="BodyTextIndent3Char"/>
    <w:rsid w:val="00861D8D"/>
    <w:pPr>
      <w:overflowPunct w:val="0"/>
      <w:autoSpaceDE w:val="0"/>
      <w:autoSpaceDN w:val="0"/>
      <w:adjustRightInd w:val="0"/>
      <w:ind w:left="34"/>
      <w:jc w:val="both"/>
      <w:textAlignment w:val="baseline"/>
    </w:pPr>
    <w:rPr>
      <w:rFonts w:ascii="Arial" w:hAnsi="Arial"/>
      <w:sz w:val="20"/>
      <w:szCs w:val="20"/>
      <w:lang w:val="x-none" w:eastAsia="en-GB"/>
    </w:rPr>
  </w:style>
  <w:style w:type="character" w:customStyle="1" w:styleId="BodyTextIndent3Char">
    <w:name w:val="Body Text Indent 3 Char"/>
    <w:basedOn w:val="DefaultParagraphFont"/>
    <w:link w:val="BodyTextIndent3"/>
    <w:rsid w:val="00861D8D"/>
    <w:rPr>
      <w:rFonts w:ascii="Arial" w:eastAsia="Times New Roman" w:hAnsi="Arial" w:cs="Times New Roman"/>
      <w:sz w:val="20"/>
      <w:szCs w:val="20"/>
      <w:lang w:val="x-none" w:eastAsia="en-GB"/>
    </w:rPr>
  </w:style>
  <w:style w:type="paragraph" w:styleId="BalloonText">
    <w:name w:val="Balloon Text"/>
    <w:basedOn w:val="Normal"/>
    <w:link w:val="BalloonTextChar"/>
    <w:uiPriority w:val="99"/>
    <w:semiHidden/>
    <w:unhideWhenUsed/>
    <w:rsid w:val="00861D8D"/>
    <w:rPr>
      <w:rFonts w:ascii="Tahoma" w:hAnsi="Tahoma"/>
      <w:sz w:val="16"/>
      <w:szCs w:val="16"/>
      <w:lang w:val="x-none" w:eastAsia="en-GB"/>
    </w:rPr>
  </w:style>
  <w:style w:type="character" w:customStyle="1" w:styleId="BalloonTextChar">
    <w:name w:val="Balloon Text Char"/>
    <w:basedOn w:val="DefaultParagraphFont"/>
    <w:link w:val="BalloonText"/>
    <w:uiPriority w:val="99"/>
    <w:semiHidden/>
    <w:rsid w:val="00861D8D"/>
    <w:rPr>
      <w:rFonts w:ascii="Tahoma" w:eastAsia="Times New Roman" w:hAnsi="Tahoma" w:cs="Times New Roman"/>
      <w:sz w:val="16"/>
      <w:szCs w:val="16"/>
      <w:lang w:val="x-none" w:eastAsia="en-GB"/>
    </w:rPr>
  </w:style>
  <w:style w:type="character" w:customStyle="1" w:styleId="ListParagraphChar">
    <w:name w:val="List Paragraph Char"/>
    <w:aliases w:val="Dot pt Char,No Spacing1 Char,List Paragraph Char Char Char Char,Indicator Text Char,List Paragraph1 Char,Bullet Style Char,Numbered Para 1 Char,Bullet 1 Char,Bullet Points Char,List Paragraph12 Char,F5 List Paragraph Char"/>
    <w:link w:val="ListParagraph"/>
    <w:uiPriority w:val="34"/>
    <w:qFormat/>
    <w:locked/>
    <w:rsid w:val="00861D8D"/>
    <w:rPr>
      <w:rFonts w:ascii="Times New Roman" w:eastAsia="Times New Roman" w:hAnsi="Times New Roman" w:cs="Times New Roman"/>
      <w:sz w:val="24"/>
      <w:szCs w:val="24"/>
    </w:rPr>
  </w:style>
  <w:style w:type="character" w:styleId="FollowedHyperlink">
    <w:name w:val="FollowedHyperlink"/>
    <w:uiPriority w:val="99"/>
    <w:semiHidden/>
    <w:unhideWhenUsed/>
    <w:rsid w:val="00861D8D"/>
    <w:rPr>
      <w:color w:val="800080"/>
      <w:u w:val="single"/>
    </w:rPr>
  </w:style>
  <w:style w:type="paragraph" w:styleId="FootnoteText">
    <w:name w:val="footnote text"/>
    <w:basedOn w:val="Normal"/>
    <w:link w:val="FootnoteTextChar"/>
    <w:uiPriority w:val="99"/>
    <w:semiHidden/>
    <w:unhideWhenUsed/>
    <w:rsid w:val="00861D8D"/>
    <w:rPr>
      <w:sz w:val="20"/>
      <w:szCs w:val="20"/>
      <w:lang w:val="x-none" w:eastAsia="en-GB"/>
    </w:rPr>
  </w:style>
  <w:style w:type="character" w:customStyle="1" w:styleId="FootnoteTextChar">
    <w:name w:val="Footnote Text Char"/>
    <w:basedOn w:val="DefaultParagraphFont"/>
    <w:link w:val="FootnoteText"/>
    <w:uiPriority w:val="99"/>
    <w:semiHidden/>
    <w:rsid w:val="00861D8D"/>
    <w:rPr>
      <w:rFonts w:ascii="Times New Roman" w:eastAsia="Times New Roman" w:hAnsi="Times New Roman" w:cs="Times New Roman"/>
      <w:sz w:val="20"/>
      <w:szCs w:val="20"/>
      <w:lang w:val="x-none" w:eastAsia="en-GB"/>
    </w:rPr>
  </w:style>
  <w:style w:type="character" w:styleId="FootnoteReference">
    <w:name w:val="footnote reference"/>
    <w:semiHidden/>
    <w:rsid w:val="00861D8D"/>
    <w:rPr>
      <w:vertAlign w:val="superscript"/>
    </w:rPr>
  </w:style>
  <w:style w:type="paragraph" w:styleId="NoSpacing">
    <w:name w:val="No Spacing"/>
    <w:uiPriority w:val="1"/>
    <w:qFormat/>
    <w:rsid w:val="00861D8D"/>
    <w:pPr>
      <w:spacing w:after="0"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861D8D"/>
    <w:pPr>
      <w:spacing w:after="0" w:line="240" w:lineRule="auto"/>
    </w:pPr>
    <w:rPr>
      <w:rFonts w:ascii="Calibri" w:eastAsia="Calibri" w:hAnsi="Calibri" w:cs="Times New Roman"/>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D8D"/>
    <w:pPr>
      <w:spacing w:after="0" w:line="240" w:lineRule="auto"/>
    </w:pPr>
    <w:rPr>
      <w:rFonts w:ascii="Calibri" w:eastAsia="Calibri" w:hAnsi="Calibri" w:cs="Times New Roman"/>
      <w:lang w:val="cy-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rsid w:val="00861D8D"/>
  </w:style>
  <w:style w:type="table" w:styleId="ListTable7Colorful-Accent6">
    <w:name w:val="List Table 7 Colorful Accent 6"/>
    <w:basedOn w:val="TableNormal"/>
    <w:uiPriority w:val="52"/>
    <w:rsid w:val="00861D8D"/>
    <w:pPr>
      <w:spacing w:after="0" w:line="240" w:lineRule="auto"/>
    </w:pPr>
    <w:rPr>
      <w:rFonts w:ascii="Times New Roman" w:eastAsia="Times New Roman" w:hAnsi="Times New Roman" w:cs="Times New Roman"/>
      <w:color w:val="538135"/>
      <w:sz w:val="20"/>
      <w:szCs w:val="20"/>
      <w:lang w:val="cy-GB" w:eastAsia="cy-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i-provider">
    <w:name w:val="ui-provider"/>
    <w:basedOn w:val="DefaultParagraphFont"/>
    <w:rsid w:val="00861D8D"/>
  </w:style>
  <w:style w:type="paragraph" w:customStyle="1" w:styleId="paragraph">
    <w:name w:val="paragraph"/>
    <w:basedOn w:val="Normal"/>
    <w:rsid w:val="00861D8D"/>
    <w:pPr>
      <w:spacing w:before="100" w:beforeAutospacing="1" w:after="100" w:afterAutospacing="1"/>
    </w:pPr>
    <w:rPr>
      <w:lang w:eastAsia="en-GB"/>
    </w:rPr>
  </w:style>
  <w:style w:type="character" w:customStyle="1" w:styleId="normaltextrun">
    <w:name w:val="normaltextrun"/>
    <w:basedOn w:val="DefaultParagraphFont"/>
    <w:rsid w:val="00861D8D"/>
  </w:style>
  <w:style w:type="character" w:customStyle="1" w:styleId="eop">
    <w:name w:val="eop"/>
    <w:basedOn w:val="DefaultParagraphFont"/>
    <w:rsid w:val="00861D8D"/>
  </w:style>
  <w:style w:type="paragraph" w:styleId="Revision">
    <w:name w:val="Revision"/>
    <w:hidden/>
    <w:uiPriority w:val="99"/>
    <w:semiHidden/>
    <w:rsid w:val="00861D8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0709">
      <w:bodyDiv w:val="1"/>
      <w:marLeft w:val="0"/>
      <w:marRight w:val="0"/>
      <w:marTop w:val="0"/>
      <w:marBottom w:val="0"/>
      <w:divBdr>
        <w:top w:val="none" w:sz="0" w:space="0" w:color="auto"/>
        <w:left w:val="none" w:sz="0" w:space="0" w:color="auto"/>
        <w:bottom w:val="none" w:sz="0" w:space="0" w:color="auto"/>
        <w:right w:val="none" w:sz="0" w:space="0" w:color="auto"/>
      </w:divBdr>
      <w:divsChild>
        <w:div w:id="1073622893">
          <w:marLeft w:val="0"/>
          <w:marRight w:val="0"/>
          <w:marTop w:val="0"/>
          <w:marBottom w:val="0"/>
          <w:divBdr>
            <w:top w:val="none" w:sz="0" w:space="0" w:color="auto"/>
            <w:left w:val="none" w:sz="0" w:space="0" w:color="auto"/>
            <w:bottom w:val="none" w:sz="0" w:space="0" w:color="auto"/>
            <w:right w:val="none" w:sz="0" w:space="0" w:color="auto"/>
          </w:divBdr>
        </w:div>
      </w:divsChild>
    </w:div>
    <w:div w:id="77795495">
      <w:bodyDiv w:val="1"/>
      <w:marLeft w:val="0"/>
      <w:marRight w:val="0"/>
      <w:marTop w:val="0"/>
      <w:marBottom w:val="0"/>
      <w:divBdr>
        <w:top w:val="none" w:sz="0" w:space="0" w:color="auto"/>
        <w:left w:val="none" w:sz="0" w:space="0" w:color="auto"/>
        <w:bottom w:val="none" w:sz="0" w:space="0" w:color="auto"/>
        <w:right w:val="none" w:sz="0" w:space="0" w:color="auto"/>
      </w:divBdr>
      <w:divsChild>
        <w:div w:id="602568365">
          <w:marLeft w:val="0"/>
          <w:marRight w:val="0"/>
          <w:marTop w:val="0"/>
          <w:marBottom w:val="0"/>
          <w:divBdr>
            <w:top w:val="none" w:sz="0" w:space="0" w:color="auto"/>
            <w:left w:val="none" w:sz="0" w:space="0" w:color="auto"/>
            <w:bottom w:val="none" w:sz="0" w:space="0" w:color="auto"/>
            <w:right w:val="none" w:sz="0" w:space="0" w:color="auto"/>
          </w:divBdr>
        </w:div>
      </w:divsChild>
    </w:div>
    <w:div w:id="120268766">
      <w:bodyDiv w:val="1"/>
      <w:marLeft w:val="0"/>
      <w:marRight w:val="0"/>
      <w:marTop w:val="0"/>
      <w:marBottom w:val="0"/>
      <w:divBdr>
        <w:top w:val="none" w:sz="0" w:space="0" w:color="auto"/>
        <w:left w:val="none" w:sz="0" w:space="0" w:color="auto"/>
        <w:bottom w:val="none" w:sz="0" w:space="0" w:color="auto"/>
        <w:right w:val="none" w:sz="0" w:space="0" w:color="auto"/>
      </w:divBdr>
    </w:div>
    <w:div w:id="147401263">
      <w:bodyDiv w:val="1"/>
      <w:marLeft w:val="0"/>
      <w:marRight w:val="0"/>
      <w:marTop w:val="0"/>
      <w:marBottom w:val="0"/>
      <w:divBdr>
        <w:top w:val="none" w:sz="0" w:space="0" w:color="auto"/>
        <w:left w:val="none" w:sz="0" w:space="0" w:color="auto"/>
        <w:bottom w:val="none" w:sz="0" w:space="0" w:color="auto"/>
        <w:right w:val="none" w:sz="0" w:space="0" w:color="auto"/>
      </w:divBdr>
    </w:div>
    <w:div w:id="176970935">
      <w:bodyDiv w:val="1"/>
      <w:marLeft w:val="0"/>
      <w:marRight w:val="0"/>
      <w:marTop w:val="0"/>
      <w:marBottom w:val="0"/>
      <w:divBdr>
        <w:top w:val="none" w:sz="0" w:space="0" w:color="auto"/>
        <w:left w:val="none" w:sz="0" w:space="0" w:color="auto"/>
        <w:bottom w:val="none" w:sz="0" w:space="0" w:color="auto"/>
        <w:right w:val="none" w:sz="0" w:space="0" w:color="auto"/>
      </w:divBdr>
    </w:div>
    <w:div w:id="314723715">
      <w:bodyDiv w:val="1"/>
      <w:marLeft w:val="0"/>
      <w:marRight w:val="0"/>
      <w:marTop w:val="0"/>
      <w:marBottom w:val="0"/>
      <w:divBdr>
        <w:top w:val="none" w:sz="0" w:space="0" w:color="auto"/>
        <w:left w:val="none" w:sz="0" w:space="0" w:color="auto"/>
        <w:bottom w:val="none" w:sz="0" w:space="0" w:color="auto"/>
        <w:right w:val="none" w:sz="0" w:space="0" w:color="auto"/>
      </w:divBdr>
    </w:div>
    <w:div w:id="405615643">
      <w:bodyDiv w:val="1"/>
      <w:marLeft w:val="0"/>
      <w:marRight w:val="0"/>
      <w:marTop w:val="0"/>
      <w:marBottom w:val="0"/>
      <w:divBdr>
        <w:top w:val="none" w:sz="0" w:space="0" w:color="auto"/>
        <w:left w:val="none" w:sz="0" w:space="0" w:color="auto"/>
        <w:bottom w:val="none" w:sz="0" w:space="0" w:color="auto"/>
        <w:right w:val="none" w:sz="0" w:space="0" w:color="auto"/>
      </w:divBdr>
    </w:div>
    <w:div w:id="456487639">
      <w:bodyDiv w:val="1"/>
      <w:marLeft w:val="0"/>
      <w:marRight w:val="0"/>
      <w:marTop w:val="0"/>
      <w:marBottom w:val="0"/>
      <w:divBdr>
        <w:top w:val="none" w:sz="0" w:space="0" w:color="auto"/>
        <w:left w:val="none" w:sz="0" w:space="0" w:color="auto"/>
        <w:bottom w:val="none" w:sz="0" w:space="0" w:color="auto"/>
        <w:right w:val="none" w:sz="0" w:space="0" w:color="auto"/>
      </w:divBdr>
      <w:divsChild>
        <w:div w:id="698048082">
          <w:marLeft w:val="0"/>
          <w:marRight w:val="0"/>
          <w:marTop w:val="0"/>
          <w:marBottom w:val="0"/>
          <w:divBdr>
            <w:top w:val="none" w:sz="0" w:space="0" w:color="auto"/>
            <w:left w:val="none" w:sz="0" w:space="0" w:color="auto"/>
            <w:bottom w:val="none" w:sz="0" w:space="0" w:color="auto"/>
            <w:right w:val="none" w:sz="0" w:space="0" w:color="auto"/>
          </w:divBdr>
        </w:div>
      </w:divsChild>
    </w:div>
    <w:div w:id="624972737">
      <w:bodyDiv w:val="1"/>
      <w:marLeft w:val="0"/>
      <w:marRight w:val="0"/>
      <w:marTop w:val="0"/>
      <w:marBottom w:val="0"/>
      <w:divBdr>
        <w:top w:val="none" w:sz="0" w:space="0" w:color="auto"/>
        <w:left w:val="none" w:sz="0" w:space="0" w:color="auto"/>
        <w:bottom w:val="none" w:sz="0" w:space="0" w:color="auto"/>
        <w:right w:val="none" w:sz="0" w:space="0" w:color="auto"/>
      </w:divBdr>
      <w:divsChild>
        <w:div w:id="353118445">
          <w:marLeft w:val="0"/>
          <w:marRight w:val="0"/>
          <w:marTop w:val="0"/>
          <w:marBottom w:val="0"/>
          <w:divBdr>
            <w:top w:val="none" w:sz="0" w:space="0" w:color="auto"/>
            <w:left w:val="none" w:sz="0" w:space="0" w:color="auto"/>
            <w:bottom w:val="none" w:sz="0" w:space="0" w:color="auto"/>
            <w:right w:val="none" w:sz="0" w:space="0" w:color="auto"/>
          </w:divBdr>
        </w:div>
      </w:divsChild>
    </w:div>
    <w:div w:id="633827521">
      <w:bodyDiv w:val="1"/>
      <w:marLeft w:val="0"/>
      <w:marRight w:val="0"/>
      <w:marTop w:val="0"/>
      <w:marBottom w:val="0"/>
      <w:divBdr>
        <w:top w:val="none" w:sz="0" w:space="0" w:color="auto"/>
        <w:left w:val="none" w:sz="0" w:space="0" w:color="auto"/>
        <w:bottom w:val="none" w:sz="0" w:space="0" w:color="auto"/>
        <w:right w:val="none" w:sz="0" w:space="0" w:color="auto"/>
      </w:divBdr>
      <w:divsChild>
        <w:div w:id="561260124">
          <w:marLeft w:val="0"/>
          <w:marRight w:val="0"/>
          <w:marTop w:val="0"/>
          <w:marBottom w:val="0"/>
          <w:divBdr>
            <w:top w:val="none" w:sz="0" w:space="0" w:color="auto"/>
            <w:left w:val="none" w:sz="0" w:space="0" w:color="auto"/>
            <w:bottom w:val="none" w:sz="0" w:space="0" w:color="auto"/>
            <w:right w:val="none" w:sz="0" w:space="0" w:color="auto"/>
          </w:divBdr>
        </w:div>
      </w:divsChild>
    </w:div>
    <w:div w:id="663241916">
      <w:bodyDiv w:val="1"/>
      <w:marLeft w:val="0"/>
      <w:marRight w:val="0"/>
      <w:marTop w:val="0"/>
      <w:marBottom w:val="0"/>
      <w:divBdr>
        <w:top w:val="none" w:sz="0" w:space="0" w:color="auto"/>
        <w:left w:val="none" w:sz="0" w:space="0" w:color="auto"/>
        <w:bottom w:val="none" w:sz="0" w:space="0" w:color="auto"/>
        <w:right w:val="none" w:sz="0" w:space="0" w:color="auto"/>
      </w:divBdr>
      <w:divsChild>
        <w:div w:id="381635730">
          <w:marLeft w:val="0"/>
          <w:marRight w:val="0"/>
          <w:marTop w:val="0"/>
          <w:marBottom w:val="0"/>
          <w:divBdr>
            <w:top w:val="none" w:sz="0" w:space="0" w:color="auto"/>
            <w:left w:val="none" w:sz="0" w:space="0" w:color="auto"/>
            <w:bottom w:val="none" w:sz="0" w:space="0" w:color="auto"/>
            <w:right w:val="none" w:sz="0" w:space="0" w:color="auto"/>
          </w:divBdr>
        </w:div>
      </w:divsChild>
    </w:div>
    <w:div w:id="721558259">
      <w:bodyDiv w:val="1"/>
      <w:marLeft w:val="0"/>
      <w:marRight w:val="0"/>
      <w:marTop w:val="0"/>
      <w:marBottom w:val="0"/>
      <w:divBdr>
        <w:top w:val="none" w:sz="0" w:space="0" w:color="auto"/>
        <w:left w:val="none" w:sz="0" w:space="0" w:color="auto"/>
        <w:bottom w:val="none" w:sz="0" w:space="0" w:color="auto"/>
        <w:right w:val="none" w:sz="0" w:space="0" w:color="auto"/>
      </w:divBdr>
    </w:div>
    <w:div w:id="724304270">
      <w:bodyDiv w:val="1"/>
      <w:marLeft w:val="0"/>
      <w:marRight w:val="0"/>
      <w:marTop w:val="0"/>
      <w:marBottom w:val="0"/>
      <w:divBdr>
        <w:top w:val="none" w:sz="0" w:space="0" w:color="auto"/>
        <w:left w:val="none" w:sz="0" w:space="0" w:color="auto"/>
        <w:bottom w:val="none" w:sz="0" w:space="0" w:color="auto"/>
        <w:right w:val="none" w:sz="0" w:space="0" w:color="auto"/>
      </w:divBdr>
    </w:div>
    <w:div w:id="729959276">
      <w:bodyDiv w:val="1"/>
      <w:marLeft w:val="0"/>
      <w:marRight w:val="0"/>
      <w:marTop w:val="0"/>
      <w:marBottom w:val="0"/>
      <w:divBdr>
        <w:top w:val="none" w:sz="0" w:space="0" w:color="auto"/>
        <w:left w:val="none" w:sz="0" w:space="0" w:color="auto"/>
        <w:bottom w:val="none" w:sz="0" w:space="0" w:color="auto"/>
        <w:right w:val="none" w:sz="0" w:space="0" w:color="auto"/>
      </w:divBdr>
      <w:divsChild>
        <w:div w:id="1002052130">
          <w:marLeft w:val="0"/>
          <w:marRight w:val="0"/>
          <w:marTop w:val="0"/>
          <w:marBottom w:val="0"/>
          <w:divBdr>
            <w:top w:val="none" w:sz="0" w:space="0" w:color="auto"/>
            <w:left w:val="none" w:sz="0" w:space="0" w:color="auto"/>
            <w:bottom w:val="none" w:sz="0" w:space="0" w:color="auto"/>
            <w:right w:val="none" w:sz="0" w:space="0" w:color="auto"/>
          </w:divBdr>
        </w:div>
      </w:divsChild>
    </w:div>
    <w:div w:id="820536408">
      <w:bodyDiv w:val="1"/>
      <w:marLeft w:val="0"/>
      <w:marRight w:val="0"/>
      <w:marTop w:val="0"/>
      <w:marBottom w:val="0"/>
      <w:divBdr>
        <w:top w:val="none" w:sz="0" w:space="0" w:color="auto"/>
        <w:left w:val="none" w:sz="0" w:space="0" w:color="auto"/>
        <w:bottom w:val="none" w:sz="0" w:space="0" w:color="auto"/>
        <w:right w:val="none" w:sz="0" w:space="0" w:color="auto"/>
      </w:divBdr>
    </w:div>
    <w:div w:id="855848131">
      <w:bodyDiv w:val="1"/>
      <w:marLeft w:val="0"/>
      <w:marRight w:val="0"/>
      <w:marTop w:val="0"/>
      <w:marBottom w:val="0"/>
      <w:divBdr>
        <w:top w:val="none" w:sz="0" w:space="0" w:color="auto"/>
        <w:left w:val="none" w:sz="0" w:space="0" w:color="auto"/>
        <w:bottom w:val="none" w:sz="0" w:space="0" w:color="auto"/>
        <w:right w:val="none" w:sz="0" w:space="0" w:color="auto"/>
      </w:divBdr>
      <w:divsChild>
        <w:div w:id="2061513559">
          <w:marLeft w:val="0"/>
          <w:marRight w:val="0"/>
          <w:marTop w:val="0"/>
          <w:marBottom w:val="0"/>
          <w:divBdr>
            <w:top w:val="none" w:sz="0" w:space="0" w:color="auto"/>
            <w:left w:val="none" w:sz="0" w:space="0" w:color="auto"/>
            <w:bottom w:val="none" w:sz="0" w:space="0" w:color="auto"/>
            <w:right w:val="none" w:sz="0" w:space="0" w:color="auto"/>
          </w:divBdr>
        </w:div>
      </w:divsChild>
    </w:div>
    <w:div w:id="858667474">
      <w:bodyDiv w:val="1"/>
      <w:marLeft w:val="0"/>
      <w:marRight w:val="0"/>
      <w:marTop w:val="0"/>
      <w:marBottom w:val="0"/>
      <w:divBdr>
        <w:top w:val="none" w:sz="0" w:space="0" w:color="auto"/>
        <w:left w:val="none" w:sz="0" w:space="0" w:color="auto"/>
        <w:bottom w:val="none" w:sz="0" w:space="0" w:color="auto"/>
        <w:right w:val="none" w:sz="0" w:space="0" w:color="auto"/>
      </w:divBdr>
      <w:divsChild>
        <w:div w:id="1977102337">
          <w:marLeft w:val="0"/>
          <w:marRight w:val="0"/>
          <w:marTop w:val="0"/>
          <w:marBottom w:val="0"/>
          <w:divBdr>
            <w:top w:val="none" w:sz="0" w:space="0" w:color="auto"/>
            <w:left w:val="none" w:sz="0" w:space="0" w:color="auto"/>
            <w:bottom w:val="none" w:sz="0" w:space="0" w:color="auto"/>
            <w:right w:val="none" w:sz="0" w:space="0" w:color="auto"/>
          </w:divBdr>
        </w:div>
      </w:divsChild>
    </w:div>
    <w:div w:id="1094395423">
      <w:bodyDiv w:val="1"/>
      <w:marLeft w:val="0"/>
      <w:marRight w:val="0"/>
      <w:marTop w:val="0"/>
      <w:marBottom w:val="0"/>
      <w:divBdr>
        <w:top w:val="none" w:sz="0" w:space="0" w:color="auto"/>
        <w:left w:val="none" w:sz="0" w:space="0" w:color="auto"/>
        <w:bottom w:val="none" w:sz="0" w:space="0" w:color="auto"/>
        <w:right w:val="none" w:sz="0" w:space="0" w:color="auto"/>
      </w:divBdr>
      <w:divsChild>
        <w:div w:id="107898569">
          <w:marLeft w:val="0"/>
          <w:marRight w:val="0"/>
          <w:marTop w:val="0"/>
          <w:marBottom w:val="0"/>
          <w:divBdr>
            <w:top w:val="none" w:sz="0" w:space="0" w:color="auto"/>
            <w:left w:val="none" w:sz="0" w:space="0" w:color="auto"/>
            <w:bottom w:val="none" w:sz="0" w:space="0" w:color="auto"/>
            <w:right w:val="none" w:sz="0" w:space="0" w:color="auto"/>
          </w:divBdr>
        </w:div>
      </w:divsChild>
    </w:div>
    <w:div w:id="1123354042">
      <w:bodyDiv w:val="1"/>
      <w:marLeft w:val="0"/>
      <w:marRight w:val="0"/>
      <w:marTop w:val="0"/>
      <w:marBottom w:val="0"/>
      <w:divBdr>
        <w:top w:val="none" w:sz="0" w:space="0" w:color="auto"/>
        <w:left w:val="none" w:sz="0" w:space="0" w:color="auto"/>
        <w:bottom w:val="none" w:sz="0" w:space="0" w:color="auto"/>
        <w:right w:val="none" w:sz="0" w:space="0" w:color="auto"/>
      </w:divBdr>
    </w:div>
    <w:div w:id="1263875407">
      <w:bodyDiv w:val="1"/>
      <w:marLeft w:val="0"/>
      <w:marRight w:val="0"/>
      <w:marTop w:val="0"/>
      <w:marBottom w:val="0"/>
      <w:divBdr>
        <w:top w:val="none" w:sz="0" w:space="0" w:color="auto"/>
        <w:left w:val="none" w:sz="0" w:space="0" w:color="auto"/>
        <w:bottom w:val="none" w:sz="0" w:space="0" w:color="auto"/>
        <w:right w:val="none" w:sz="0" w:space="0" w:color="auto"/>
      </w:divBdr>
      <w:divsChild>
        <w:div w:id="1766417397">
          <w:marLeft w:val="0"/>
          <w:marRight w:val="0"/>
          <w:marTop w:val="0"/>
          <w:marBottom w:val="0"/>
          <w:divBdr>
            <w:top w:val="none" w:sz="0" w:space="0" w:color="auto"/>
            <w:left w:val="none" w:sz="0" w:space="0" w:color="auto"/>
            <w:bottom w:val="none" w:sz="0" w:space="0" w:color="auto"/>
            <w:right w:val="none" w:sz="0" w:space="0" w:color="auto"/>
          </w:divBdr>
        </w:div>
      </w:divsChild>
    </w:div>
    <w:div w:id="1263999814">
      <w:bodyDiv w:val="1"/>
      <w:marLeft w:val="0"/>
      <w:marRight w:val="0"/>
      <w:marTop w:val="0"/>
      <w:marBottom w:val="0"/>
      <w:divBdr>
        <w:top w:val="none" w:sz="0" w:space="0" w:color="auto"/>
        <w:left w:val="none" w:sz="0" w:space="0" w:color="auto"/>
        <w:bottom w:val="none" w:sz="0" w:space="0" w:color="auto"/>
        <w:right w:val="none" w:sz="0" w:space="0" w:color="auto"/>
      </w:divBdr>
    </w:div>
    <w:div w:id="1293092702">
      <w:bodyDiv w:val="1"/>
      <w:marLeft w:val="0"/>
      <w:marRight w:val="0"/>
      <w:marTop w:val="0"/>
      <w:marBottom w:val="0"/>
      <w:divBdr>
        <w:top w:val="none" w:sz="0" w:space="0" w:color="auto"/>
        <w:left w:val="none" w:sz="0" w:space="0" w:color="auto"/>
        <w:bottom w:val="none" w:sz="0" w:space="0" w:color="auto"/>
        <w:right w:val="none" w:sz="0" w:space="0" w:color="auto"/>
      </w:divBdr>
    </w:div>
    <w:div w:id="1431899993">
      <w:bodyDiv w:val="1"/>
      <w:marLeft w:val="0"/>
      <w:marRight w:val="0"/>
      <w:marTop w:val="0"/>
      <w:marBottom w:val="0"/>
      <w:divBdr>
        <w:top w:val="none" w:sz="0" w:space="0" w:color="auto"/>
        <w:left w:val="none" w:sz="0" w:space="0" w:color="auto"/>
        <w:bottom w:val="none" w:sz="0" w:space="0" w:color="auto"/>
        <w:right w:val="none" w:sz="0" w:space="0" w:color="auto"/>
      </w:divBdr>
      <w:divsChild>
        <w:div w:id="53244041">
          <w:marLeft w:val="0"/>
          <w:marRight w:val="0"/>
          <w:marTop w:val="0"/>
          <w:marBottom w:val="0"/>
          <w:divBdr>
            <w:top w:val="none" w:sz="0" w:space="0" w:color="auto"/>
            <w:left w:val="none" w:sz="0" w:space="0" w:color="auto"/>
            <w:bottom w:val="none" w:sz="0" w:space="0" w:color="auto"/>
            <w:right w:val="none" w:sz="0" w:space="0" w:color="auto"/>
          </w:divBdr>
        </w:div>
      </w:divsChild>
    </w:div>
    <w:div w:id="1446541790">
      <w:bodyDiv w:val="1"/>
      <w:marLeft w:val="0"/>
      <w:marRight w:val="0"/>
      <w:marTop w:val="0"/>
      <w:marBottom w:val="0"/>
      <w:divBdr>
        <w:top w:val="none" w:sz="0" w:space="0" w:color="auto"/>
        <w:left w:val="none" w:sz="0" w:space="0" w:color="auto"/>
        <w:bottom w:val="none" w:sz="0" w:space="0" w:color="auto"/>
        <w:right w:val="none" w:sz="0" w:space="0" w:color="auto"/>
      </w:divBdr>
    </w:div>
    <w:div w:id="1538423143">
      <w:bodyDiv w:val="1"/>
      <w:marLeft w:val="0"/>
      <w:marRight w:val="0"/>
      <w:marTop w:val="0"/>
      <w:marBottom w:val="0"/>
      <w:divBdr>
        <w:top w:val="none" w:sz="0" w:space="0" w:color="auto"/>
        <w:left w:val="none" w:sz="0" w:space="0" w:color="auto"/>
        <w:bottom w:val="none" w:sz="0" w:space="0" w:color="auto"/>
        <w:right w:val="none" w:sz="0" w:space="0" w:color="auto"/>
      </w:divBdr>
    </w:div>
    <w:div w:id="1624768977">
      <w:bodyDiv w:val="1"/>
      <w:marLeft w:val="0"/>
      <w:marRight w:val="0"/>
      <w:marTop w:val="0"/>
      <w:marBottom w:val="0"/>
      <w:divBdr>
        <w:top w:val="none" w:sz="0" w:space="0" w:color="auto"/>
        <w:left w:val="none" w:sz="0" w:space="0" w:color="auto"/>
        <w:bottom w:val="none" w:sz="0" w:space="0" w:color="auto"/>
        <w:right w:val="none" w:sz="0" w:space="0" w:color="auto"/>
      </w:divBdr>
    </w:div>
    <w:div w:id="1698920454">
      <w:bodyDiv w:val="1"/>
      <w:marLeft w:val="0"/>
      <w:marRight w:val="0"/>
      <w:marTop w:val="0"/>
      <w:marBottom w:val="0"/>
      <w:divBdr>
        <w:top w:val="none" w:sz="0" w:space="0" w:color="auto"/>
        <w:left w:val="none" w:sz="0" w:space="0" w:color="auto"/>
        <w:bottom w:val="none" w:sz="0" w:space="0" w:color="auto"/>
        <w:right w:val="none" w:sz="0" w:space="0" w:color="auto"/>
      </w:divBdr>
      <w:divsChild>
        <w:div w:id="90704526">
          <w:marLeft w:val="0"/>
          <w:marRight w:val="0"/>
          <w:marTop w:val="0"/>
          <w:marBottom w:val="0"/>
          <w:divBdr>
            <w:top w:val="none" w:sz="0" w:space="0" w:color="auto"/>
            <w:left w:val="none" w:sz="0" w:space="0" w:color="auto"/>
            <w:bottom w:val="none" w:sz="0" w:space="0" w:color="auto"/>
            <w:right w:val="none" w:sz="0" w:space="0" w:color="auto"/>
          </w:divBdr>
        </w:div>
      </w:divsChild>
    </w:div>
    <w:div w:id="1720981201">
      <w:bodyDiv w:val="1"/>
      <w:marLeft w:val="0"/>
      <w:marRight w:val="0"/>
      <w:marTop w:val="0"/>
      <w:marBottom w:val="0"/>
      <w:divBdr>
        <w:top w:val="none" w:sz="0" w:space="0" w:color="auto"/>
        <w:left w:val="none" w:sz="0" w:space="0" w:color="auto"/>
        <w:bottom w:val="none" w:sz="0" w:space="0" w:color="auto"/>
        <w:right w:val="none" w:sz="0" w:space="0" w:color="auto"/>
      </w:divBdr>
    </w:div>
    <w:div w:id="1726368456">
      <w:bodyDiv w:val="1"/>
      <w:marLeft w:val="0"/>
      <w:marRight w:val="0"/>
      <w:marTop w:val="0"/>
      <w:marBottom w:val="0"/>
      <w:divBdr>
        <w:top w:val="none" w:sz="0" w:space="0" w:color="auto"/>
        <w:left w:val="none" w:sz="0" w:space="0" w:color="auto"/>
        <w:bottom w:val="none" w:sz="0" w:space="0" w:color="auto"/>
        <w:right w:val="none" w:sz="0" w:space="0" w:color="auto"/>
      </w:divBdr>
    </w:div>
    <w:div w:id="1739670252">
      <w:bodyDiv w:val="1"/>
      <w:marLeft w:val="0"/>
      <w:marRight w:val="0"/>
      <w:marTop w:val="0"/>
      <w:marBottom w:val="0"/>
      <w:divBdr>
        <w:top w:val="none" w:sz="0" w:space="0" w:color="auto"/>
        <w:left w:val="none" w:sz="0" w:space="0" w:color="auto"/>
        <w:bottom w:val="none" w:sz="0" w:space="0" w:color="auto"/>
        <w:right w:val="none" w:sz="0" w:space="0" w:color="auto"/>
      </w:divBdr>
      <w:divsChild>
        <w:div w:id="1149520207">
          <w:marLeft w:val="0"/>
          <w:marRight w:val="0"/>
          <w:marTop w:val="0"/>
          <w:marBottom w:val="0"/>
          <w:divBdr>
            <w:top w:val="none" w:sz="0" w:space="0" w:color="auto"/>
            <w:left w:val="none" w:sz="0" w:space="0" w:color="auto"/>
            <w:bottom w:val="none" w:sz="0" w:space="0" w:color="auto"/>
            <w:right w:val="none" w:sz="0" w:space="0" w:color="auto"/>
          </w:divBdr>
        </w:div>
      </w:divsChild>
    </w:div>
    <w:div w:id="1891307527">
      <w:bodyDiv w:val="1"/>
      <w:marLeft w:val="0"/>
      <w:marRight w:val="0"/>
      <w:marTop w:val="0"/>
      <w:marBottom w:val="0"/>
      <w:divBdr>
        <w:top w:val="none" w:sz="0" w:space="0" w:color="auto"/>
        <w:left w:val="none" w:sz="0" w:space="0" w:color="auto"/>
        <w:bottom w:val="none" w:sz="0" w:space="0" w:color="auto"/>
        <w:right w:val="none" w:sz="0" w:space="0" w:color="auto"/>
      </w:divBdr>
    </w:div>
    <w:div w:id="2001496228">
      <w:bodyDiv w:val="1"/>
      <w:marLeft w:val="0"/>
      <w:marRight w:val="0"/>
      <w:marTop w:val="0"/>
      <w:marBottom w:val="0"/>
      <w:divBdr>
        <w:top w:val="none" w:sz="0" w:space="0" w:color="auto"/>
        <w:left w:val="none" w:sz="0" w:space="0" w:color="auto"/>
        <w:bottom w:val="none" w:sz="0" w:space="0" w:color="auto"/>
        <w:right w:val="none" w:sz="0" w:space="0" w:color="auto"/>
      </w:divBdr>
    </w:div>
    <w:div w:id="2073499544">
      <w:bodyDiv w:val="1"/>
      <w:marLeft w:val="0"/>
      <w:marRight w:val="0"/>
      <w:marTop w:val="0"/>
      <w:marBottom w:val="0"/>
      <w:divBdr>
        <w:top w:val="none" w:sz="0" w:space="0" w:color="auto"/>
        <w:left w:val="none" w:sz="0" w:space="0" w:color="auto"/>
        <w:bottom w:val="none" w:sz="0" w:space="0" w:color="auto"/>
        <w:right w:val="none" w:sz="0" w:space="0" w:color="auto"/>
      </w:divBdr>
      <w:divsChild>
        <w:div w:id="574512041">
          <w:marLeft w:val="0"/>
          <w:marRight w:val="0"/>
          <w:marTop w:val="0"/>
          <w:marBottom w:val="0"/>
          <w:divBdr>
            <w:top w:val="none" w:sz="0" w:space="0" w:color="auto"/>
            <w:left w:val="none" w:sz="0" w:space="0" w:color="auto"/>
            <w:bottom w:val="none" w:sz="0" w:space="0" w:color="auto"/>
            <w:right w:val="none" w:sz="0" w:space="0" w:color="auto"/>
          </w:divBdr>
        </w:div>
      </w:divsChild>
    </w:div>
    <w:div w:id="2127120215">
      <w:bodyDiv w:val="1"/>
      <w:marLeft w:val="0"/>
      <w:marRight w:val="0"/>
      <w:marTop w:val="0"/>
      <w:marBottom w:val="0"/>
      <w:divBdr>
        <w:top w:val="none" w:sz="0" w:space="0" w:color="auto"/>
        <w:left w:val="none" w:sz="0" w:space="0" w:color="auto"/>
        <w:bottom w:val="none" w:sz="0" w:space="0" w:color="auto"/>
        <w:right w:val="none" w:sz="0" w:space="0" w:color="auto"/>
      </w:divBdr>
      <w:divsChild>
        <w:div w:id="143760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uidance/uk-shared-prosperity-fund-branding-and-publicity-6" TargetMode="External"/><Relationship Id="rId26" Type="http://schemas.openxmlformats.org/officeDocument/2006/relationships/hyperlink" Target="https://www.digitalcommunities.gov.wales/" TargetMode="External"/><Relationship Id="rId3" Type="http://schemas.openxmlformats.org/officeDocument/2006/relationships/customXml" Target="../customXml/item3.xml"/><Relationship Id="rId21" Type="http://schemas.openxmlformats.org/officeDocument/2006/relationships/hyperlink" Target="https://www.sell2wales.gov.wal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RDPSIRGAR@carmarthenshire.gov.uk" TargetMode="External"/><Relationship Id="rId25" Type="http://schemas.openxmlformats.org/officeDocument/2006/relationships/hyperlink" Target="https://businesswales.gov.wales/superfastbusinesswales/superfast-software-directory" TargetMode="External"/><Relationship Id="rId2" Type="http://schemas.openxmlformats.org/officeDocument/2006/relationships/customXml" Target="../customXml/item2.xml"/><Relationship Id="rId16" Type="http://schemas.openxmlformats.org/officeDocument/2006/relationships/hyperlink" Target="https://www.carmarthenshire.gov.wales/media/1225180/compiance-notice44-carmarthenshire-county-council.pdf" TargetMode="External"/><Relationship Id="rId20" Type="http://schemas.openxmlformats.org/officeDocument/2006/relationships/hyperlink" Target="https://www.sell2wales.gov.wa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elshlanguagecommissioner.wales/businesses-and-charities/cynnig-cymraeg" TargetMode="External"/><Relationship Id="rId5" Type="http://schemas.openxmlformats.org/officeDocument/2006/relationships/numbering" Target="numbering.xml"/><Relationship Id="rId15" Type="http://schemas.openxmlformats.org/officeDocument/2006/relationships/hyperlink" Target="mailto:Bureau@carmarthenshrie.gov.uk" TargetMode="External"/><Relationship Id="rId23" Type="http://schemas.openxmlformats.org/officeDocument/2006/relationships/hyperlink" Target="https://www.sell2wales.gov.wal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subsidy-control-regime" TargetMode="External"/><Relationship Id="rId22" Type="http://schemas.openxmlformats.org/officeDocument/2006/relationships/hyperlink" Target="https://www.sell2wales.gov.wales" TargetMode="External"/><Relationship Id="rId27" Type="http://schemas.openxmlformats.org/officeDocument/2006/relationships/hyperlink" Target="https://www.gov.uk/government/publications/subsidy-control-rules-key-requirements-for-public-authorities/subsidy-control-rules-quick-guide-to-key-requirements-for-public-authorit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B20D7FFFA52946BDD40EC58E40D2B4" ma:contentTypeVersion="16" ma:contentTypeDescription="Create a new document." ma:contentTypeScope="" ma:versionID="cd63f41d614906be973b62be369da863">
  <xsd:schema xmlns:xsd="http://www.w3.org/2001/XMLSchema" xmlns:xs="http://www.w3.org/2001/XMLSchema" xmlns:p="http://schemas.microsoft.com/office/2006/metadata/properties" xmlns:ns2="c6e5c394-54dd-46f3-a32c-99ea1dc187c2" xmlns:ns3="638d3207-dd8a-445c-8cf5-a9b9450ed01e" xmlns:ns4="2fc2a8c7-3b3f-4409-bc78-aa40538e7eb1" targetNamespace="http://schemas.microsoft.com/office/2006/metadata/properties" ma:root="true" ma:fieldsID="19468bdcc82afcc42b5bb1a897e28549" ns2:_="" ns3:_="" ns4:_="">
    <xsd:import namespace="c6e5c394-54dd-46f3-a32c-99ea1dc187c2"/>
    <xsd:import namespace="638d3207-dd8a-445c-8cf5-a9b9450ed01e"/>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8d3207-dd8a-445c-8cf5-a9b9450ed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638d3207-dd8a-445c-8cf5-a9b9450ed01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BDCF7C-6D38-4B44-8C9E-ECE5F868398D}">
  <ds:schemaRefs>
    <ds:schemaRef ds:uri="http://schemas.microsoft.com/sharepoint/v3/contenttype/forms"/>
  </ds:schemaRefs>
</ds:datastoreItem>
</file>

<file path=customXml/itemProps2.xml><?xml version="1.0" encoding="utf-8"?>
<ds:datastoreItem xmlns:ds="http://schemas.openxmlformats.org/officeDocument/2006/customXml" ds:itemID="{98C54A0D-B90E-4E58-A51A-CFD8560A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638d3207-dd8a-445c-8cf5-a9b9450ed01e"/>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B3DAE-9648-4A09-8BC8-C8699D9CCAA5}">
  <ds:schemaRefs>
    <ds:schemaRef ds:uri="http://schemas.microsoft.com/office/2006/metadata/properties"/>
    <ds:schemaRef ds:uri="http://schemas.microsoft.com/office/infopath/2007/PartnerControls"/>
    <ds:schemaRef ds:uri="2fc2a8c7-3b3f-4409-bc78-aa40538e7eb1"/>
    <ds:schemaRef ds:uri="638d3207-dd8a-445c-8cf5-a9b9450ed01e"/>
  </ds:schemaRefs>
</ds:datastoreItem>
</file>

<file path=customXml/itemProps4.xml><?xml version="1.0" encoding="utf-8"?>
<ds:datastoreItem xmlns:ds="http://schemas.openxmlformats.org/officeDocument/2006/customXml" ds:itemID="{3EDCE0FB-3981-4877-9CFE-2FF81468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26</Pages>
  <Words>6806</Words>
  <Characters>38799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45514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Hale</dc:creator>
  <cp:keywords/>
  <dc:description/>
  <cp:lastModifiedBy>Mared E Pemberton</cp:lastModifiedBy>
  <cp:revision>104</cp:revision>
  <dcterms:created xsi:type="dcterms:W3CDTF">2023-02-24T13:52:00Z</dcterms:created>
  <dcterms:modified xsi:type="dcterms:W3CDTF">2023-03-01T10:30:00Z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0x0101002BB20D7FFFA52946BDD40EC58E40D2B4</vt:lpwstr>
  </property>
  <property fmtid="{D5CDD505-2E9C-101B-9397-08002B2CF9AE}" pid="3" name="Order">
    <vt:r8>100</vt:r8>
  </property>
  <property fmtid="{D5CDD505-2E9C-101B-9397-08002B2CF9AE}" pid="4" name="MediaServiceImageTags">
    <vt:lpwstr/>
  </property>
</Properties>
</file>