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E034" w14:textId="1356B45C" w:rsidR="00FD0D0A" w:rsidRPr="00F14B14" w:rsidRDefault="00A978FF" w:rsidP="00FD0D0A">
      <w:pPr>
        <w:pStyle w:val="Caption"/>
        <w:rPr>
          <w:rFonts w:ascii="Arial" w:hAnsi="Arial" w:cs="Arial"/>
          <w:sz w:val="38"/>
        </w:rPr>
      </w:pPr>
      <w:r w:rsidRPr="004D78DB">
        <w:rPr>
          <w:rFonts w:asciiTheme="minorHAnsi" w:hAnsiTheme="minorHAnsi" w:cstheme="minorHAnsi"/>
          <w:noProof/>
        </w:rPr>
        <w:drawing>
          <wp:anchor distT="0" distB="0" distL="114300" distR="114300" simplePos="0" relativeHeight="251658243" behindDoc="0" locked="0" layoutInCell="1" allowOverlap="1" wp14:anchorId="47914DD0" wp14:editId="2C94EDC7">
            <wp:simplePos x="0" y="0"/>
            <wp:positionH relativeFrom="column">
              <wp:posOffset>86673</wp:posOffset>
            </wp:positionH>
            <wp:positionV relativeFrom="paragraph">
              <wp:posOffset>-277989</wp:posOffset>
            </wp:positionV>
            <wp:extent cx="1759461" cy="1197610"/>
            <wp:effectExtent l="0" t="0" r="0" b="2540"/>
            <wp:wrapNone/>
            <wp:docPr id="628395592" name="Picture 628395592" descr="A black background with white text&#10;&#10;Description automatically generated">
              <a:extLst xmlns:a="http://schemas.openxmlformats.org/drawingml/2006/main">
                <a:ext uri="{FF2B5EF4-FFF2-40B4-BE49-F238E27FC236}">
                  <a16:creationId xmlns:a16="http://schemas.microsoft.com/office/drawing/2014/main" id="{E31FB1A8-D93D-524B-6AD9-8745266019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white text&#10;&#10;Description automatically generated">
                      <a:extLst>
                        <a:ext uri="{FF2B5EF4-FFF2-40B4-BE49-F238E27FC236}">
                          <a16:creationId xmlns:a16="http://schemas.microsoft.com/office/drawing/2014/main" id="{E31FB1A8-D93D-524B-6AD9-8745266019E9}"/>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70251"/>
                    <a:stretch/>
                  </pic:blipFill>
                  <pic:spPr bwMode="auto">
                    <a:xfrm>
                      <a:off x="0" y="0"/>
                      <a:ext cx="1759461" cy="1197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0D0A" w:rsidRPr="00F14B14">
        <w:rPr>
          <w:rFonts w:ascii="Arial" w:hAnsi="Arial" w:cs="Arial"/>
          <w:noProof/>
        </w:rPr>
        <mc:AlternateContent>
          <mc:Choice Requires="wps">
            <w:drawing>
              <wp:anchor distT="0" distB="0" distL="114300" distR="114300" simplePos="0" relativeHeight="251658240" behindDoc="0" locked="0" layoutInCell="1" allowOverlap="1" wp14:anchorId="02020911" wp14:editId="28B4F463">
                <wp:simplePos x="0" y="0"/>
                <wp:positionH relativeFrom="page">
                  <wp:posOffset>1745545</wp:posOffset>
                </wp:positionH>
                <wp:positionV relativeFrom="paragraph">
                  <wp:posOffset>-4043887</wp:posOffset>
                </wp:positionV>
                <wp:extent cx="1138555" cy="11664950"/>
                <wp:effectExtent l="0" t="957897" r="0" b="951548"/>
                <wp:wrapNone/>
                <wp:docPr id="15" name="Parallelogram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4590696" flipH="1" flipV="1">
                          <a:off x="0" y="0"/>
                          <a:ext cx="1138555" cy="11664950"/>
                        </a:xfrm>
                        <a:prstGeom prst="parallelogram">
                          <a:avLst>
                            <a:gd name="adj" fmla="val 37413"/>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xmlns:pic="http://schemas.openxmlformats.org/drawingml/2006/picture" xmlns:a14="http://schemas.microsoft.com/office/drawing/2010/main" xmlns:adec="http://schemas.microsoft.com/office/drawing/2017/decorative" xmlns:arto="http://schemas.microsoft.com/office/word/2006/arto">
            <w:pict w14:anchorId="1D264162">
              <v:shapetype id="_x0000_t7" coordsize="21600,21600" o:spt="7" adj="5400" path="m@0,l,21600@1,21600,21600,xe" w14:anchorId="50327DD4">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 15" style="position:absolute;margin-left:137.45pt;margin-top:-318.4pt;width:89.65pt;height:918.5pt;rotation:5014264fd;flip:x y;z-index:251658240;visibility:visible;mso-wrap-style:square;mso-wrap-distance-left:9pt;mso-wrap-distance-top:0;mso-wrap-distance-right:9pt;mso-wrap-distance-bottom:0;mso-position-horizontal:absolute;mso-position-horizontal-relative:page;mso-position-vertical:absolute;mso-position-vertical-relative:text;v-text-anchor:middle" alt="&quot;&quot;" o:spid="_x0000_s1026" fillcolor="#00b0f0" strokecolor="#00b0f0" strokeweight="1pt" type="#_x0000_t7" adj="8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">
                <w10:wrap anchorx="page"/>
              </v:shape>
            </w:pict>
          </mc:Fallback>
        </mc:AlternateContent>
      </w:r>
      <w:r w:rsidR="00FD0D0A" w:rsidRPr="00F14B14">
        <w:rPr>
          <w:rFonts w:ascii="Arial" w:hAnsi="Arial" w:cs="Arial"/>
          <w:noProof/>
        </w:rPr>
        <mc:AlternateContent>
          <mc:Choice Requires="wps">
            <w:drawing>
              <wp:anchor distT="0" distB="0" distL="114300" distR="114300" simplePos="0" relativeHeight="251658241" behindDoc="0" locked="0" layoutInCell="1" allowOverlap="1" wp14:anchorId="00643408" wp14:editId="6D081597">
                <wp:simplePos x="0" y="0"/>
                <wp:positionH relativeFrom="page">
                  <wp:align>left</wp:align>
                </wp:positionH>
                <wp:positionV relativeFrom="paragraph">
                  <wp:posOffset>-1203270</wp:posOffset>
                </wp:positionV>
                <wp:extent cx="16055340" cy="3715385"/>
                <wp:effectExtent l="0" t="0" r="60960" b="37465"/>
                <wp:wrapNone/>
                <wp:docPr id="228" name="Right Triangl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055340" cy="3715385"/>
                        </a:xfrm>
                        <a:prstGeom prst="rtTriangle">
                          <a:avLst/>
                        </a:prstGeom>
                        <a:solidFill>
                          <a:srgbClr val="002060"/>
                        </a:solidFill>
                        <a:effectLst/>
                      </wps:spPr>
                      <wps:style>
                        <a:lnRef idx="1">
                          <a:schemeClr val="accent1"/>
                        </a:lnRef>
                        <a:fillRef idx="3">
                          <a:schemeClr val="accent1"/>
                        </a:fillRef>
                        <a:effectRef idx="2">
                          <a:schemeClr val="accent1"/>
                        </a:effectRef>
                        <a:fontRef idx="minor">
                          <a:schemeClr val="lt1"/>
                        </a:fontRef>
                      </wps:style>
                      <wps:txbx>
                        <w:txbxContent>
                          <w:p w14:paraId="6E1D16FF" w14:textId="7F050817" w:rsidR="007279B7" w:rsidRDefault="007279B7" w:rsidP="007279B7">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643408" id="_x0000_t6" coordsize="21600,21600" o:spt="6" path="m,l,21600r21600,xe">
                <v:stroke joinstyle="miter"/>
                <v:path gradientshapeok="t" o:connecttype="custom" o:connectlocs="0,0;0,10800;0,21600;10800,21600;21600,21600;10800,10800" textboxrect="1800,12600,12600,19800"/>
              </v:shapetype>
              <v:shape id="Right Triangle 228" o:spid="_x0000_s1026" type="#_x0000_t6" alt="&quot;&quot;" style="position:absolute;margin-left:0;margin-top:-94.75pt;width:1264.2pt;height:292.55pt;flip:y;z-index:251658241;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" fillcolor="#002060" strokecolor="#5b9bd5 [3204]" strokeweight=".5pt">
                <v:path arrowok="t"/>
                <v:textbox>
                  <w:txbxContent>
                    <w:p w14:paraId="6E1D16FF" w14:textId="7F050817" w:rsidR="007279B7" w:rsidRDefault="007279B7" w:rsidP="007279B7">
                      <w:pPr>
                        <w:jc w:val="center"/>
                      </w:pPr>
                    </w:p>
                  </w:txbxContent>
                </v:textbox>
                <w10:wrap anchorx="page"/>
              </v:shape>
            </w:pict>
          </mc:Fallback>
        </mc:AlternateContent>
      </w:r>
      <w:r w:rsidR="007279B7">
        <w:rPr>
          <w:rFonts w:ascii="Arial" w:hAnsi="Arial" w:cs="Arial"/>
          <w:smallCaps/>
          <w:sz w:val="48"/>
        </w:rPr>
        <w:t>d</w:t>
      </w:r>
      <w:r w:rsidR="00FD0D0A" w:rsidRPr="00F14B14">
        <w:rPr>
          <w:rFonts w:ascii="Arial" w:hAnsi="Arial" w:cs="Arial"/>
          <w:smallCaps/>
          <w:sz w:val="48"/>
        </w:rPr>
        <w:t xml:space="preserve">                           </w:t>
      </w:r>
    </w:p>
    <w:p w14:paraId="03BD10DF" w14:textId="77777777" w:rsidR="00FD0D0A" w:rsidRPr="00F14B14" w:rsidRDefault="00FD0D0A" w:rsidP="00FD0D0A">
      <w:pPr>
        <w:pStyle w:val="Caption"/>
        <w:rPr>
          <w:rFonts w:ascii="Arial" w:hAnsi="Arial" w:cs="Arial"/>
          <w:sz w:val="38"/>
        </w:rPr>
      </w:pPr>
    </w:p>
    <w:p w14:paraId="073CF6A9" w14:textId="77777777" w:rsidR="00FD0D0A" w:rsidRPr="00F14B14" w:rsidRDefault="00FD0D0A" w:rsidP="00FD0D0A">
      <w:pPr>
        <w:pStyle w:val="Caption"/>
        <w:rPr>
          <w:rFonts w:ascii="Arial" w:hAnsi="Arial" w:cs="Arial"/>
          <w:sz w:val="38"/>
        </w:rPr>
      </w:pPr>
    </w:p>
    <w:p w14:paraId="48CF54FC" w14:textId="77777777" w:rsidR="00FD0D0A" w:rsidRPr="00F14B14" w:rsidRDefault="00FD0D0A" w:rsidP="00FD0D0A">
      <w:pPr>
        <w:rPr>
          <w:rFonts w:ascii="Arial" w:hAnsi="Arial" w:cs="Arial"/>
        </w:rPr>
      </w:pPr>
    </w:p>
    <w:p w14:paraId="54FC2C1A" w14:textId="77777777" w:rsidR="00FD0D0A" w:rsidRPr="00F14B14" w:rsidRDefault="00FD0D0A" w:rsidP="00FD0D0A">
      <w:pPr>
        <w:pStyle w:val="Caption"/>
        <w:jc w:val="center"/>
        <w:rPr>
          <w:rFonts w:ascii="Arial" w:hAnsi="Arial" w:cs="Arial"/>
          <w:smallCaps/>
          <w:sz w:val="48"/>
        </w:rPr>
      </w:pPr>
    </w:p>
    <w:p w14:paraId="6934B224" w14:textId="77777777" w:rsidR="00FD0D0A" w:rsidRPr="00F14B14" w:rsidRDefault="00FD0D0A" w:rsidP="00FD0D0A">
      <w:pPr>
        <w:pStyle w:val="Caption"/>
        <w:jc w:val="center"/>
        <w:rPr>
          <w:rFonts w:ascii="Arial" w:hAnsi="Arial" w:cs="Arial"/>
          <w:smallCaps/>
          <w:sz w:val="56"/>
        </w:rPr>
      </w:pPr>
    </w:p>
    <w:p w14:paraId="25A300F9" w14:textId="77777777" w:rsidR="00FD0D0A" w:rsidRPr="00F14B14" w:rsidRDefault="00FD0D0A" w:rsidP="00FD0D0A">
      <w:pPr>
        <w:pStyle w:val="Caption"/>
        <w:jc w:val="center"/>
        <w:rPr>
          <w:rFonts w:ascii="Arial" w:hAnsi="Arial" w:cs="Arial"/>
          <w:smallCaps/>
          <w:sz w:val="56"/>
        </w:rPr>
      </w:pPr>
    </w:p>
    <w:p w14:paraId="79690787" w14:textId="77777777" w:rsidR="00FD0D0A" w:rsidRPr="00F14B14" w:rsidRDefault="00FD0D0A" w:rsidP="00FD0D0A">
      <w:pPr>
        <w:pStyle w:val="Caption"/>
        <w:jc w:val="center"/>
        <w:rPr>
          <w:rFonts w:ascii="Arial" w:hAnsi="Arial" w:cs="Arial"/>
          <w:smallCaps/>
          <w:sz w:val="56"/>
        </w:rPr>
      </w:pPr>
    </w:p>
    <w:p w14:paraId="4D52B34A" w14:textId="77777777" w:rsidR="00FD0D0A" w:rsidRPr="00F14B14" w:rsidRDefault="00FD0D0A" w:rsidP="00FD0D0A">
      <w:pPr>
        <w:rPr>
          <w:rFonts w:ascii="Arial" w:hAnsi="Arial" w:cs="Arial"/>
        </w:rPr>
      </w:pPr>
    </w:p>
    <w:p w14:paraId="78B4F16D" w14:textId="77777777" w:rsidR="00FD0D0A" w:rsidRPr="00F14B14" w:rsidRDefault="00FD0D0A" w:rsidP="00FD0D0A">
      <w:pPr>
        <w:rPr>
          <w:rFonts w:ascii="Arial" w:hAnsi="Arial" w:cs="Arial"/>
        </w:rPr>
      </w:pPr>
    </w:p>
    <w:p w14:paraId="77BAE375" w14:textId="789D969D" w:rsidR="00FD0D0A" w:rsidRPr="00310B0C" w:rsidRDefault="000C26B8" w:rsidP="00C07F41">
      <w:pPr>
        <w:pStyle w:val="Caption"/>
        <w:jc w:val="center"/>
        <w:rPr>
          <w:rFonts w:ascii="Arial" w:hAnsi="Arial" w:cs="Arial"/>
          <w:smallCaps/>
          <w:color w:val="002060"/>
          <w:sz w:val="52"/>
          <w:szCs w:val="52"/>
        </w:rPr>
      </w:pPr>
      <w:bookmarkStart w:id="0" w:name="_Hlk222410593"/>
      <w:r w:rsidRPr="00310B0C">
        <w:rPr>
          <w:rFonts w:ascii="Arial" w:eastAsia="Calibri" w:hAnsi="Arial" w:cs="Arial"/>
          <w:color w:val="002060"/>
          <w:kern w:val="2"/>
          <w:sz w:val="52"/>
          <w:szCs w:val="52"/>
          <w14:ligatures w14:val="standardContextual"/>
        </w:rPr>
        <w:t>Heritage, Tourism and Cultur</w:t>
      </w:r>
      <w:r w:rsidR="006855E4">
        <w:rPr>
          <w:rFonts w:ascii="Arial" w:eastAsia="Calibri" w:hAnsi="Arial" w:cs="Arial"/>
          <w:color w:val="002060"/>
          <w:kern w:val="2"/>
          <w:sz w:val="52"/>
          <w:szCs w:val="52"/>
          <w14:ligatures w14:val="standardContextual"/>
        </w:rPr>
        <w:t>e</w:t>
      </w:r>
      <w:r w:rsidR="00EC5B05" w:rsidRPr="00310B0C">
        <w:rPr>
          <w:rFonts w:ascii="Arial" w:eastAsia="Calibri" w:hAnsi="Arial" w:cs="Arial"/>
          <w:color w:val="002060"/>
          <w:kern w:val="2"/>
          <w:sz w:val="52"/>
          <w:szCs w:val="52"/>
          <w14:ligatures w14:val="standardContextual"/>
        </w:rPr>
        <w:t xml:space="preserve"> Fund</w:t>
      </w:r>
    </w:p>
    <w:p w14:paraId="57B508EC" w14:textId="4B36309E" w:rsidR="00FD0D0A" w:rsidRPr="00310B0C" w:rsidRDefault="008368D2" w:rsidP="00FD0D0A">
      <w:pPr>
        <w:pStyle w:val="Caption"/>
        <w:jc w:val="center"/>
        <w:rPr>
          <w:rFonts w:ascii="Arial" w:hAnsi="Arial" w:cs="Arial"/>
          <w:smallCaps/>
          <w:color w:val="002060"/>
          <w:sz w:val="52"/>
          <w:szCs w:val="52"/>
        </w:rPr>
      </w:pPr>
      <w:r w:rsidRPr="00310B0C">
        <w:rPr>
          <w:rFonts w:ascii="Arial" w:hAnsi="Arial" w:cs="Arial"/>
          <w:smallCaps/>
          <w:color w:val="002060"/>
          <w:sz w:val="52"/>
          <w:szCs w:val="52"/>
        </w:rPr>
        <w:t>202</w:t>
      </w:r>
      <w:r w:rsidR="00C92EAA" w:rsidRPr="00310B0C">
        <w:rPr>
          <w:rFonts w:ascii="Arial" w:hAnsi="Arial" w:cs="Arial"/>
          <w:smallCaps/>
          <w:color w:val="002060"/>
          <w:sz w:val="52"/>
          <w:szCs w:val="52"/>
        </w:rPr>
        <w:t>6</w:t>
      </w:r>
      <w:r w:rsidRPr="00310B0C">
        <w:rPr>
          <w:rFonts w:ascii="Arial" w:hAnsi="Arial" w:cs="Arial"/>
          <w:smallCaps/>
          <w:color w:val="002060"/>
          <w:sz w:val="52"/>
          <w:szCs w:val="52"/>
        </w:rPr>
        <w:t xml:space="preserve"> – 202</w:t>
      </w:r>
      <w:r w:rsidR="00C92EAA" w:rsidRPr="00310B0C">
        <w:rPr>
          <w:rFonts w:ascii="Arial" w:hAnsi="Arial" w:cs="Arial"/>
          <w:smallCaps/>
          <w:color w:val="002060"/>
          <w:sz w:val="52"/>
          <w:szCs w:val="52"/>
        </w:rPr>
        <w:t>7</w:t>
      </w:r>
    </w:p>
    <w:bookmarkEnd w:id="0"/>
    <w:p w14:paraId="6CBA541B" w14:textId="77777777" w:rsidR="00310B0C" w:rsidRPr="00310B0C" w:rsidRDefault="00310B0C" w:rsidP="00310B0C">
      <w:pPr>
        <w:jc w:val="center"/>
        <w:rPr>
          <w:rFonts w:ascii="Arial" w:hAnsi="Arial" w:cs="Arial"/>
          <w:color w:val="002060"/>
          <w:sz w:val="52"/>
          <w:szCs w:val="52"/>
        </w:rPr>
      </w:pPr>
    </w:p>
    <w:p w14:paraId="1073AA91" w14:textId="77777777" w:rsidR="00310B0C" w:rsidRPr="00310B0C" w:rsidRDefault="00310B0C" w:rsidP="00310B0C">
      <w:pPr>
        <w:jc w:val="center"/>
        <w:rPr>
          <w:rFonts w:ascii="Arial" w:hAnsi="Arial" w:cs="Arial"/>
          <w:color w:val="002060"/>
          <w:sz w:val="52"/>
          <w:szCs w:val="52"/>
        </w:rPr>
      </w:pPr>
    </w:p>
    <w:p w14:paraId="6B8BE351" w14:textId="4339836C" w:rsidR="00310B0C" w:rsidRPr="00310B0C" w:rsidRDefault="00310B0C" w:rsidP="00310B0C">
      <w:pPr>
        <w:jc w:val="center"/>
        <w:rPr>
          <w:rFonts w:ascii="Arial" w:hAnsi="Arial" w:cs="Arial"/>
          <w:b/>
          <w:bCs/>
          <w:color w:val="002060"/>
          <w:sz w:val="52"/>
          <w:szCs w:val="52"/>
        </w:rPr>
      </w:pPr>
      <w:r w:rsidRPr="00310B0C">
        <w:rPr>
          <w:rFonts w:ascii="Arial" w:hAnsi="Arial" w:cs="Arial"/>
          <w:b/>
          <w:bCs/>
          <w:color w:val="002060"/>
          <w:sz w:val="52"/>
          <w:szCs w:val="52"/>
        </w:rPr>
        <w:t>Guidance Notes</w:t>
      </w:r>
    </w:p>
    <w:p w14:paraId="7FDA3607" w14:textId="77777777" w:rsidR="00F94AB5" w:rsidRPr="00F94AB5" w:rsidRDefault="00F94AB5" w:rsidP="00F94AB5"/>
    <w:p w14:paraId="5A70CD69" w14:textId="56C875D3" w:rsidR="00AC264B" w:rsidRPr="00F94AB5" w:rsidRDefault="00AC264B" w:rsidP="00F94AB5">
      <w:pPr>
        <w:jc w:val="center"/>
        <w:rPr>
          <w:rFonts w:ascii="Arial" w:hAnsi="Arial" w:cs="Arial"/>
          <w:color w:val="002060"/>
          <w:sz w:val="22"/>
          <w:szCs w:val="22"/>
        </w:rPr>
      </w:pPr>
      <w:r w:rsidRPr="00F94AB5">
        <w:rPr>
          <w:rFonts w:ascii="Arial" w:hAnsi="Arial" w:cs="Arial"/>
          <w:color w:val="002060"/>
          <w:sz w:val="22"/>
          <w:szCs w:val="22"/>
        </w:rPr>
        <w:t>Please not</w:t>
      </w:r>
      <w:r w:rsidR="00F94AB5" w:rsidRPr="00F94AB5">
        <w:rPr>
          <w:rFonts w:ascii="Arial" w:hAnsi="Arial" w:cs="Arial"/>
          <w:color w:val="002060"/>
          <w:sz w:val="22"/>
          <w:szCs w:val="22"/>
        </w:rPr>
        <w:t>e</w:t>
      </w:r>
      <w:r w:rsidRPr="00F94AB5">
        <w:rPr>
          <w:rFonts w:ascii="Arial" w:hAnsi="Arial" w:cs="Arial"/>
          <w:color w:val="002060"/>
          <w:sz w:val="22"/>
          <w:szCs w:val="22"/>
        </w:rPr>
        <w:t xml:space="preserve"> th</w:t>
      </w:r>
      <w:r w:rsidR="0062147E">
        <w:rPr>
          <w:rFonts w:ascii="Arial" w:hAnsi="Arial" w:cs="Arial"/>
          <w:color w:val="002060"/>
          <w:sz w:val="22"/>
          <w:szCs w:val="22"/>
        </w:rPr>
        <w:t>is document is</w:t>
      </w:r>
      <w:r w:rsidRPr="00F94AB5">
        <w:rPr>
          <w:rFonts w:ascii="Arial" w:hAnsi="Arial" w:cs="Arial"/>
          <w:color w:val="002060"/>
          <w:sz w:val="22"/>
          <w:szCs w:val="22"/>
        </w:rPr>
        <w:t xml:space="preserve"> available in Welsh.</w:t>
      </w:r>
    </w:p>
    <w:p w14:paraId="1510E9BC" w14:textId="77777777" w:rsidR="00FD0D0A" w:rsidRPr="00F14B14" w:rsidRDefault="00FD0D0A" w:rsidP="00FD0D0A">
      <w:pPr>
        <w:rPr>
          <w:rFonts w:ascii="Arial" w:hAnsi="Arial" w:cs="Arial"/>
        </w:rPr>
      </w:pPr>
    </w:p>
    <w:p w14:paraId="6A4F103C" w14:textId="3DB10262" w:rsidR="00FD0D0A" w:rsidRDefault="00FD0D0A" w:rsidP="00FD0D0A">
      <w:pPr>
        <w:rPr>
          <w:rFonts w:ascii="Arial" w:hAnsi="Arial" w:cs="Arial"/>
        </w:rPr>
      </w:pPr>
    </w:p>
    <w:p w14:paraId="4AB5349B" w14:textId="24AFF155" w:rsidR="00F14B14" w:rsidRDefault="00F14B14" w:rsidP="00FD0D0A">
      <w:pPr>
        <w:rPr>
          <w:rFonts w:ascii="Arial" w:hAnsi="Arial" w:cs="Arial"/>
        </w:rPr>
      </w:pPr>
    </w:p>
    <w:p w14:paraId="0CCA0740" w14:textId="3D84CCA9" w:rsidR="00F14B14" w:rsidRDefault="00F14B14" w:rsidP="00FD0D0A">
      <w:pPr>
        <w:rPr>
          <w:rFonts w:ascii="Arial" w:hAnsi="Arial" w:cs="Arial"/>
        </w:rPr>
      </w:pPr>
    </w:p>
    <w:p w14:paraId="2AAC41E4" w14:textId="50E8F6F4" w:rsidR="00F14B14" w:rsidRDefault="00F14B14" w:rsidP="00FD0D0A">
      <w:pPr>
        <w:rPr>
          <w:rFonts w:ascii="Arial" w:hAnsi="Arial" w:cs="Arial"/>
        </w:rPr>
      </w:pPr>
    </w:p>
    <w:p w14:paraId="1B86FA09" w14:textId="2432DF92" w:rsidR="00453CBC" w:rsidRDefault="00453CBC" w:rsidP="00FD0D0A">
      <w:pPr>
        <w:rPr>
          <w:rFonts w:ascii="Arial" w:hAnsi="Arial" w:cs="Arial"/>
        </w:rPr>
      </w:pPr>
    </w:p>
    <w:p w14:paraId="4EB7B5A3" w14:textId="77777777" w:rsidR="00453CBC" w:rsidRDefault="00453CBC" w:rsidP="00FD0D0A">
      <w:pPr>
        <w:rPr>
          <w:rFonts w:ascii="Arial" w:hAnsi="Arial" w:cs="Arial"/>
        </w:rPr>
      </w:pPr>
    </w:p>
    <w:p w14:paraId="21FACFB3" w14:textId="2DFED5E7" w:rsidR="00F14B14" w:rsidRDefault="00F14B14" w:rsidP="00FD0D0A">
      <w:pPr>
        <w:rPr>
          <w:rFonts w:ascii="Arial" w:hAnsi="Arial" w:cs="Arial"/>
        </w:rPr>
      </w:pPr>
    </w:p>
    <w:p w14:paraId="2460CA86" w14:textId="304634B9" w:rsidR="00F14B14" w:rsidRDefault="00F14B14" w:rsidP="00FD0D0A">
      <w:pPr>
        <w:rPr>
          <w:rFonts w:ascii="Arial" w:hAnsi="Arial" w:cs="Arial"/>
        </w:rPr>
      </w:pPr>
    </w:p>
    <w:p w14:paraId="10615FF9" w14:textId="77777777" w:rsidR="00F14B14" w:rsidRPr="00F14B14" w:rsidRDefault="00F14B14" w:rsidP="00FD0D0A">
      <w:pPr>
        <w:rPr>
          <w:rFonts w:ascii="Arial" w:hAnsi="Arial" w:cs="Arial"/>
        </w:rPr>
      </w:pPr>
    </w:p>
    <w:p w14:paraId="22586BB3" w14:textId="61A04677" w:rsidR="00FD0D0A" w:rsidRPr="00F14B14" w:rsidRDefault="00FD0D0A" w:rsidP="00FD0D0A">
      <w:pPr>
        <w:rPr>
          <w:rFonts w:ascii="Arial" w:hAnsi="Arial" w:cs="Arial"/>
        </w:rPr>
      </w:pPr>
    </w:p>
    <w:p w14:paraId="352875FD" w14:textId="5CFA9D81" w:rsidR="00FD0D0A" w:rsidRDefault="00FD0D0A" w:rsidP="00FD0D0A">
      <w:pPr>
        <w:rPr>
          <w:rFonts w:ascii="Arial" w:hAnsi="Arial" w:cs="Arial"/>
        </w:rPr>
      </w:pPr>
    </w:p>
    <w:p w14:paraId="76B7AF89" w14:textId="01F1052E" w:rsidR="00805449" w:rsidRDefault="00805449" w:rsidP="00FD0D0A">
      <w:pPr>
        <w:rPr>
          <w:rFonts w:ascii="Arial" w:hAnsi="Arial" w:cs="Arial"/>
        </w:rPr>
      </w:pPr>
    </w:p>
    <w:p w14:paraId="13974D87" w14:textId="0F1BF333" w:rsidR="00805449" w:rsidRDefault="00805449" w:rsidP="00FD0D0A">
      <w:pPr>
        <w:rPr>
          <w:noProof/>
        </w:rPr>
      </w:pPr>
      <w:r w:rsidRPr="00D448A8">
        <w:rPr>
          <w:noProof/>
          <w:highlight w:val="yellow"/>
        </w:rPr>
        <w:drawing>
          <wp:anchor distT="0" distB="0" distL="114300" distR="114300" simplePos="0" relativeHeight="251658242" behindDoc="1" locked="0" layoutInCell="1" allowOverlap="1" wp14:anchorId="20C27E67" wp14:editId="3640A005">
            <wp:simplePos x="0" y="0"/>
            <wp:positionH relativeFrom="column">
              <wp:posOffset>4780280</wp:posOffset>
            </wp:positionH>
            <wp:positionV relativeFrom="paragraph">
              <wp:posOffset>231775</wp:posOffset>
            </wp:positionV>
            <wp:extent cx="1520190" cy="1426092"/>
            <wp:effectExtent l="0" t="0" r="3810" b="3175"/>
            <wp:wrapTight wrapText="bothSides">
              <wp:wrapPolygon edited="0">
                <wp:start x="18677" y="0"/>
                <wp:lineTo x="0" y="1155"/>
                <wp:lineTo x="0" y="21359"/>
                <wp:lineTo x="21383" y="21359"/>
                <wp:lineTo x="21383" y="0"/>
                <wp:lineTo x="18677" y="0"/>
              </wp:wrapPolygon>
            </wp:wrapTight>
            <wp:docPr id="518801688" name="Picture 51880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0190" cy="1426092"/>
                    </a:xfrm>
                    <a:prstGeom prst="rect">
                      <a:avLst/>
                    </a:prstGeom>
                    <a:noFill/>
                  </pic:spPr>
                </pic:pic>
              </a:graphicData>
            </a:graphic>
            <wp14:sizeRelH relativeFrom="margin">
              <wp14:pctWidth>0</wp14:pctWidth>
            </wp14:sizeRelH>
            <wp14:sizeRelV relativeFrom="margin">
              <wp14:pctHeight>0</wp14:pctHeight>
            </wp14:sizeRelV>
          </wp:anchor>
        </w:drawing>
      </w:r>
      <w:r w:rsidR="001B3A5D">
        <w:rPr>
          <w:rFonts w:ascii="Arial" w:hAnsi="Arial" w:cs="Arial"/>
        </w:rPr>
        <w:t xml:space="preserve">           </w:t>
      </w:r>
    </w:p>
    <w:p w14:paraId="04437151" w14:textId="3970D228" w:rsidR="00F41199" w:rsidRDefault="00F41199" w:rsidP="00FD0D0A">
      <w:pPr>
        <w:rPr>
          <w:noProof/>
        </w:rPr>
      </w:pPr>
      <w:r>
        <w:rPr>
          <w:noProof/>
        </w:rPr>
        <w:drawing>
          <wp:anchor distT="0" distB="0" distL="114300" distR="114300" simplePos="0" relativeHeight="251659267" behindDoc="1" locked="0" layoutInCell="1" allowOverlap="1" wp14:anchorId="54D5846C" wp14:editId="385DA9C9">
            <wp:simplePos x="0" y="0"/>
            <wp:positionH relativeFrom="column">
              <wp:posOffset>220097</wp:posOffset>
            </wp:positionH>
            <wp:positionV relativeFrom="paragraph">
              <wp:posOffset>56322</wp:posOffset>
            </wp:positionV>
            <wp:extent cx="1494790" cy="1438910"/>
            <wp:effectExtent l="0" t="0" r="0" b="8890"/>
            <wp:wrapTight wrapText="bothSides">
              <wp:wrapPolygon edited="0">
                <wp:start x="0" y="0"/>
                <wp:lineTo x="0" y="21447"/>
                <wp:lineTo x="21196" y="21447"/>
                <wp:lineTo x="2119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4790" cy="1438910"/>
                    </a:xfrm>
                    <a:prstGeom prst="rect">
                      <a:avLst/>
                    </a:prstGeom>
                    <a:noFill/>
                    <a:ln>
                      <a:noFill/>
                    </a:ln>
                  </pic:spPr>
                </pic:pic>
              </a:graphicData>
            </a:graphic>
          </wp:anchor>
        </w:drawing>
      </w:r>
    </w:p>
    <w:p w14:paraId="079AB319" w14:textId="2A1D19BB" w:rsidR="00F41199" w:rsidRDefault="00F41199" w:rsidP="00F41199">
      <w:pPr>
        <w:pStyle w:val="NormalWeb"/>
      </w:pPr>
    </w:p>
    <w:p w14:paraId="153A5B39" w14:textId="77777777" w:rsidR="00F41199" w:rsidRDefault="00F41199" w:rsidP="00FD0D0A">
      <w:pPr>
        <w:rPr>
          <w:noProof/>
        </w:rPr>
      </w:pPr>
    </w:p>
    <w:p w14:paraId="3CA6E544" w14:textId="77777777" w:rsidR="00F41199" w:rsidRDefault="00F41199" w:rsidP="00FD0D0A">
      <w:pPr>
        <w:rPr>
          <w:noProof/>
        </w:rPr>
      </w:pPr>
    </w:p>
    <w:p w14:paraId="0E6A9CEE" w14:textId="77777777" w:rsidR="00F41199" w:rsidRDefault="00F41199" w:rsidP="00FD0D0A">
      <w:pPr>
        <w:rPr>
          <w:noProof/>
        </w:rPr>
      </w:pPr>
    </w:p>
    <w:p w14:paraId="16EF3127" w14:textId="77777777" w:rsidR="00F41199" w:rsidRDefault="00F41199" w:rsidP="00FD0D0A">
      <w:pPr>
        <w:rPr>
          <w:noProof/>
        </w:rPr>
      </w:pPr>
    </w:p>
    <w:p w14:paraId="5A4D7A4D" w14:textId="77777777" w:rsidR="00F41199" w:rsidRDefault="00F41199" w:rsidP="00FD0D0A">
      <w:pPr>
        <w:rPr>
          <w:noProof/>
        </w:rPr>
      </w:pPr>
    </w:p>
    <w:p w14:paraId="331C2D2A" w14:textId="77777777" w:rsidR="00F41199" w:rsidRDefault="00F41199" w:rsidP="00FD0D0A">
      <w:pPr>
        <w:rPr>
          <w:noProof/>
        </w:rPr>
      </w:pPr>
    </w:p>
    <w:p w14:paraId="1FED633B" w14:textId="77777777" w:rsidR="00C47E4C" w:rsidRDefault="00C47E4C" w:rsidP="00871990">
      <w:pPr>
        <w:rPr>
          <w:rFonts w:ascii="Arial" w:hAnsi="Arial" w:cs="Arial"/>
        </w:rPr>
      </w:pPr>
    </w:p>
    <w:p w14:paraId="28F084C7" w14:textId="5B57E0FB" w:rsidR="00871990" w:rsidRPr="00871990" w:rsidRDefault="005A3FE9" w:rsidP="00871990">
      <w:pPr>
        <w:rPr>
          <w:rFonts w:ascii="Arial" w:hAnsi="Arial" w:cs="Arial"/>
          <w:b/>
          <w:bCs/>
          <w:sz w:val="22"/>
          <w:szCs w:val="22"/>
        </w:rPr>
      </w:pPr>
      <w:r w:rsidRPr="340FC102">
        <w:rPr>
          <w:rFonts w:ascii="Arial" w:hAnsi="Arial" w:cs="Arial"/>
          <w:b/>
          <w:bCs/>
          <w:sz w:val="22"/>
          <w:szCs w:val="22"/>
        </w:rPr>
        <w:lastRenderedPageBreak/>
        <w:t xml:space="preserve">Introduction </w:t>
      </w:r>
    </w:p>
    <w:p w14:paraId="5D06B24F" w14:textId="284956EF" w:rsidR="5947C84C" w:rsidRPr="00AD2A33" w:rsidRDefault="648BB511" w:rsidP="00D448A8">
      <w:pPr>
        <w:rPr>
          <w:rFonts w:ascii="Arial" w:eastAsia="Arial" w:hAnsi="Arial" w:cs="Arial"/>
          <w:sz w:val="22"/>
          <w:szCs w:val="22"/>
        </w:rPr>
      </w:pPr>
      <w:r w:rsidRPr="00AD2A33">
        <w:rPr>
          <w:rFonts w:ascii="Arial" w:eastAsia="Arial" w:hAnsi="Arial" w:cs="Arial"/>
          <w:sz w:val="22"/>
          <w:szCs w:val="22"/>
        </w:rPr>
        <w:t>The Tourism, Heritage and Culture fund has been established to support sustainable economic growth by accelerating investment in high</w:t>
      </w:r>
      <w:r w:rsidRPr="00CF5356">
        <w:noBreakHyphen/>
      </w:r>
      <w:r w:rsidRPr="00AD2A33">
        <w:rPr>
          <w:rFonts w:ascii="Arial" w:eastAsia="Arial" w:hAnsi="Arial" w:cs="Arial"/>
          <w:sz w:val="22"/>
          <w:szCs w:val="22"/>
        </w:rPr>
        <w:t>quality tourism, heritage and cultural assets. Funded jointly by the UK and Welsh Governments, the scheme aims to strengthen the resilience, productivity and long</w:t>
      </w:r>
      <w:r w:rsidRPr="00CF5356">
        <w:noBreakHyphen/>
      </w:r>
      <w:r w:rsidRPr="00AD2A33">
        <w:rPr>
          <w:rFonts w:ascii="Arial" w:eastAsia="Arial" w:hAnsi="Arial" w:cs="Arial"/>
          <w:sz w:val="22"/>
          <w:szCs w:val="22"/>
        </w:rPr>
        <w:t>term growth of the sector</w:t>
      </w:r>
      <w:r w:rsidR="7B94130C" w:rsidRPr="00AD2A33">
        <w:rPr>
          <w:rFonts w:ascii="Arial" w:eastAsia="Arial" w:hAnsi="Arial" w:cs="Arial"/>
          <w:sz w:val="22"/>
          <w:szCs w:val="22"/>
        </w:rPr>
        <w:t>.</w:t>
      </w:r>
    </w:p>
    <w:p w14:paraId="20264CDA" w14:textId="77777777" w:rsidR="00D448A8" w:rsidRPr="00D448A8" w:rsidRDefault="00D448A8" w:rsidP="00D448A8">
      <w:pPr>
        <w:rPr>
          <w:rFonts w:ascii="Arial" w:eastAsia="Arial" w:hAnsi="Arial" w:cs="Arial"/>
          <w:color w:val="4472C4" w:themeColor="accent5"/>
          <w:sz w:val="22"/>
          <w:szCs w:val="22"/>
        </w:rPr>
      </w:pPr>
    </w:p>
    <w:p w14:paraId="755C2FAA" w14:textId="458E8325" w:rsidR="1A399000" w:rsidRDefault="1A399000" w:rsidP="5947C84C">
      <w:pPr>
        <w:spacing w:line="300" w:lineRule="auto"/>
      </w:pPr>
      <w:r w:rsidRPr="5947C84C">
        <w:rPr>
          <w:rFonts w:ascii="Arial" w:hAnsi="Arial" w:cs="Arial"/>
          <w:sz w:val="22"/>
          <w:szCs w:val="22"/>
        </w:rPr>
        <w:t xml:space="preserve">The UK Government and Welsh Government have allocated funding until </w:t>
      </w:r>
      <w:r w:rsidRPr="000E297E">
        <w:rPr>
          <w:rFonts w:ascii="Arial" w:hAnsi="Arial" w:cs="Arial"/>
          <w:sz w:val="22"/>
          <w:szCs w:val="22"/>
        </w:rPr>
        <w:t>March 2027</w:t>
      </w:r>
      <w:r w:rsidRPr="5947C84C">
        <w:rPr>
          <w:rFonts w:ascii="Arial" w:hAnsi="Arial" w:cs="Arial"/>
          <w:sz w:val="22"/>
          <w:szCs w:val="22"/>
        </w:rPr>
        <w:t>.</w:t>
      </w:r>
    </w:p>
    <w:p w14:paraId="4746590F" w14:textId="04753A55" w:rsidR="5947C84C" w:rsidRDefault="5947C84C" w:rsidP="5947C84C">
      <w:pPr>
        <w:rPr>
          <w:rFonts w:ascii="Arial" w:hAnsi="Arial" w:cs="Arial"/>
          <w:b/>
          <w:bCs/>
          <w:sz w:val="22"/>
          <w:szCs w:val="22"/>
        </w:rPr>
      </w:pPr>
    </w:p>
    <w:p w14:paraId="3001DE56" w14:textId="5B509A86" w:rsidR="0070712A" w:rsidRPr="00F3487B" w:rsidRDefault="648BB511" w:rsidP="00B4122A">
      <w:pPr>
        <w:rPr>
          <w:rFonts w:ascii="Arial" w:hAnsi="Arial" w:cs="Arial"/>
          <w:b/>
          <w:bCs/>
          <w:sz w:val="22"/>
          <w:szCs w:val="22"/>
        </w:rPr>
      </w:pPr>
      <w:r w:rsidRPr="5947C84C">
        <w:rPr>
          <w:rFonts w:ascii="Arial" w:hAnsi="Arial" w:cs="Arial"/>
          <w:b/>
          <w:bCs/>
          <w:sz w:val="22"/>
          <w:szCs w:val="22"/>
        </w:rPr>
        <w:t>Aim</w:t>
      </w:r>
      <w:r w:rsidR="0070712A" w:rsidRPr="5947C84C">
        <w:rPr>
          <w:rFonts w:ascii="Arial" w:hAnsi="Arial" w:cs="Arial"/>
          <w:b/>
          <w:bCs/>
          <w:sz w:val="22"/>
          <w:szCs w:val="22"/>
        </w:rPr>
        <w:t xml:space="preserve"> of the Fund</w:t>
      </w:r>
    </w:p>
    <w:p w14:paraId="3AFAA0CA" w14:textId="0235F120" w:rsidR="00C51ADC" w:rsidRPr="00F3487B" w:rsidRDefault="008C52AE" w:rsidP="00B4122A">
      <w:pPr>
        <w:rPr>
          <w:rFonts w:ascii="Arial" w:hAnsi="Arial" w:cs="Arial"/>
          <w:sz w:val="22"/>
          <w:szCs w:val="22"/>
        </w:rPr>
      </w:pPr>
      <w:r w:rsidRPr="00F3487B">
        <w:rPr>
          <w:rFonts w:ascii="Arial" w:hAnsi="Arial" w:cs="Arial"/>
          <w:sz w:val="22"/>
          <w:szCs w:val="22"/>
        </w:rPr>
        <w:t xml:space="preserve">The aim of the fund is to support the </w:t>
      </w:r>
      <w:r w:rsidR="003A09BD" w:rsidRPr="00F3487B">
        <w:rPr>
          <w:rFonts w:ascii="Arial" w:hAnsi="Arial" w:cs="Arial"/>
          <w:sz w:val="22"/>
          <w:szCs w:val="22"/>
        </w:rPr>
        <w:t>creation, expansion or modernisation of tourism, culture or heritage assets which can support regional growth. </w:t>
      </w:r>
    </w:p>
    <w:p w14:paraId="08805CA6" w14:textId="77777777" w:rsidR="003A09BD" w:rsidRPr="00F3487B" w:rsidRDefault="003A09BD" w:rsidP="00D37920">
      <w:pPr>
        <w:rPr>
          <w:rFonts w:ascii="Arial" w:hAnsi="Arial" w:cs="Arial"/>
          <w:sz w:val="22"/>
          <w:szCs w:val="22"/>
        </w:rPr>
      </w:pPr>
    </w:p>
    <w:p w14:paraId="0BAE8D52" w14:textId="19061E70" w:rsidR="0047543D" w:rsidRPr="00F3487B" w:rsidRDefault="0047543D" w:rsidP="00B4122A">
      <w:pPr>
        <w:rPr>
          <w:rFonts w:ascii="Arial" w:hAnsi="Arial" w:cs="Arial"/>
          <w:sz w:val="22"/>
          <w:szCs w:val="22"/>
        </w:rPr>
      </w:pPr>
      <w:r w:rsidRPr="00F3487B">
        <w:rPr>
          <w:rFonts w:ascii="Arial" w:hAnsi="Arial" w:cs="Arial"/>
          <w:sz w:val="22"/>
          <w:szCs w:val="22"/>
        </w:rPr>
        <w:t xml:space="preserve">The £1 million </w:t>
      </w:r>
      <w:r w:rsidR="00D233BB">
        <w:rPr>
          <w:rFonts w:ascii="Arial" w:hAnsi="Arial" w:cs="Arial"/>
          <w:sz w:val="22"/>
          <w:szCs w:val="22"/>
        </w:rPr>
        <w:t xml:space="preserve">capital fund </w:t>
      </w:r>
      <w:r w:rsidRPr="00F3487B">
        <w:rPr>
          <w:rFonts w:ascii="Arial" w:hAnsi="Arial" w:cs="Arial"/>
          <w:sz w:val="22"/>
          <w:szCs w:val="22"/>
        </w:rPr>
        <w:t>will invest in projects across Carmarthenshire that:</w:t>
      </w:r>
    </w:p>
    <w:p w14:paraId="067BBFCE" w14:textId="77777777" w:rsidR="00785E70" w:rsidRPr="00F3487B" w:rsidRDefault="00785E70" w:rsidP="003532BF">
      <w:pPr>
        <w:numPr>
          <w:ilvl w:val="0"/>
          <w:numId w:val="25"/>
        </w:numPr>
        <w:rPr>
          <w:rFonts w:ascii="Arial" w:hAnsi="Arial" w:cs="Arial"/>
          <w:sz w:val="22"/>
          <w:szCs w:val="22"/>
        </w:rPr>
      </w:pPr>
      <w:r w:rsidRPr="00F3487B">
        <w:rPr>
          <w:rFonts w:ascii="Arial" w:hAnsi="Arial" w:cs="Arial"/>
          <w:sz w:val="22"/>
          <w:szCs w:val="22"/>
        </w:rPr>
        <w:t>Improve the quality and accessibility of culture, heritage and tourism facilities</w:t>
      </w:r>
    </w:p>
    <w:p w14:paraId="547A02A6" w14:textId="77777777" w:rsidR="00785E70" w:rsidRPr="00F3487B" w:rsidRDefault="00785E70" w:rsidP="003532BF">
      <w:pPr>
        <w:numPr>
          <w:ilvl w:val="0"/>
          <w:numId w:val="25"/>
        </w:numPr>
        <w:rPr>
          <w:rFonts w:ascii="Arial" w:hAnsi="Arial" w:cs="Arial"/>
          <w:sz w:val="22"/>
          <w:szCs w:val="22"/>
        </w:rPr>
      </w:pPr>
      <w:r w:rsidRPr="00F3487B">
        <w:rPr>
          <w:rFonts w:ascii="Arial" w:hAnsi="Arial" w:cs="Arial"/>
          <w:sz w:val="22"/>
          <w:szCs w:val="22"/>
        </w:rPr>
        <w:t>Enhance the overall visitor experience</w:t>
      </w:r>
    </w:p>
    <w:p w14:paraId="67C478B6" w14:textId="77777777" w:rsidR="00785E70" w:rsidRPr="00F3487B" w:rsidRDefault="00785E70" w:rsidP="003532BF">
      <w:pPr>
        <w:numPr>
          <w:ilvl w:val="0"/>
          <w:numId w:val="25"/>
        </w:numPr>
        <w:rPr>
          <w:rFonts w:ascii="Arial" w:hAnsi="Arial" w:cs="Arial"/>
          <w:sz w:val="22"/>
          <w:szCs w:val="22"/>
        </w:rPr>
      </w:pPr>
      <w:r w:rsidRPr="00F3487B">
        <w:rPr>
          <w:rFonts w:ascii="Arial" w:hAnsi="Arial" w:cs="Arial"/>
          <w:sz w:val="22"/>
          <w:szCs w:val="22"/>
        </w:rPr>
        <w:t>Attract increased visitor numbers</w:t>
      </w:r>
    </w:p>
    <w:p w14:paraId="7757D939" w14:textId="77777777" w:rsidR="00785E70" w:rsidRPr="00F3487B" w:rsidRDefault="00785E70" w:rsidP="003532BF">
      <w:pPr>
        <w:numPr>
          <w:ilvl w:val="0"/>
          <w:numId w:val="25"/>
        </w:numPr>
        <w:rPr>
          <w:rFonts w:ascii="Arial" w:hAnsi="Arial" w:cs="Arial"/>
          <w:sz w:val="22"/>
          <w:szCs w:val="22"/>
        </w:rPr>
      </w:pPr>
      <w:r w:rsidRPr="00F3487B">
        <w:rPr>
          <w:rFonts w:ascii="Arial" w:hAnsi="Arial" w:cs="Arial"/>
          <w:sz w:val="22"/>
          <w:szCs w:val="22"/>
        </w:rPr>
        <w:t>Extend the tourism season</w:t>
      </w:r>
    </w:p>
    <w:p w14:paraId="61A70E4A" w14:textId="77777777" w:rsidR="0025391E" w:rsidRDefault="0025391E" w:rsidP="003315C5">
      <w:pPr>
        <w:spacing w:after="160"/>
        <w:rPr>
          <w:rFonts w:ascii="Arial" w:hAnsi="Arial" w:cs="Arial"/>
          <w:sz w:val="22"/>
          <w:szCs w:val="22"/>
        </w:rPr>
      </w:pPr>
    </w:p>
    <w:p w14:paraId="73CBBEAA" w14:textId="45944AFC" w:rsidR="00216E14" w:rsidRPr="003315C5" w:rsidRDefault="00CE284B" w:rsidP="003315C5">
      <w:pPr>
        <w:spacing w:after="160"/>
        <w:rPr>
          <w:rFonts w:ascii="Arial" w:hAnsi="Arial" w:cs="Arial"/>
          <w:sz w:val="22"/>
          <w:szCs w:val="22"/>
        </w:rPr>
      </w:pPr>
      <w:r w:rsidRPr="009D3807">
        <w:rPr>
          <w:rFonts w:ascii="Arial" w:hAnsi="Arial" w:cs="Arial"/>
          <w:sz w:val="22"/>
          <w:szCs w:val="22"/>
        </w:rPr>
        <w:t xml:space="preserve">Applications must meet at least one </w:t>
      </w:r>
      <w:r w:rsidR="00751B3A" w:rsidRPr="009D3807">
        <w:rPr>
          <w:rFonts w:ascii="Arial" w:hAnsi="Arial" w:cs="Arial"/>
          <w:sz w:val="22"/>
          <w:szCs w:val="22"/>
        </w:rPr>
        <w:t xml:space="preserve">of </w:t>
      </w:r>
      <w:r w:rsidRPr="009D3807">
        <w:rPr>
          <w:rFonts w:ascii="Arial" w:hAnsi="Arial" w:cs="Arial"/>
          <w:sz w:val="22"/>
          <w:szCs w:val="22"/>
        </w:rPr>
        <w:t>the fund</w:t>
      </w:r>
      <w:r w:rsidR="007837F1" w:rsidRPr="009D3807">
        <w:rPr>
          <w:rFonts w:ascii="Arial" w:hAnsi="Arial" w:cs="Arial"/>
          <w:sz w:val="22"/>
          <w:szCs w:val="22"/>
        </w:rPr>
        <w:t>’s objectives</w:t>
      </w:r>
      <w:r w:rsidRPr="009D3807">
        <w:rPr>
          <w:rFonts w:ascii="Arial" w:hAnsi="Arial" w:cs="Arial"/>
          <w:sz w:val="22"/>
          <w:szCs w:val="22"/>
        </w:rPr>
        <w:t>.</w:t>
      </w:r>
    </w:p>
    <w:p w14:paraId="0D4F1E14" w14:textId="688CEECB" w:rsidR="00F405BD" w:rsidRPr="00F14B14" w:rsidRDefault="0089569E" w:rsidP="00474DAF">
      <w:pPr>
        <w:keepNext/>
        <w:overflowPunct w:val="0"/>
        <w:autoSpaceDE w:val="0"/>
        <w:autoSpaceDN w:val="0"/>
        <w:adjustRightInd w:val="0"/>
        <w:jc w:val="both"/>
        <w:textAlignment w:val="baseline"/>
        <w:rPr>
          <w:rFonts w:ascii="Arial" w:hAnsi="Arial" w:cs="Arial"/>
          <w:b/>
          <w:sz w:val="22"/>
          <w:szCs w:val="22"/>
          <w:lang w:eastAsia="en-GB"/>
        </w:rPr>
      </w:pPr>
      <w:r w:rsidRPr="00F14B14">
        <w:rPr>
          <w:rFonts w:ascii="Arial" w:hAnsi="Arial" w:cs="Arial"/>
          <w:b/>
          <w:sz w:val="22"/>
          <w:szCs w:val="22"/>
          <w:lang w:eastAsia="en-GB"/>
        </w:rPr>
        <w:t>Level</w:t>
      </w:r>
      <w:r w:rsidR="000E32F0" w:rsidRPr="00F14B14">
        <w:rPr>
          <w:rFonts w:ascii="Arial" w:hAnsi="Arial" w:cs="Arial"/>
          <w:b/>
          <w:sz w:val="22"/>
          <w:szCs w:val="22"/>
          <w:lang w:eastAsia="en-GB"/>
        </w:rPr>
        <w:t>s</w:t>
      </w:r>
      <w:r w:rsidRPr="00F14B14">
        <w:rPr>
          <w:rFonts w:ascii="Arial" w:hAnsi="Arial" w:cs="Arial"/>
          <w:b/>
          <w:sz w:val="22"/>
          <w:szCs w:val="22"/>
          <w:lang w:eastAsia="en-GB"/>
        </w:rPr>
        <w:t xml:space="preserve"> of grant </w:t>
      </w:r>
    </w:p>
    <w:p w14:paraId="447D642C" w14:textId="7B19E8F4" w:rsidR="007F552C" w:rsidRPr="00284091" w:rsidRDefault="007F552C" w:rsidP="00474DAF">
      <w:pPr>
        <w:keepNext/>
        <w:overflowPunct w:val="0"/>
        <w:autoSpaceDE w:val="0"/>
        <w:autoSpaceDN w:val="0"/>
        <w:adjustRightInd w:val="0"/>
        <w:textAlignment w:val="baseline"/>
        <w:rPr>
          <w:rFonts w:ascii="Arial" w:hAnsi="Arial" w:cs="Arial"/>
          <w:b/>
          <w:bCs/>
          <w:sz w:val="22"/>
          <w:szCs w:val="22"/>
        </w:rPr>
      </w:pPr>
      <w:r w:rsidRPr="5947C84C">
        <w:rPr>
          <w:rFonts w:ascii="Arial" w:hAnsi="Arial" w:cs="Arial"/>
          <w:sz w:val="22"/>
          <w:szCs w:val="22"/>
        </w:rPr>
        <w:t xml:space="preserve">Financial support will be made available via a third-party grant scheme to deliver </w:t>
      </w:r>
      <w:r w:rsidR="1A0C2B4E" w:rsidRPr="5947C84C">
        <w:rPr>
          <w:rFonts w:ascii="Arial" w:hAnsi="Arial" w:cs="Arial"/>
          <w:sz w:val="22"/>
          <w:szCs w:val="22"/>
        </w:rPr>
        <w:t>c</w:t>
      </w:r>
      <w:r w:rsidRPr="5947C84C">
        <w:rPr>
          <w:rFonts w:ascii="Arial" w:hAnsi="Arial" w:cs="Arial"/>
          <w:sz w:val="22"/>
          <w:szCs w:val="22"/>
        </w:rPr>
        <w:t>apital</w:t>
      </w:r>
      <w:r w:rsidR="00DE6D21" w:rsidRPr="5947C84C">
        <w:rPr>
          <w:rFonts w:ascii="Arial" w:hAnsi="Arial" w:cs="Arial"/>
          <w:sz w:val="22"/>
          <w:szCs w:val="22"/>
        </w:rPr>
        <w:t xml:space="preserve"> </w:t>
      </w:r>
      <w:r w:rsidRPr="5947C84C">
        <w:rPr>
          <w:rFonts w:ascii="Arial" w:hAnsi="Arial" w:cs="Arial"/>
          <w:sz w:val="22"/>
          <w:szCs w:val="22"/>
        </w:rPr>
        <w:t xml:space="preserve">projects. </w:t>
      </w:r>
    </w:p>
    <w:p w14:paraId="688C29D2" w14:textId="642D43DD" w:rsidR="0034534D" w:rsidRPr="00284091" w:rsidRDefault="0034534D" w:rsidP="00474DAF">
      <w:pPr>
        <w:keepNext/>
        <w:overflowPunct w:val="0"/>
        <w:autoSpaceDE w:val="0"/>
        <w:autoSpaceDN w:val="0"/>
        <w:adjustRightInd w:val="0"/>
        <w:textAlignment w:val="baseline"/>
        <w:rPr>
          <w:rFonts w:ascii="Arial" w:hAnsi="Arial" w:cs="Arial"/>
          <w:b/>
          <w:bCs/>
          <w:sz w:val="22"/>
          <w:szCs w:val="22"/>
        </w:rPr>
      </w:pPr>
    </w:p>
    <w:p w14:paraId="43B29E0B" w14:textId="2ED28531" w:rsidR="0032050B" w:rsidRPr="00284091" w:rsidRDefault="00ED7DAD" w:rsidP="00C5243E">
      <w:pPr>
        <w:keepNext/>
        <w:overflowPunct w:val="0"/>
        <w:autoSpaceDE w:val="0"/>
        <w:autoSpaceDN w:val="0"/>
        <w:adjustRightInd w:val="0"/>
        <w:textAlignment w:val="baseline"/>
        <w:rPr>
          <w:rFonts w:ascii="Arial" w:hAnsi="Arial" w:cs="Arial"/>
          <w:sz w:val="22"/>
          <w:szCs w:val="22"/>
        </w:rPr>
      </w:pPr>
      <w:r w:rsidRPr="00284091">
        <w:rPr>
          <w:rFonts w:ascii="Arial" w:hAnsi="Arial" w:cs="Arial"/>
          <w:sz w:val="22"/>
          <w:szCs w:val="22"/>
        </w:rPr>
        <w:t xml:space="preserve">The </w:t>
      </w:r>
      <w:r w:rsidR="00C227E3" w:rsidRPr="00284091">
        <w:rPr>
          <w:rFonts w:ascii="Arial" w:hAnsi="Arial" w:cs="Arial"/>
          <w:sz w:val="22"/>
          <w:szCs w:val="22"/>
        </w:rPr>
        <w:t>g</w:t>
      </w:r>
      <w:r w:rsidR="0034534D" w:rsidRPr="00284091">
        <w:rPr>
          <w:rFonts w:ascii="Arial" w:hAnsi="Arial" w:cs="Arial"/>
          <w:sz w:val="22"/>
          <w:szCs w:val="22"/>
        </w:rPr>
        <w:t xml:space="preserve">rant threshold is </w:t>
      </w:r>
      <w:r w:rsidR="0034534D" w:rsidRPr="00004846">
        <w:rPr>
          <w:rFonts w:ascii="Arial" w:hAnsi="Arial" w:cs="Arial"/>
          <w:sz w:val="22"/>
          <w:szCs w:val="22"/>
        </w:rPr>
        <w:t>between £</w:t>
      </w:r>
      <w:r w:rsidR="004F5FBE" w:rsidRPr="00004846">
        <w:rPr>
          <w:rFonts w:ascii="Arial" w:hAnsi="Arial" w:cs="Arial"/>
          <w:sz w:val="22"/>
          <w:szCs w:val="22"/>
        </w:rPr>
        <w:t>25,</w:t>
      </w:r>
      <w:r w:rsidR="0034534D" w:rsidRPr="00004846">
        <w:rPr>
          <w:rFonts w:ascii="Arial" w:hAnsi="Arial" w:cs="Arial"/>
          <w:sz w:val="22"/>
          <w:szCs w:val="22"/>
        </w:rPr>
        <w:t>000 - £</w:t>
      </w:r>
      <w:r w:rsidR="001E7531" w:rsidRPr="00004846">
        <w:rPr>
          <w:rFonts w:ascii="Arial" w:hAnsi="Arial" w:cs="Arial"/>
          <w:sz w:val="22"/>
          <w:szCs w:val="22"/>
        </w:rPr>
        <w:t>1</w:t>
      </w:r>
      <w:r w:rsidR="00CB5571" w:rsidRPr="00004846">
        <w:rPr>
          <w:rFonts w:ascii="Arial" w:hAnsi="Arial" w:cs="Arial"/>
          <w:sz w:val="22"/>
          <w:szCs w:val="22"/>
        </w:rPr>
        <w:t>0</w:t>
      </w:r>
      <w:r w:rsidR="0034534D" w:rsidRPr="00004846">
        <w:rPr>
          <w:rFonts w:ascii="Arial" w:hAnsi="Arial" w:cs="Arial"/>
          <w:sz w:val="22"/>
          <w:szCs w:val="22"/>
        </w:rPr>
        <w:t>0,000</w:t>
      </w:r>
      <w:r w:rsidR="00187CA1" w:rsidRPr="00004846">
        <w:rPr>
          <w:rFonts w:ascii="Arial" w:hAnsi="Arial" w:cs="Arial"/>
          <w:sz w:val="22"/>
          <w:szCs w:val="22"/>
        </w:rPr>
        <w:t>:</w:t>
      </w:r>
    </w:p>
    <w:p w14:paraId="4F2BE1B5" w14:textId="2436D603" w:rsidR="008B4278" w:rsidRPr="008B4278" w:rsidRDefault="006507EA" w:rsidP="008B092F">
      <w:pPr>
        <w:pStyle w:val="ListParagraph"/>
        <w:keepNext/>
        <w:numPr>
          <w:ilvl w:val="0"/>
          <w:numId w:val="18"/>
        </w:numPr>
        <w:overflowPunct w:val="0"/>
        <w:autoSpaceDE w:val="0"/>
        <w:autoSpaceDN w:val="0"/>
        <w:adjustRightInd w:val="0"/>
        <w:textAlignment w:val="baseline"/>
        <w:rPr>
          <w:rFonts w:ascii="Arial" w:hAnsi="Arial" w:cs="Arial"/>
          <w:strike/>
          <w:sz w:val="22"/>
          <w:szCs w:val="22"/>
          <w:lang w:eastAsia="en-GB"/>
        </w:rPr>
      </w:pPr>
      <w:r w:rsidRPr="5947C84C">
        <w:rPr>
          <w:rFonts w:ascii="Arial" w:hAnsi="Arial" w:cs="Arial"/>
          <w:sz w:val="22"/>
          <w:szCs w:val="22"/>
        </w:rPr>
        <w:t>The m</w:t>
      </w:r>
      <w:r w:rsidR="00A85D56" w:rsidRPr="5947C84C">
        <w:rPr>
          <w:rFonts w:ascii="Arial" w:hAnsi="Arial" w:cs="Arial"/>
          <w:sz w:val="22"/>
          <w:szCs w:val="22"/>
        </w:rPr>
        <w:t xml:space="preserve">aximum </w:t>
      </w:r>
      <w:r w:rsidR="00616C92">
        <w:rPr>
          <w:rFonts w:ascii="Arial" w:hAnsi="Arial" w:cs="Arial"/>
          <w:sz w:val="22"/>
          <w:szCs w:val="22"/>
        </w:rPr>
        <w:t xml:space="preserve">grant </w:t>
      </w:r>
      <w:r w:rsidR="00A85D56" w:rsidRPr="5947C84C">
        <w:rPr>
          <w:rFonts w:ascii="Arial" w:hAnsi="Arial" w:cs="Arial"/>
          <w:sz w:val="22"/>
          <w:szCs w:val="22"/>
        </w:rPr>
        <w:t xml:space="preserve">available for </w:t>
      </w:r>
      <w:r w:rsidR="33AE9DC8" w:rsidRPr="5947C84C">
        <w:rPr>
          <w:rFonts w:ascii="Arial" w:hAnsi="Arial" w:cs="Arial"/>
          <w:sz w:val="22"/>
          <w:szCs w:val="22"/>
        </w:rPr>
        <w:t>c</w:t>
      </w:r>
      <w:r w:rsidR="00A85D56" w:rsidRPr="5947C84C">
        <w:rPr>
          <w:rFonts w:ascii="Arial" w:hAnsi="Arial" w:cs="Arial"/>
          <w:sz w:val="22"/>
          <w:szCs w:val="22"/>
        </w:rPr>
        <w:t>apital projects - £1</w:t>
      </w:r>
      <w:r w:rsidR="00DC394D" w:rsidRPr="5947C84C">
        <w:rPr>
          <w:rFonts w:ascii="Arial" w:hAnsi="Arial" w:cs="Arial"/>
          <w:sz w:val="22"/>
          <w:szCs w:val="22"/>
        </w:rPr>
        <w:t>0</w:t>
      </w:r>
      <w:r w:rsidR="00A85D56" w:rsidRPr="5947C84C">
        <w:rPr>
          <w:rFonts w:ascii="Arial" w:hAnsi="Arial" w:cs="Arial"/>
          <w:sz w:val="22"/>
          <w:szCs w:val="22"/>
        </w:rPr>
        <w:t>0,000</w:t>
      </w:r>
    </w:p>
    <w:p w14:paraId="57579E0F" w14:textId="77777777" w:rsidR="008B4278" w:rsidRPr="008B4278" w:rsidRDefault="008E5334" w:rsidP="008B092F">
      <w:pPr>
        <w:pStyle w:val="ListParagraph"/>
        <w:keepNext/>
        <w:numPr>
          <w:ilvl w:val="0"/>
          <w:numId w:val="18"/>
        </w:numPr>
        <w:overflowPunct w:val="0"/>
        <w:autoSpaceDE w:val="0"/>
        <w:autoSpaceDN w:val="0"/>
        <w:adjustRightInd w:val="0"/>
        <w:textAlignment w:val="baseline"/>
        <w:rPr>
          <w:rFonts w:ascii="Arial" w:hAnsi="Arial" w:cs="Arial"/>
          <w:strike/>
          <w:sz w:val="22"/>
          <w:szCs w:val="22"/>
          <w:lang w:eastAsia="en-GB"/>
        </w:rPr>
      </w:pPr>
      <w:r w:rsidRPr="008B4278">
        <w:rPr>
          <w:rFonts w:ascii="Arial" w:hAnsi="Arial" w:cs="Arial"/>
          <w:sz w:val="22"/>
          <w:szCs w:val="22"/>
        </w:rPr>
        <w:t xml:space="preserve">Match funding is not </w:t>
      </w:r>
      <w:r w:rsidR="00210709" w:rsidRPr="008B4278">
        <w:rPr>
          <w:rFonts w:ascii="Arial" w:hAnsi="Arial" w:cs="Arial"/>
          <w:sz w:val="22"/>
          <w:szCs w:val="22"/>
        </w:rPr>
        <w:t xml:space="preserve">required; </w:t>
      </w:r>
      <w:r w:rsidRPr="008B4278">
        <w:rPr>
          <w:rFonts w:ascii="Arial" w:hAnsi="Arial" w:cs="Arial"/>
          <w:sz w:val="22"/>
          <w:szCs w:val="22"/>
        </w:rPr>
        <w:t>eligible project costs can be funded up to 100%.</w:t>
      </w:r>
      <w:r w:rsidR="00210709" w:rsidRPr="008B4278">
        <w:rPr>
          <w:rFonts w:ascii="Arial" w:hAnsi="Arial" w:cs="Arial"/>
          <w:sz w:val="22"/>
          <w:szCs w:val="22"/>
        </w:rPr>
        <w:t xml:space="preserve"> </w:t>
      </w:r>
    </w:p>
    <w:p w14:paraId="6112DDE9" w14:textId="77777777" w:rsidR="008B4278" w:rsidRDefault="008B4278" w:rsidP="008B4278">
      <w:pPr>
        <w:keepNext/>
        <w:overflowPunct w:val="0"/>
        <w:autoSpaceDE w:val="0"/>
        <w:autoSpaceDN w:val="0"/>
        <w:adjustRightInd w:val="0"/>
        <w:textAlignment w:val="baseline"/>
        <w:rPr>
          <w:rFonts w:ascii="Arial" w:hAnsi="Arial" w:cs="Arial"/>
          <w:sz w:val="22"/>
          <w:szCs w:val="22"/>
        </w:rPr>
      </w:pPr>
    </w:p>
    <w:p w14:paraId="737E34F3" w14:textId="1816F819" w:rsidR="008B092F" w:rsidRPr="008B4278" w:rsidRDefault="008B4278" w:rsidP="008B4278">
      <w:pPr>
        <w:keepNext/>
        <w:overflowPunct w:val="0"/>
        <w:autoSpaceDE w:val="0"/>
        <w:autoSpaceDN w:val="0"/>
        <w:adjustRightInd w:val="0"/>
        <w:textAlignment w:val="baseline"/>
        <w:rPr>
          <w:rFonts w:ascii="Arial" w:hAnsi="Arial" w:cs="Arial"/>
          <w:strike/>
          <w:sz w:val="22"/>
          <w:szCs w:val="22"/>
          <w:lang w:eastAsia="en-GB"/>
        </w:rPr>
      </w:pPr>
      <w:r>
        <w:rPr>
          <w:rFonts w:ascii="Arial" w:hAnsi="Arial" w:cs="Arial"/>
          <w:sz w:val="22"/>
          <w:szCs w:val="22"/>
        </w:rPr>
        <w:t xml:space="preserve">Please note </w:t>
      </w:r>
      <w:r w:rsidR="00CB645A" w:rsidRPr="008B4278">
        <w:rPr>
          <w:rFonts w:ascii="Arial" w:hAnsi="Arial" w:cs="Arial"/>
          <w:sz w:val="22"/>
          <w:szCs w:val="22"/>
        </w:rPr>
        <w:t>match funding</w:t>
      </w:r>
      <w:r w:rsidR="008B092F" w:rsidRPr="008B4278">
        <w:rPr>
          <w:rFonts w:ascii="Arial" w:hAnsi="Arial" w:cs="Arial"/>
          <w:sz w:val="22"/>
          <w:szCs w:val="22"/>
        </w:rPr>
        <w:t xml:space="preserve"> will form part of the assessment criteria</w:t>
      </w:r>
      <w:r w:rsidR="00163B10" w:rsidRPr="008B4278">
        <w:rPr>
          <w:rFonts w:ascii="Arial" w:hAnsi="Arial" w:cs="Arial"/>
          <w:sz w:val="22"/>
          <w:szCs w:val="22"/>
        </w:rPr>
        <w:t>. A</w:t>
      </w:r>
      <w:r w:rsidR="008B092F" w:rsidRPr="008B4278">
        <w:rPr>
          <w:rFonts w:ascii="Arial" w:hAnsi="Arial" w:cs="Arial"/>
          <w:sz w:val="22"/>
          <w:szCs w:val="22"/>
        </w:rPr>
        <w:t>pplicants who include match funding will score more highly, as this strengthens value for money and overall impact within the Local Growth Fund programme.</w:t>
      </w:r>
    </w:p>
    <w:p w14:paraId="554789C4" w14:textId="77777777" w:rsidR="00EB30C7" w:rsidRDefault="00EB30C7" w:rsidP="00EB30C7">
      <w:pPr>
        <w:rPr>
          <w:rStyle w:val="ui-provider"/>
          <w:rFonts w:ascii="Arial" w:hAnsi="Arial" w:cs="Arial"/>
          <w:color w:val="0070C0"/>
          <w:sz w:val="22"/>
          <w:szCs w:val="22"/>
          <w:lang w:eastAsia="en-GB"/>
        </w:rPr>
      </w:pPr>
    </w:p>
    <w:p w14:paraId="496F8BA3" w14:textId="77777777" w:rsidR="00ED7DAD" w:rsidRDefault="00ED7DAD" w:rsidP="00EB30C7">
      <w:pPr>
        <w:rPr>
          <w:rStyle w:val="ui-provider"/>
          <w:rFonts w:ascii="Arial" w:hAnsi="Arial" w:cs="Arial"/>
          <w:color w:val="0070C0"/>
          <w:sz w:val="22"/>
          <w:szCs w:val="22"/>
          <w:lang w:eastAsia="en-GB"/>
        </w:rPr>
      </w:pPr>
    </w:p>
    <w:p w14:paraId="14F78DB1" w14:textId="77777777" w:rsidR="00ED7DAD" w:rsidRDefault="001F05C3" w:rsidP="00ED7DAD">
      <w:pPr>
        <w:rPr>
          <w:rFonts w:ascii="Arial" w:hAnsi="Arial" w:cs="Arial"/>
          <w:color w:val="0070C0"/>
          <w:sz w:val="22"/>
          <w:szCs w:val="22"/>
          <w:lang w:eastAsia="en-GB"/>
        </w:rPr>
      </w:pPr>
      <w:r w:rsidRPr="00F14B14">
        <w:rPr>
          <w:rFonts w:ascii="Arial" w:hAnsi="Arial" w:cs="Arial"/>
          <w:b/>
          <w:bCs/>
          <w:sz w:val="22"/>
          <w:szCs w:val="22"/>
          <w:lang w:eastAsia="en-GB"/>
        </w:rPr>
        <w:t>Eligible Organisations</w:t>
      </w:r>
    </w:p>
    <w:p w14:paraId="63B37A3A" w14:textId="04B45397" w:rsidR="001D7C83" w:rsidRPr="00ED7DAD" w:rsidRDefault="00423F8F" w:rsidP="00ED7DAD">
      <w:pPr>
        <w:rPr>
          <w:rFonts w:ascii="Arial" w:hAnsi="Arial" w:cs="Arial"/>
          <w:color w:val="0070C0"/>
          <w:sz w:val="22"/>
          <w:szCs w:val="22"/>
          <w:lang w:eastAsia="en-GB"/>
        </w:rPr>
      </w:pPr>
      <w:r w:rsidRPr="00F14B14">
        <w:rPr>
          <w:rFonts w:ascii="Arial" w:hAnsi="Arial" w:cs="Arial"/>
          <w:sz w:val="22"/>
          <w:szCs w:val="22"/>
          <w:lang w:eastAsia="en-GB"/>
        </w:rPr>
        <w:t xml:space="preserve">The fund </w:t>
      </w:r>
      <w:r w:rsidR="001D7C83" w:rsidRPr="00F14B14">
        <w:rPr>
          <w:rFonts w:ascii="Arial" w:hAnsi="Arial" w:cs="Arial"/>
          <w:sz w:val="22"/>
          <w:szCs w:val="22"/>
          <w:lang w:eastAsia="en-GB"/>
        </w:rPr>
        <w:t xml:space="preserve">is available to new or existing </w:t>
      </w:r>
      <w:r w:rsidRPr="00F14B14">
        <w:rPr>
          <w:rFonts w:ascii="Arial" w:hAnsi="Arial" w:cs="Arial"/>
          <w:sz w:val="22"/>
          <w:szCs w:val="22"/>
          <w:lang w:eastAsia="en-GB"/>
        </w:rPr>
        <w:t>organisations</w:t>
      </w:r>
      <w:r w:rsidR="001D7C83" w:rsidRPr="00F14B14">
        <w:rPr>
          <w:rFonts w:ascii="Arial" w:hAnsi="Arial" w:cs="Arial"/>
          <w:sz w:val="22"/>
          <w:szCs w:val="22"/>
          <w:lang w:eastAsia="en-GB"/>
        </w:rPr>
        <w:t xml:space="preserve"> w</w:t>
      </w:r>
      <w:r w:rsidRPr="00F14B14">
        <w:rPr>
          <w:rFonts w:ascii="Arial" w:hAnsi="Arial" w:cs="Arial"/>
          <w:sz w:val="22"/>
          <w:szCs w:val="22"/>
          <w:lang w:eastAsia="en-GB"/>
        </w:rPr>
        <w:t xml:space="preserve">ho </w:t>
      </w:r>
      <w:proofErr w:type="gramStart"/>
      <w:r w:rsidR="001D7C83" w:rsidRPr="00F14B14">
        <w:rPr>
          <w:rFonts w:ascii="Arial" w:hAnsi="Arial" w:cs="Arial"/>
          <w:sz w:val="22"/>
          <w:szCs w:val="22"/>
          <w:lang w:eastAsia="en-GB"/>
        </w:rPr>
        <w:t>are located in</w:t>
      </w:r>
      <w:proofErr w:type="gramEnd"/>
      <w:r w:rsidR="001D7C83" w:rsidRPr="00F14B14">
        <w:rPr>
          <w:rFonts w:ascii="Arial" w:hAnsi="Arial" w:cs="Arial"/>
          <w:sz w:val="22"/>
          <w:szCs w:val="22"/>
          <w:lang w:eastAsia="en-GB"/>
        </w:rPr>
        <w:t xml:space="preserve"> or planning to locate within Carmarthenshire.  </w:t>
      </w:r>
      <w:r w:rsidR="003C77B7" w:rsidRPr="00F14B14">
        <w:rPr>
          <w:rFonts w:ascii="Arial" w:hAnsi="Arial" w:cs="Arial"/>
          <w:sz w:val="22"/>
          <w:szCs w:val="22"/>
          <w:lang w:eastAsia="en-GB"/>
        </w:rPr>
        <w:t>Eligible Organisations</w:t>
      </w:r>
      <w:r w:rsidR="001F05C3" w:rsidRPr="00F14B14">
        <w:rPr>
          <w:rFonts w:ascii="Arial" w:hAnsi="Arial" w:cs="Arial"/>
          <w:sz w:val="22"/>
          <w:szCs w:val="22"/>
          <w:lang w:eastAsia="en-GB"/>
        </w:rPr>
        <w:t>:</w:t>
      </w:r>
    </w:p>
    <w:p w14:paraId="35D80328" w14:textId="7B3FBF95" w:rsidR="001D7C83" w:rsidRPr="009B3DDC" w:rsidRDefault="001D7C83" w:rsidP="003532BF">
      <w:pPr>
        <w:pStyle w:val="ListParagraph"/>
        <w:keepNext/>
        <w:numPr>
          <w:ilvl w:val="0"/>
          <w:numId w:val="7"/>
        </w:numPr>
        <w:overflowPunct w:val="0"/>
        <w:autoSpaceDE w:val="0"/>
        <w:autoSpaceDN w:val="0"/>
        <w:adjustRightInd w:val="0"/>
        <w:spacing w:before="60"/>
        <w:ind w:right="-2"/>
        <w:textAlignment w:val="baseline"/>
        <w:rPr>
          <w:rFonts w:ascii="Arial" w:hAnsi="Arial" w:cs="Arial"/>
          <w:sz w:val="22"/>
          <w:szCs w:val="22"/>
          <w:lang w:eastAsia="en-GB"/>
        </w:rPr>
      </w:pPr>
      <w:r w:rsidRPr="5947C84C">
        <w:rPr>
          <w:rFonts w:ascii="Arial" w:hAnsi="Arial" w:cs="Arial"/>
          <w:sz w:val="22"/>
          <w:szCs w:val="22"/>
          <w:lang w:eastAsia="en-GB"/>
        </w:rPr>
        <w:t>Constituted Voluntary and Community Groups</w:t>
      </w:r>
    </w:p>
    <w:p w14:paraId="20B1277B" w14:textId="70219FEB" w:rsidR="212ECD26" w:rsidRPr="00235887" w:rsidRDefault="212ECD26" w:rsidP="340FC102">
      <w:pPr>
        <w:pStyle w:val="ListParagraph"/>
        <w:keepNext/>
        <w:numPr>
          <w:ilvl w:val="0"/>
          <w:numId w:val="7"/>
        </w:numPr>
        <w:spacing w:before="60"/>
        <w:ind w:right="-2"/>
        <w:rPr>
          <w:rFonts w:ascii="Arial" w:hAnsi="Arial" w:cs="Arial"/>
          <w:sz w:val="22"/>
          <w:szCs w:val="22"/>
          <w:lang w:eastAsia="en-GB"/>
        </w:rPr>
      </w:pPr>
      <w:r w:rsidRPr="00235887">
        <w:rPr>
          <w:rFonts w:ascii="Arial" w:hAnsi="Arial" w:cs="Arial"/>
          <w:sz w:val="22"/>
          <w:szCs w:val="22"/>
          <w:lang w:eastAsia="en-GB"/>
        </w:rPr>
        <w:t>Public Bodies</w:t>
      </w:r>
    </w:p>
    <w:p w14:paraId="3AFDDE10" w14:textId="0CEF98C3" w:rsidR="001D7C83" w:rsidRPr="009B3DDC" w:rsidRDefault="001D7C83" w:rsidP="003532BF">
      <w:pPr>
        <w:pStyle w:val="ListParagraph"/>
        <w:keepNext/>
        <w:numPr>
          <w:ilvl w:val="0"/>
          <w:numId w:val="7"/>
        </w:numPr>
        <w:overflowPunct w:val="0"/>
        <w:autoSpaceDE w:val="0"/>
        <w:autoSpaceDN w:val="0"/>
        <w:adjustRightInd w:val="0"/>
        <w:spacing w:before="60"/>
        <w:ind w:right="-2"/>
        <w:textAlignment w:val="baseline"/>
        <w:rPr>
          <w:rFonts w:ascii="Arial" w:hAnsi="Arial" w:cs="Arial"/>
          <w:sz w:val="22"/>
          <w:szCs w:val="22"/>
          <w:lang w:eastAsia="en-GB"/>
        </w:rPr>
      </w:pPr>
      <w:r w:rsidRPr="009B3DDC">
        <w:rPr>
          <w:rFonts w:ascii="Arial" w:hAnsi="Arial" w:cs="Arial"/>
          <w:sz w:val="22"/>
          <w:szCs w:val="22"/>
          <w:lang w:eastAsia="en-GB"/>
        </w:rPr>
        <w:t>Registered Charities</w:t>
      </w:r>
    </w:p>
    <w:p w14:paraId="383CDF0F" w14:textId="274D169B" w:rsidR="001D7C83" w:rsidRPr="009B3DDC" w:rsidRDefault="001D7C83" w:rsidP="003532BF">
      <w:pPr>
        <w:pStyle w:val="ListParagraph"/>
        <w:keepNext/>
        <w:numPr>
          <w:ilvl w:val="0"/>
          <w:numId w:val="7"/>
        </w:numPr>
        <w:overflowPunct w:val="0"/>
        <w:autoSpaceDE w:val="0"/>
        <w:autoSpaceDN w:val="0"/>
        <w:adjustRightInd w:val="0"/>
        <w:spacing w:before="60"/>
        <w:ind w:right="-2"/>
        <w:textAlignment w:val="baseline"/>
        <w:rPr>
          <w:rFonts w:ascii="Arial" w:hAnsi="Arial" w:cs="Arial"/>
          <w:sz w:val="22"/>
          <w:szCs w:val="22"/>
          <w:lang w:eastAsia="en-GB"/>
        </w:rPr>
      </w:pPr>
      <w:r w:rsidRPr="009B3DDC">
        <w:rPr>
          <w:rFonts w:ascii="Arial" w:hAnsi="Arial" w:cs="Arial"/>
          <w:sz w:val="22"/>
          <w:szCs w:val="22"/>
          <w:lang w:eastAsia="en-GB"/>
        </w:rPr>
        <w:t>Not for profit organisations</w:t>
      </w:r>
    </w:p>
    <w:p w14:paraId="124614B9" w14:textId="7EC5062D" w:rsidR="001D7C83" w:rsidRPr="009B3DDC" w:rsidRDefault="001D7C83" w:rsidP="003532BF">
      <w:pPr>
        <w:pStyle w:val="ListParagraph"/>
        <w:keepNext/>
        <w:numPr>
          <w:ilvl w:val="0"/>
          <w:numId w:val="7"/>
        </w:numPr>
        <w:overflowPunct w:val="0"/>
        <w:autoSpaceDE w:val="0"/>
        <w:autoSpaceDN w:val="0"/>
        <w:adjustRightInd w:val="0"/>
        <w:spacing w:before="60"/>
        <w:ind w:right="-2"/>
        <w:textAlignment w:val="baseline"/>
        <w:rPr>
          <w:rFonts w:ascii="Arial" w:hAnsi="Arial" w:cs="Arial"/>
          <w:sz w:val="22"/>
          <w:szCs w:val="22"/>
          <w:lang w:eastAsia="en-GB"/>
        </w:rPr>
      </w:pPr>
      <w:r w:rsidRPr="009B3DDC">
        <w:rPr>
          <w:rFonts w:ascii="Arial" w:hAnsi="Arial" w:cs="Arial"/>
          <w:sz w:val="22"/>
          <w:szCs w:val="22"/>
          <w:lang w:eastAsia="en-GB"/>
        </w:rPr>
        <w:t>Social Enterprises</w:t>
      </w:r>
    </w:p>
    <w:p w14:paraId="2595C19E" w14:textId="6D8BA055" w:rsidR="001D7C83" w:rsidRPr="009B3DDC" w:rsidRDefault="001D7C83" w:rsidP="003532BF">
      <w:pPr>
        <w:pStyle w:val="ListParagraph"/>
        <w:keepNext/>
        <w:numPr>
          <w:ilvl w:val="0"/>
          <w:numId w:val="7"/>
        </w:numPr>
        <w:overflowPunct w:val="0"/>
        <w:autoSpaceDE w:val="0"/>
        <w:autoSpaceDN w:val="0"/>
        <w:adjustRightInd w:val="0"/>
        <w:spacing w:before="60"/>
        <w:ind w:right="-2"/>
        <w:textAlignment w:val="baseline"/>
        <w:rPr>
          <w:rFonts w:ascii="Arial" w:hAnsi="Arial" w:cs="Arial"/>
          <w:strike/>
          <w:sz w:val="22"/>
          <w:szCs w:val="22"/>
          <w:lang w:eastAsia="en-GB"/>
        </w:rPr>
      </w:pPr>
      <w:r w:rsidRPr="009B3DDC">
        <w:rPr>
          <w:rFonts w:ascii="Arial" w:hAnsi="Arial" w:cs="Arial"/>
          <w:sz w:val="22"/>
          <w:szCs w:val="22"/>
          <w:lang w:eastAsia="en-GB"/>
        </w:rPr>
        <w:t>Local branches of national third sector organisations can apply using the parent body’s Constitution</w:t>
      </w:r>
      <w:r w:rsidR="009154F0" w:rsidRPr="009B3DDC">
        <w:rPr>
          <w:rFonts w:ascii="Arial" w:hAnsi="Arial" w:cs="Arial"/>
          <w:sz w:val="22"/>
          <w:szCs w:val="22"/>
          <w:lang w:eastAsia="en-GB"/>
        </w:rPr>
        <w:t>.</w:t>
      </w:r>
    </w:p>
    <w:p w14:paraId="7D319E04" w14:textId="1CF23370" w:rsidR="001D7C83" w:rsidRPr="009B3DDC" w:rsidRDefault="001D7C83" w:rsidP="003532BF">
      <w:pPr>
        <w:pStyle w:val="ListParagraph"/>
        <w:keepNext/>
        <w:numPr>
          <w:ilvl w:val="0"/>
          <w:numId w:val="7"/>
        </w:numPr>
        <w:overflowPunct w:val="0"/>
        <w:autoSpaceDE w:val="0"/>
        <w:autoSpaceDN w:val="0"/>
        <w:adjustRightInd w:val="0"/>
        <w:spacing w:before="60"/>
        <w:ind w:right="-2"/>
        <w:textAlignment w:val="baseline"/>
        <w:rPr>
          <w:rFonts w:ascii="Arial" w:hAnsi="Arial" w:cs="Arial"/>
          <w:sz w:val="22"/>
          <w:szCs w:val="22"/>
          <w:lang w:eastAsia="en-GB"/>
        </w:rPr>
      </w:pPr>
      <w:r w:rsidRPr="5947C84C">
        <w:rPr>
          <w:rFonts w:ascii="Arial" w:hAnsi="Arial" w:cs="Arial"/>
          <w:sz w:val="22"/>
          <w:szCs w:val="22"/>
          <w:lang w:eastAsia="en-GB"/>
        </w:rPr>
        <w:t>Town and Community Councils can apply for projects that are additional to normal statutory responsibilities which will benefit the community.</w:t>
      </w:r>
    </w:p>
    <w:p w14:paraId="3C85B8AE" w14:textId="77777777" w:rsidR="002A55C9" w:rsidRPr="009B3DDC" w:rsidRDefault="002A55C9" w:rsidP="002A55C9">
      <w:pPr>
        <w:keepNext/>
        <w:overflowPunct w:val="0"/>
        <w:autoSpaceDE w:val="0"/>
        <w:autoSpaceDN w:val="0"/>
        <w:adjustRightInd w:val="0"/>
        <w:spacing w:before="60"/>
        <w:ind w:right="-2"/>
        <w:textAlignment w:val="baseline"/>
        <w:rPr>
          <w:rFonts w:ascii="Arial" w:hAnsi="Arial" w:cs="Arial"/>
          <w:sz w:val="22"/>
          <w:szCs w:val="22"/>
          <w:lang w:eastAsia="en-GB"/>
        </w:rPr>
      </w:pPr>
    </w:p>
    <w:p w14:paraId="3F38BA6E" w14:textId="77777777" w:rsidR="006304D1" w:rsidRPr="00F14B14" w:rsidRDefault="006304D1" w:rsidP="006304D1">
      <w:pPr>
        <w:tabs>
          <w:tab w:val="left" w:pos="2204"/>
        </w:tabs>
        <w:rPr>
          <w:rFonts w:ascii="Arial" w:hAnsi="Arial" w:cs="Arial"/>
          <w:b/>
          <w:sz w:val="22"/>
          <w:szCs w:val="22"/>
        </w:rPr>
      </w:pPr>
      <w:r w:rsidRPr="009B3DDC">
        <w:rPr>
          <w:rFonts w:ascii="Arial" w:hAnsi="Arial" w:cs="Arial"/>
          <w:b/>
          <w:sz w:val="22"/>
          <w:szCs w:val="22"/>
        </w:rPr>
        <w:t>Ineligible Organisations</w:t>
      </w:r>
    </w:p>
    <w:p w14:paraId="7E54EDF1" w14:textId="77777777" w:rsidR="006304D1" w:rsidRPr="00F14B14" w:rsidRDefault="006304D1" w:rsidP="003532BF">
      <w:pPr>
        <w:numPr>
          <w:ilvl w:val="0"/>
          <w:numId w:val="8"/>
        </w:numPr>
        <w:tabs>
          <w:tab w:val="left" w:pos="2204"/>
        </w:tabs>
        <w:jc w:val="both"/>
        <w:rPr>
          <w:rFonts w:ascii="Arial" w:hAnsi="Arial" w:cs="Arial"/>
          <w:b/>
          <w:sz w:val="22"/>
          <w:szCs w:val="22"/>
        </w:rPr>
      </w:pPr>
      <w:r w:rsidRPr="00F14B14">
        <w:rPr>
          <w:rFonts w:ascii="Arial" w:hAnsi="Arial" w:cs="Arial"/>
          <w:sz w:val="22"/>
          <w:szCs w:val="22"/>
        </w:rPr>
        <w:t>Private individuals</w:t>
      </w:r>
    </w:p>
    <w:p w14:paraId="1B392A8B" w14:textId="77777777" w:rsidR="006304D1" w:rsidRPr="00F14B14" w:rsidRDefault="006304D1" w:rsidP="003532BF">
      <w:pPr>
        <w:numPr>
          <w:ilvl w:val="0"/>
          <w:numId w:val="8"/>
        </w:numPr>
        <w:tabs>
          <w:tab w:val="left" w:pos="2204"/>
        </w:tabs>
        <w:jc w:val="both"/>
        <w:rPr>
          <w:rFonts w:ascii="Arial" w:hAnsi="Arial" w:cs="Arial"/>
          <w:b/>
          <w:sz w:val="22"/>
          <w:szCs w:val="22"/>
        </w:rPr>
      </w:pPr>
      <w:r w:rsidRPr="00F14B14">
        <w:rPr>
          <w:rFonts w:ascii="Arial" w:hAnsi="Arial" w:cs="Arial"/>
          <w:sz w:val="22"/>
          <w:szCs w:val="22"/>
        </w:rPr>
        <w:t>Private businesses</w:t>
      </w:r>
    </w:p>
    <w:p w14:paraId="7B21D0DD" w14:textId="77777777" w:rsidR="006304D1" w:rsidRPr="009B3DDC" w:rsidRDefault="006304D1" w:rsidP="003532BF">
      <w:pPr>
        <w:numPr>
          <w:ilvl w:val="0"/>
          <w:numId w:val="8"/>
        </w:numPr>
        <w:tabs>
          <w:tab w:val="left" w:pos="2204"/>
        </w:tabs>
        <w:jc w:val="both"/>
        <w:rPr>
          <w:rFonts w:ascii="Arial" w:hAnsi="Arial" w:cs="Arial"/>
          <w:sz w:val="22"/>
          <w:szCs w:val="22"/>
        </w:rPr>
      </w:pPr>
      <w:r w:rsidRPr="009B3DDC">
        <w:rPr>
          <w:rFonts w:ascii="Arial" w:hAnsi="Arial" w:cs="Arial"/>
          <w:sz w:val="22"/>
          <w:szCs w:val="22"/>
        </w:rPr>
        <w:t xml:space="preserve">Project activity delivered solely for the benefit of people outside Carmarthenshire </w:t>
      </w:r>
    </w:p>
    <w:p w14:paraId="6FA1FDBE" w14:textId="2AACAED6" w:rsidR="0025391E" w:rsidRPr="009B3DDC" w:rsidRDefault="0025391E" w:rsidP="0058635B">
      <w:pPr>
        <w:rPr>
          <w:rFonts w:ascii="Arial" w:hAnsi="Arial" w:cs="Arial"/>
          <w:sz w:val="22"/>
          <w:szCs w:val="22"/>
        </w:rPr>
      </w:pPr>
    </w:p>
    <w:p w14:paraId="72B17CE4" w14:textId="77777777" w:rsidR="00D448A8" w:rsidRDefault="00D448A8" w:rsidP="0058635B">
      <w:pPr>
        <w:rPr>
          <w:rFonts w:ascii="Arial" w:hAnsi="Arial" w:cs="Arial"/>
          <w:b/>
          <w:bCs/>
          <w:sz w:val="22"/>
          <w:szCs w:val="22"/>
        </w:rPr>
      </w:pPr>
    </w:p>
    <w:p w14:paraId="3DBC2062" w14:textId="44C264A2" w:rsidR="00DA68B5" w:rsidRPr="009B3DDC" w:rsidRDefault="00DA68B5" w:rsidP="0058635B">
      <w:pPr>
        <w:rPr>
          <w:rFonts w:ascii="Arial" w:hAnsi="Arial" w:cs="Arial"/>
          <w:b/>
          <w:bCs/>
          <w:sz w:val="22"/>
          <w:szCs w:val="22"/>
        </w:rPr>
      </w:pPr>
      <w:r w:rsidRPr="009B3DDC">
        <w:rPr>
          <w:rFonts w:ascii="Arial" w:hAnsi="Arial" w:cs="Arial"/>
          <w:b/>
          <w:bCs/>
          <w:sz w:val="22"/>
          <w:szCs w:val="22"/>
        </w:rPr>
        <w:t>Eligible project activity</w:t>
      </w:r>
    </w:p>
    <w:p w14:paraId="0E820173" w14:textId="77777777" w:rsidR="00952900" w:rsidRPr="009B3DDC" w:rsidRDefault="00952900" w:rsidP="0058635B">
      <w:pPr>
        <w:rPr>
          <w:rFonts w:ascii="Arial" w:hAnsi="Arial" w:cs="Arial"/>
          <w:b/>
          <w:bCs/>
          <w:sz w:val="22"/>
          <w:szCs w:val="22"/>
        </w:rPr>
      </w:pPr>
    </w:p>
    <w:p w14:paraId="409D8921" w14:textId="31FEC447" w:rsidR="00F45B8A" w:rsidRPr="00FE7E3A" w:rsidRDefault="00952900" w:rsidP="00F45B8A">
      <w:pPr>
        <w:keepNext/>
        <w:overflowPunct w:val="0"/>
        <w:autoSpaceDE w:val="0"/>
        <w:autoSpaceDN w:val="0"/>
        <w:adjustRightInd w:val="0"/>
        <w:textAlignment w:val="baseline"/>
        <w:rPr>
          <w:rFonts w:ascii="Arial" w:hAnsi="Arial" w:cs="Arial"/>
          <w:sz w:val="22"/>
          <w:szCs w:val="22"/>
        </w:rPr>
      </w:pPr>
      <w:r w:rsidRPr="00FE7E3A">
        <w:rPr>
          <w:rStyle w:val="ui-provider"/>
          <w:rFonts w:ascii="Arial" w:hAnsi="Arial" w:cs="Arial"/>
          <w:sz w:val="22"/>
          <w:szCs w:val="22"/>
        </w:rPr>
        <w:t xml:space="preserve">Please note that all projects </w:t>
      </w:r>
      <w:r w:rsidR="00DC39A3" w:rsidRPr="00FE7E3A">
        <w:rPr>
          <w:rStyle w:val="ui-provider"/>
          <w:rFonts w:ascii="Arial" w:hAnsi="Arial" w:cs="Arial"/>
          <w:sz w:val="22"/>
          <w:szCs w:val="22"/>
        </w:rPr>
        <w:t xml:space="preserve">seeking funding under the </w:t>
      </w:r>
      <w:r w:rsidR="00F45B8A" w:rsidRPr="00FE7E3A">
        <w:rPr>
          <w:rFonts w:ascii="Arial" w:hAnsi="Arial" w:cs="Arial"/>
          <w:sz w:val="22"/>
          <w:szCs w:val="22"/>
        </w:rPr>
        <w:t>Heritage, Tourism and Cultur</w:t>
      </w:r>
      <w:r w:rsidR="006855E4" w:rsidRPr="00FE7E3A">
        <w:rPr>
          <w:rFonts w:ascii="Arial" w:hAnsi="Arial" w:cs="Arial"/>
          <w:sz w:val="22"/>
          <w:szCs w:val="22"/>
        </w:rPr>
        <w:t>e</w:t>
      </w:r>
      <w:r w:rsidR="00F45B8A" w:rsidRPr="00FE7E3A">
        <w:rPr>
          <w:rFonts w:ascii="Arial" w:hAnsi="Arial" w:cs="Arial"/>
          <w:sz w:val="22"/>
          <w:szCs w:val="22"/>
        </w:rPr>
        <w:t xml:space="preserve"> Fund</w:t>
      </w:r>
    </w:p>
    <w:p w14:paraId="45FF722B" w14:textId="205D454E" w:rsidR="00952900" w:rsidRPr="00564391" w:rsidRDefault="00ED274E" w:rsidP="00952900">
      <w:pPr>
        <w:keepNext/>
        <w:overflowPunct w:val="0"/>
        <w:autoSpaceDE w:val="0"/>
        <w:autoSpaceDN w:val="0"/>
        <w:adjustRightInd w:val="0"/>
        <w:textAlignment w:val="baseline"/>
        <w:rPr>
          <w:rStyle w:val="ui-provider"/>
          <w:rFonts w:ascii="Arial" w:hAnsi="Arial" w:cs="Arial"/>
          <w:strike/>
          <w:sz w:val="22"/>
          <w:szCs w:val="22"/>
        </w:rPr>
      </w:pPr>
      <w:r w:rsidRPr="00FE7E3A">
        <w:rPr>
          <w:rStyle w:val="ui-provider"/>
          <w:rFonts w:ascii="Arial" w:hAnsi="Arial" w:cs="Arial"/>
          <w:sz w:val="22"/>
          <w:szCs w:val="22"/>
        </w:rPr>
        <w:t>F</w:t>
      </w:r>
      <w:r w:rsidR="00DC39A3" w:rsidRPr="00FE7E3A">
        <w:rPr>
          <w:rStyle w:val="ui-provider"/>
          <w:rFonts w:ascii="Arial" w:hAnsi="Arial" w:cs="Arial"/>
          <w:sz w:val="22"/>
          <w:szCs w:val="22"/>
        </w:rPr>
        <w:t xml:space="preserve">und must be delivered by </w:t>
      </w:r>
      <w:r w:rsidR="004F5FBE" w:rsidRPr="000E297E">
        <w:rPr>
          <w:rStyle w:val="ui-provider"/>
          <w:rFonts w:ascii="Arial" w:hAnsi="Arial" w:cs="Arial"/>
          <w:sz w:val="22"/>
          <w:szCs w:val="22"/>
        </w:rPr>
        <w:t>March 31</w:t>
      </w:r>
      <w:r w:rsidR="004F5FBE" w:rsidRPr="000E297E">
        <w:rPr>
          <w:rStyle w:val="ui-provider"/>
          <w:rFonts w:ascii="Arial" w:hAnsi="Arial" w:cs="Arial"/>
          <w:sz w:val="22"/>
          <w:szCs w:val="22"/>
          <w:vertAlign w:val="superscript"/>
        </w:rPr>
        <w:t>st</w:t>
      </w:r>
      <w:proofErr w:type="gramStart"/>
      <w:r w:rsidR="004F5FBE" w:rsidRPr="000E297E">
        <w:rPr>
          <w:rStyle w:val="ui-provider"/>
          <w:rFonts w:ascii="Arial" w:hAnsi="Arial" w:cs="Arial"/>
          <w:sz w:val="22"/>
          <w:szCs w:val="22"/>
        </w:rPr>
        <w:t xml:space="preserve"> </w:t>
      </w:r>
      <w:r w:rsidR="00DC39A3" w:rsidRPr="000E297E">
        <w:rPr>
          <w:rStyle w:val="ui-provider"/>
          <w:rFonts w:ascii="Arial" w:hAnsi="Arial" w:cs="Arial"/>
          <w:sz w:val="22"/>
          <w:szCs w:val="22"/>
        </w:rPr>
        <w:t>202</w:t>
      </w:r>
      <w:r w:rsidRPr="000E297E">
        <w:rPr>
          <w:rStyle w:val="ui-provider"/>
          <w:rFonts w:ascii="Arial" w:hAnsi="Arial" w:cs="Arial"/>
          <w:sz w:val="22"/>
          <w:szCs w:val="22"/>
        </w:rPr>
        <w:t>7</w:t>
      </w:r>
      <w:proofErr w:type="gramEnd"/>
      <w:r w:rsidR="00DC39A3" w:rsidRPr="00FE7E3A">
        <w:rPr>
          <w:rStyle w:val="ui-provider"/>
          <w:rFonts w:ascii="Arial" w:hAnsi="Arial" w:cs="Arial"/>
          <w:sz w:val="22"/>
          <w:szCs w:val="22"/>
        </w:rPr>
        <w:t xml:space="preserve"> at the very latest</w:t>
      </w:r>
      <w:r w:rsidR="00EF2430" w:rsidRPr="00FE7E3A">
        <w:rPr>
          <w:rStyle w:val="ui-provider"/>
          <w:rFonts w:ascii="Arial" w:hAnsi="Arial" w:cs="Arial"/>
          <w:sz w:val="22"/>
          <w:szCs w:val="22"/>
        </w:rPr>
        <w:t>.</w:t>
      </w:r>
      <w:r w:rsidR="00063254" w:rsidRPr="00FE7E3A">
        <w:rPr>
          <w:rStyle w:val="ui-provider"/>
          <w:rFonts w:ascii="Arial" w:hAnsi="Arial" w:cs="Arial"/>
          <w:sz w:val="22"/>
          <w:szCs w:val="22"/>
        </w:rPr>
        <w:t xml:space="preserve"> </w:t>
      </w:r>
    </w:p>
    <w:p w14:paraId="61ED83CB" w14:textId="6FE5E9B2" w:rsidR="001D2158" w:rsidRPr="00F14B14" w:rsidRDefault="001D2158" w:rsidP="0058635B">
      <w:pPr>
        <w:rPr>
          <w:rFonts w:ascii="Arial" w:hAnsi="Arial" w:cs="Arial"/>
          <w:b/>
          <w:bCs/>
          <w:sz w:val="22"/>
          <w:szCs w:val="22"/>
        </w:rPr>
      </w:pPr>
    </w:p>
    <w:p w14:paraId="0F127F6E" w14:textId="1F09290D" w:rsidR="00C02CE2" w:rsidRPr="00314CC5" w:rsidRDefault="00314CC5" w:rsidP="00C02CE2">
      <w:pPr>
        <w:rPr>
          <w:rFonts w:ascii="Arial" w:hAnsi="Arial" w:cs="Arial"/>
          <w:sz w:val="22"/>
          <w:szCs w:val="22"/>
        </w:rPr>
      </w:pPr>
      <w:r w:rsidRPr="00314CC5">
        <w:rPr>
          <w:rFonts w:ascii="Arial" w:hAnsi="Arial" w:cs="Arial"/>
          <w:sz w:val="22"/>
          <w:szCs w:val="22"/>
        </w:rPr>
        <w:t>The following examples illustrate the types of projects that may be eligible. Please note that this is not an exhaustive list:</w:t>
      </w:r>
    </w:p>
    <w:p w14:paraId="4493BC93" w14:textId="77777777" w:rsidR="0017779F" w:rsidRPr="00C77B09" w:rsidRDefault="0017779F" w:rsidP="00B1320C">
      <w:pPr>
        <w:pStyle w:val="ListParagraph"/>
        <w:numPr>
          <w:ilvl w:val="0"/>
          <w:numId w:val="27"/>
        </w:numPr>
        <w:rPr>
          <w:rFonts w:ascii="Arial" w:hAnsi="Arial" w:cs="Arial"/>
          <w:sz w:val="22"/>
          <w:szCs w:val="22"/>
        </w:rPr>
      </w:pPr>
      <w:r w:rsidRPr="00C77B09">
        <w:rPr>
          <w:rFonts w:ascii="Arial" w:hAnsi="Arial" w:cs="Arial"/>
          <w:sz w:val="22"/>
          <w:szCs w:val="22"/>
        </w:rPr>
        <w:t>Facility enhancements aimed at improving the overall visitor experience</w:t>
      </w:r>
    </w:p>
    <w:p w14:paraId="18A88469" w14:textId="2FC21B08" w:rsidR="008E7CD6" w:rsidRPr="00C77B09" w:rsidRDefault="008E7CD6" w:rsidP="00B1320C">
      <w:pPr>
        <w:pStyle w:val="ListParagraph"/>
        <w:numPr>
          <w:ilvl w:val="0"/>
          <w:numId w:val="27"/>
        </w:numPr>
        <w:rPr>
          <w:rFonts w:ascii="Arial" w:hAnsi="Arial" w:cs="Arial"/>
          <w:sz w:val="22"/>
          <w:szCs w:val="22"/>
        </w:rPr>
      </w:pPr>
      <w:r w:rsidRPr="00C77B09">
        <w:rPr>
          <w:rFonts w:ascii="Arial" w:hAnsi="Arial" w:cs="Arial"/>
          <w:sz w:val="22"/>
          <w:szCs w:val="22"/>
        </w:rPr>
        <w:lastRenderedPageBreak/>
        <w:t xml:space="preserve">Restoration, enhancement or activation of heritage assets </w:t>
      </w:r>
    </w:p>
    <w:p w14:paraId="13EC742F" w14:textId="2F64BB32" w:rsidR="008E7CD6" w:rsidRPr="00C77B09" w:rsidRDefault="008E7CD6" w:rsidP="00B1320C">
      <w:pPr>
        <w:pStyle w:val="ListParagraph"/>
        <w:numPr>
          <w:ilvl w:val="0"/>
          <w:numId w:val="27"/>
        </w:numPr>
        <w:rPr>
          <w:rFonts w:ascii="Arial" w:hAnsi="Arial" w:cs="Arial"/>
          <w:sz w:val="22"/>
          <w:szCs w:val="22"/>
        </w:rPr>
      </w:pPr>
      <w:r w:rsidRPr="340FC102">
        <w:rPr>
          <w:rFonts w:ascii="Arial" w:hAnsi="Arial" w:cs="Arial"/>
          <w:sz w:val="22"/>
          <w:szCs w:val="22"/>
        </w:rPr>
        <w:t xml:space="preserve">Development of tourism infrastructure or trails </w:t>
      </w:r>
    </w:p>
    <w:p w14:paraId="7131DFDA" w14:textId="09FBE7FF" w:rsidR="008E7CD6" w:rsidRPr="00C77B09" w:rsidRDefault="008E7CD6" w:rsidP="00B1320C">
      <w:pPr>
        <w:pStyle w:val="ListParagraph"/>
        <w:numPr>
          <w:ilvl w:val="0"/>
          <w:numId w:val="27"/>
        </w:numPr>
        <w:rPr>
          <w:rFonts w:ascii="Arial" w:hAnsi="Arial" w:cs="Arial"/>
          <w:sz w:val="22"/>
          <w:szCs w:val="22"/>
        </w:rPr>
      </w:pPr>
      <w:r w:rsidRPr="00C77B09">
        <w:rPr>
          <w:rFonts w:ascii="Arial" w:hAnsi="Arial" w:cs="Arial"/>
          <w:sz w:val="22"/>
          <w:szCs w:val="22"/>
        </w:rPr>
        <w:t xml:space="preserve">Facility </w:t>
      </w:r>
      <w:r w:rsidR="000F6738" w:rsidRPr="00C77B09">
        <w:rPr>
          <w:rFonts w:ascii="Arial" w:hAnsi="Arial" w:cs="Arial"/>
          <w:sz w:val="22"/>
          <w:szCs w:val="22"/>
        </w:rPr>
        <w:t xml:space="preserve">improvements that </w:t>
      </w:r>
      <w:r w:rsidR="009E36FD" w:rsidRPr="00C77B09">
        <w:rPr>
          <w:rFonts w:ascii="Arial" w:hAnsi="Arial" w:cs="Arial"/>
          <w:sz w:val="22"/>
          <w:szCs w:val="22"/>
        </w:rPr>
        <w:t xml:space="preserve">extend the season </w:t>
      </w:r>
    </w:p>
    <w:p w14:paraId="2165918D" w14:textId="77777777" w:rsidR="008E7CD6" w:rsidRPr="00C77B09" w:rsidRDefault="008E7CD6" w:rsidP="00B1320C">
      <w:pPr>
        <w:pStyle w:val="ListParagraph"/>
        <w:numPr>
          <w:ilvl w:val="0"/>
          <w:numId w:val="27"/>
        </w:numPr>
        <w:rPr>
          <w:rFonts w:ascii="Arial" w:hAnsi="Arial" w:cs="Arial"/>
          <w:sz w:val="22"/>
          <w:szCs w:val="22"/>
        </w:rPr>
      </w:pPr>
      <w:r w:rsidRPr="00C77B09">
        <w:rPr>
          <w:rFonts w:ascii="Arial" w:hAnsi="Arial" w:cs="Arial"/>
          <w:sz w:val="22"/>
          <w:szCs w:val="22"/>
        </w:rPr>
        <w:t>Improvements to digital accessibility for heritage, tourism or culture facilities</w:t>
      </w:r>
    </w:p>
    <w:p w14:paraId="508DA2AB" w14:textId="77777777" w:rsidR="008E7CD6" w:rsidRPr="00C77B09" w:rsidRDefault="008E7CD6" w:rsidP="00B1320C">
      <w:pPr>
        <w:pStyle w:val="ListParagraph"/>
        <w:numPr>
          <w:ilvl w:val="0"/>
          <w:numId w:val="27"/>
        </w:numPr>
        <w:rPr>
          <w:rFonts w:ascii="Arial" w:hAnsi="Arial" w:cs="Arial"/>
          <w:sz w:val="22"/>
          <w:szCs w:val="22"/>
        </w:rPr>
      </w:pPr>
      <w:r w:rsidRPr="00C77B09">
        <w:rPr>
          <w:rFonts w:ascii="Arial" w:hAnsi="Arial" w:cs="Arial"/>
          <w:sz w:val="22"/>
          <w:szCs w:val="22"/>
        </w:rPr>
        <w:t xml:space="preserve">Interpretation and engagement improvements </w:t>
      </w:r>
    </w:p>
    <w:p w14:paraId="5B23FE75" w14:textId="3E3B2EF9" w:rsidR="003834C6" w:rsidRPr="00C77B09" w:rsidRDefault="008E7CD6" w:rsidP="000F6738">
      <w:pPr>
        <w:pStyle w:val="ListParagraph"/>
        <w:numPr>
          <w:ilvl w:val="0"/>
          <w:numId w:val="27"/>
        </w:numPr>
        <w:rPr>
          <w:rFonts w:ascii="Arial" w:hAnsi="Arial" w:cs="Arial"/>
          <w:sz w:val="22"/>
          <w:szCs w:val="22"/>
        </w:rPr>
      </w:pPr>
      <w:r w:rsidRPr="00C77B09">
        <w:rPr>
          <w:rFonts w:ascii="Arial" w:hAnsi="Arial" w:cs="Arial"/>
          <w:sz w:val="22"/>
          <w:szCs w:val="22"/>
        </w:rPr>
        <w:t>Accessible visitor infrastructure at key sites</w:t>
      </w:r>
    </w:p>
    <w:p w14:paraId="3E320719" w14:textId="52C4031A" w:rsidR="00A96F61" w:rsidRPr="00F14B14" w:rsidRDefault="00A96F61" w:rsidP="00C8435A">
      <w:pPr>
        <w:rPr>
          <w:rFonts w:ascii="Arial" w:hAnsi="Arial" w:cs="Arial"/>
          <w:b/>
          <w:bCs/>
          <w:sz w:val="22"/>
          <w:szCs w:val="22"/>
        </w:rPr>
      </w:pPr>
    </w:p>
    <w:p w14:paraId="44B7CCD8" w14:textId="77777777" w:rsidR="00C8435A" w:rsidRPr="00F14B14" w:rsidRDefault="00C8435A" w:rsidP="00C8435A">
      <w:pPr>
        <w:rPr>
          <w:rFonts w:ascii="Arial" w:hAnsi="Arial" w:cs="Arial"/>
          <w:b/>
          <w:bCs/>
          <w:sz w:val="22"/>
          <w:szCs w:val="22"/>
        </w:rPr>
      </w:pPr>
    </w:p>
    <w:p w14:paraId="59CD7502" w14:textId="4FE24309" w:rsidR="007F77ED" w:rsidRPr="009B3DDC" w:rsidRDefault="007F77ED" w:rsidP="00DA7012">
      <w:pPr>
        <w:rPr>
          <w:rFonts w:ascii="Arial" w:hAnsi="Arial" w:cs="Arial"/>
          <w:b/>
          <w:bCs/>
          <w:sz w:val="22"/>
          <w:szCs w:val="22"/>
        </w:rPr>
      </w:pPr>
      <w:r w:rsidRPr="009B3DDC">
        <w:rPr>
          <w:rFonts w:ascii="Arial" w:hAnsi="Arial" w:cs="Arial"/>
          <w:b/>
          <w:bCs/>
          <w:sz w:val="22"/>
          <w:szCs w:val="22"/>
        </w:rPr>
        <w:t xml:space="preserve">Eligible projects </w:t>
      </w:r>
      <w:r w:rsidR="00D97A49" w:rsidRPr="009B3DDC">
        <w:rPr>
          <w:rFonts w:ascii="Arial" w:hAnsi="Arial" w:cs="Arial"/>
          <w:b/>
          <w:bCs/>
          <w:sz w:val="22"/>
          <w:szCs w:val="22"/>
        </w:rPr>
        <w:t>costs</w:t>
      </w:r>
      <w:r w:rsidRPr="009B3DDC">
        <w:rPr>
          <w:rFonts w:ascii="Arial" w:hAnsi="Arial" w:cs="Arial"/>
          <w:b/>
          <w:bCs/>
          <w:sz w:val="22"/>
          <w:szCs w:val="22"/>
        </w:rPr>
        <w:t>:</w:t>
      </w:r>
    </w:p>
    <w:p w14:paraId="26ADCEB7" w14:textId="67269D2C" w:rsidR="00673F68" w:rsidRPr="00F2633B" w:rsidRDefault="003142AE" w:rsidP="003532BF">
      <w:pPr>
        <w:pStyle w:val="ListParagraph"/>
        <w:numPr>
          <w:ilvl w:val="0"/>
          <w:numId w:val="13"/>
        </w:numPr>
        <w:rPr>
          <w:rFonts w:ascii="Arial" w:hAnsi="Arial" w:cs="Arial"/>
          <w:sz w:val="22"/>
          <w:szCs w:val="22"/>
        </w:rPr>
      </w:pPr>
      <w:r w:rsidRPr="00F2633B">
        <w:rPr>
          <w:rFonts w:ascii="Arial" w:hAnsi="Arial" w:cs="Arial"/>
          <w:sz w:val="22"/>
          <w:szCs w:val="22"/>
        </w:rPr>
        <w:t xml:space="preserve">Capital expenditure - this means the purchase, </w:t>
      </w:r>
      <w:r w:rsidR="003D6A2D" w:rsidRPr="00F2633B">
        <w:rPr>
          <w:rFonts w:ascii="Arial" w:hAnsi="Arial" w:cs="Arial"/>
          <w:sz w:val="22"/>
          <w:szCs w:val="22"/>
        </w:rPr>
        <w:t>construction,</w:t>
      </w:r>
      <w:r w:rsidRPr="00F2633B">
        <w:rPr>
          <w:rFonts w:ascii="Arial" w:hAnsi="Arial" w:cs="Arial"/>
          <w:sz w:val="22"/>
          <w:szCs w:val="22"/>
        </w:rPr>
        <w:t xml:space="preserve"> or enhancement of an asset.</w:t>
      </w:r>
      <w:r w:rsidR="00673F68" w:rsidRPr="00F2633B">
        <w:rPr>
          <w:rFonts w:ascii="Arial" w:hAnsi="Arial" w:cs="Arial"/>
          <w:sz w:val="22"/>
          <w:szCs w:val="22"/>
        </w:rPr>
        <w:t xml:space="preserve"> This would include:</w:t>
      </w:r>
    </w:p>
    <w:p w14:paraId="66DA0FCD" w14:textId="26FA31CD" w:rsidR="00673F68" w:rsidRPr="00F2633B" w:rsidRDefault="0085342B" w:rsidP="003532BF">
      <w:pPr>
        <w:pStyle w:val="ListParagraph"/>
        <w:numPr>
          <w:ilvl w:val="1"/>
          <w:numId w:val="13"/>
        </w:numPr>
        <w:rPr>
          <w:rFonts w:ascii="Arial" w:hAnsi="Arial" w:cs="Arial"/>
          <w:sz w:val="22"/>
          <w:szCs w:val="22"/>
        </w:rPr>
      </w:pPr>
      <w:r>
        <w:rPr>
          <w:rFonts w:ascii="Arial" w:hAnsi="Arial" w:cs="Arial"/>
          <w:sz w:val="22"/>
          <w:szCs w:val="22"/>
        </w:rPr>
        <w:t>c</w:t>
      </w:r>
      <w:r w:rsidR="00EE3F11">
        <w:rPr>
          <w:rFonts w:ascii="Arial" w:hAnsi="Arial" w:cs="Arial"/>
          <w:sz w:val="22"/>
          <w:szCs w:val="22"/>
        </w:rPr>
        <w:t>onstruction costs</w:t>
      </w:r>
    </w:p>
    <w:p w14:paraId="7FD59DF3" w14:textId="77777777" w:rsidR="00673F68" w:rsidRPr="00F2633B" w:rsidRDefault="001E2445" w:rsidP="003532BF">
      <w:pPr>
        <w:pStyle w:val="ListParagraph"/>
        <w:numPr>
          <w:ilvl w:val="1"/>
          <w:numId w:val="13"/>
        </w:numPr>
        <w:rPr>
          <w:rFonts w:ascii="Arial" w:hAnsi="Arial" w:cs="Arial"/>
          <w:sz w:val="22"/>
          <w:szCs w:val="22"/>
        </w:rPr>
      </w:pPr>
      <w:r w:rsidRPr="00F2633B">
        <w:rPr>
          <w:rFonts w:ascii="Arial" w:hAnsi="Arial" w:cs="Arial"/>
          <w:sz w:val="22"/>
          <w:szCs w:val="22"/>
        </w:rPr>
        <w:t>plant and machinery; and</w:t>
      </w:r>
    </w:p>
    <w:p w14:paraId="012565B8" w14:textId="0E3EBDE6" w:rsidR="00290FE4" w:rsidRPr="001D2AE4" w:rsidRDefault="001E2445" w:rsidP="340FC102">
      <w:pPr>
        <w:pStyle w:val="ListParagraph"/>
        <w:numPr>
          <w:ilvl w:val="1"/>
          <w:numId w:val="13"/>
        </w:numPr>
        <w:rPr>
          <w:rFonts w:ascii="Arial" w:hAnsi="Arial" w:cs="Arial"/>
          <w:sz w:val="22"/>
          <w:szCs w:val="22"/>
        </w:rPr>
      </w:pPr>
      <w:r w:rsidRPr="001D2AE4">
        <w:rPr>
          <w:rFonts w:ascii="Arial" w:hAnsi="Arial" w:cs="Arial"/>
          <w:sz w:val="22"/>
          <w:szCs w:val="22"/>
        </w:rPr>
        <w:t>fixtures, fittings and equipment</w:t>
      </w:r>
    </w:p>
    <w:p w14:paraId="6586AFEC" w14:textId="3C58C9E7" w:rsidR="00DA7012" w:rsidRPr="00641375" w:rsidRDefault="007F77ED" w:rsidP="5947C84C">
      <w:pPr>
        <w:pStyle w:val="ListParagraph"/>
        <w:numPr>
          <w:ilvl w:val="0"/>
          <w:numId w:val="13"/>
        </w:numPr>
        <w:rPr>
          <w:rFonts w:ascii="Arial" w:hAnsi="Arial" w:cs="Arial"/>
          <w:sz w:val="22"/>
          <w:szCs w:val="22"/>
        </w:rPr>
      </w:pPr>
      <w:r w:rsidRPr="5947C84C">
        <w:rPr>
          <w:rFonts w:ascii="Arial" w:hAnsi="Arial" w:cs="Arial"/>
          <w:sz w:val="22"/>
          <w:szCs w:val="22"/>
        </w:rPr>
        <w:t xml:space="preserve">Professional services - project </w:t>
      </w:r>
      <w:r w:rsidR="003D6A2D" w:rsidRPr="5947C84C">
        <w:rPr>
          <w:rFonts w:ascii="Arial" w:hAnsi="Arial" w:cs="Arial"/>
          <w:sz w:val="22"/>
          <w:szCs w:val="22"/>
        </w:rPr>
        <w:t>development, architect</w:t>
      </w:r>
      <w:r w:rsidRPr="5947C84C">
        <w:rPr>
          <w:rFonts w:ascii="Arial" w:hAnsi="Arial" w:cs="Arial"/>
          <w:sz w:val="22"/>
          <w:szCs w:val="22"/>
        </w:rPr>
        <w:t xml:space="preserve"> and quantity surveyor</w:t>
      </w:r>
      <w:r w:rsidR="001252F4" w:rsidRPr="5947C84C">
        <w:rPr>
          <w:rFonts w:ascii="Arial" w:hAnsi="Arial" w:cs="Arial"/>
          <w:sz w:val="22"/>
          <w:szCs w:val="22"/>
        </w:rPr>
        <w:t xml:space="preserve"> fees</w:t>
      </w:r>
      <w:r w:rsidR="4801596E" w:rsidRPr="5947C84C">
        <w:rPr>
          <w:rFonts w:ascii="Arial" w:hAnsi="Arial" w:cs="Arial"/>
          <w:sz w:val="22"/>
          <w:szCs w:val="22"/>
        </w:rPr>
        <w:t xml:space="preserve"> </w:t>
      </w:r>
      <w:r w:rsidR="4801596E" w:rsidRPr="00641375">
        <w:rPr>
          <w:rFonts w:ascii="Arial" w:hAnsi="Arial" w:cs="Arial"/>
          <w:sz w:val="22"/>
          <w:szCs w:val="22"/>
        </w:rPr>
        <w:t>where directly linked to the capital project</w:t>
      </w:r>
    </w:p>
    <w:p w14:paraId="0FEA77FD" w14:textId="316474F1" w:rsidR="003209E0" w:rsidRPr="00F2633B" w:rsidRDefault="003209E0" w:rsidP="003532BF">
      <w:pPr>
        <w:pStyle w:val="ListParagraph"/>
        <w:numPr>
          <w:ilvl w:val="0"/>
          <w:numId w:val="13"/>
        </w:numPr>
        <w:rPr>
          <w:rFonts w:ascii="Arial" w:hAnsi="Arial" w:cs="Arial"/>
          <w:sz w:val="22"/>
          <w:szCs w:val="22"/>
        </w:rPr>
      </w:pPr>
      <w:bookmarkStart w:id="1" w:name="_Hlk97020505"/>
      <w:r w:rsidRPr="00F2633B">
        <w:rPr>
          <w:rFonts w:ascii="Arial" w:hAnsi="Arial" w:cs="Arial"/>
          <w:sz w:val="22"/>
          <w:szCs w:val="22"/>
        </w:rPr>
        <w:t xml:space="preserve">Items purchased with credit cards are eligible. Applicants will need to provide a copy of the credit card statement as part of the claims process. </w:t>
      </w:r>
    </w:p>
    <w:bookmarkEnd w:id="1"/>
    <w:p w14:paraId="3825E94A" w14:textId="5C44606E" w:rsidR="00737C17" w:rsidRPr="00F2633B" w:rsidRDefault="000F234C" w:rsidP="003532BF">
      <w:pPr>
        <w:pStyle w:val="ListParagraph"/>
        <w:numPr>
          <w:ilvl w:val="0"/>
          <w:numId w:val="13"/>
        </w:numPr>
        <w:rPr>
          <w:rFonts w:ascii="Arial" w:hAnsi="Arial" w:cs="Arial"/>
          <w:b/>
          <w:sz w:val="22"/>
          <w:szCs w:val="22"/>
        </w:rPr>
      </w:pPr>
      <w:r w:rsidRPr="00F2633B">
        <w:rPr>
          <w:rFonts w:ascii="Arial" w:hAnsi="Arial" w:cs="Arial"/>
          <w:sz w:val="22"/>
          <w:szCs w:val="22"/>
        </w:rPr>
        <w:t xml:space="preserve">Where an organisation is not </w:t>
      </w:r>
      <w:r w:rsidR="00050185" w:rsidRPr="00F2633B">
        <w:rPr>
          <w:rFonts w:ascii="Arial" w:hAnsi="Arial" w:cs="Arial"/>
          <w:sz w:val="22"/>
          <w:szCs w:val="22"/>
        </w:rPr>
        <w:t xml:space="preserve">VAT </w:t>
      </w:r>
      <w:r w:rsidRPr="00F2633B">
        <w:rPr>
          <w:rFonts w:ascii="Arial" w:hAnsi="Arial" w:cs="Arial"/>
          <w:sz w:val="22"/>
          <w:szCs w:val="22"/>
        </w:rPr>
        <w:t>registered</w:t>
      </w:r>
      <w:r w:rsidR="00737C17" w:rsidRPr="00F2633B">
        <w:rPr>
          <w:rFonts w:ascii="Arial" w:hAnsi="Arial" w:cs="Arial"/>
          <w:sz w:val="22"/>
          <w:szCs w:val="22"/>
        </w:rPr>
        <w:t>, these costs will be</w:t>
      </w:r>
      <w:r w:rsidR="00931517" w:rsidRPr="00F2633B">
        <w:rPr>
          <w:rFonts w:ascii="Arial" w:hAnsi="Arial" w:cs="Arial"/>
          <w:sz w:val="22"/>
          <w:szCs w:val="22"/>
        </w:rPr>
        <w:t xml:space="preserve"> eligible as part of the grant. </w:t>
      </w:r>
      <w:r w:rsidR="00737C17" w:rsidRPr="00F2633B">
        <w:rPr>
          <w:rFonts w:ascii="Arial" w:hAnsi="Arial" w:cs="Arial"/>
          <w:sz w:val="22"/>
          <w:szCs w:val="22"/>
        </w:rPr>
        <w:t>Where VAT is recoverable this will be deemed ineligible.</w:t>
      </w:r>
    </w:p>
    <w:p w14:paraId="1ACCE2B1" w14:textId="77777777" w:rsidR="007F77ED" w:rsidRPr="009B3DDC" w:rsidRDefault="007F77ED" w:rsidP="007F77ED">
      <w:pPr>
        <w:tabs>
          <w:tab w:val="left" w:pos="2204"/>
        </w:tabs>
        <w:rPr>
          <w:rFonts w:ascii="Arial" w:hAnsi="Arial" w:cs="Arial"/>
          <w:b/>
          <w:bCs/>
          <w:iCs/>
          <w:sz w:val="22"/>
          <w:szCs w:val="22"/>
        </w:rPr>
      </w:pPr>
    </w:p>
    <w:p w14:paraId="253E540E" w14:textId="69EB8F0C" w:rsidR="00EB3521" w:rsidRPr="00877C7F" w:rsidRDefault="000A7F43" w:rsidP="340FC102">
      <w:pPr>
        <w:tabs>
          <w:tab w:val="left" w:pos="2204"/>
        </w:tabs>
        <w:rPr>
          <w:rFonts w:ascii="Arial" w:hAnsi="Arial" w:cs="Arial"/>
          <w:b/>
          <w:bCs/>
          <w:sz w:val="22"/>
          <w:szCs w:val="22"/>
        </w:rPr>
      </w:pPr>
      <w:r w:rsidRPr="00877C7F">
        <w:rPr>
          <w:rFonts w:ascii="Arial" w:hAnsi="Arial" w:cs="Arial"/>
          <w:b/>
          <w:bCs/>
          <w:sz w:val="22"/>
          <w:szCs w:val="22"/>
        </w:rPr>
        <w:t>*</w:t>
      </w:r>
      <w:r w:rsidR="001D6C64" w:rsidRPr="00877C7F">
        <w:rPr>
          <w:rFonts w:ascii="Arial" w:hAnsi="Arial" w:cs="Arial"/>
          <w:b/>
          <w:bCs/>
          <w:sz w:val="22"/>
          <w:szCs w:val="22"/>
        </w:rPr>
        <w:t xml:space="preserve">Please complete and submit the </w:t>
      </w:r>
      <w:r w:rsidR="3D2B1453" w:rsidRPr="00877C7F">
        <w:rPr>
          <w:rFonts w:ascii="Arial" w:hAnsi="Arial" w:cs="Arial"/>
          <w:b/>
          <w:bCs/>
          <w:sz w:val="22"/>
          <w:szCs w:val="22"/>
        </w:rPr>
        <w:t>financial profile</w:t>
      </w:r>
      <w:r w:rsidR="00F302C7" w:rsidRPr="00877C7F">
        <w:rPr>
          <w:rFonts w:ascii="Arial" w:hAnsi="Arial" w:cs="Arial"/>
          <w:b/>
          <w:bCs/>
          <w:sz w:val="22"/>
          <w:szCs w:val="22"/>
        </w:rPr>
        <w:t xml:space="preserve"> </w:t>
      </w:r>
      <w:r w:rsidR="009C761B" w:rsidRPr="00877C7F">
        <w:rPr>
          <w:rFonts w:ascii="Arial" w:hAnsi="Arial" w:cs="Arial"/>
          <w:b/>
          <w:bCs/>
          <w:sz w:val="22"/>
          <w:szCs w:val="22"/>
        </w:rPr>
        <w:t>t</w:t>
      </w:r>
      <w:r w:rsidR="00F302C7" w:rsidRPr="00877C7F">
        <w:rPr>
          <w:rFonts w:ascii="Arial" w:hAnsi="Arial" w:cs="Arial"/>
          <w:b/>
          <w:bCs/>
          <w:sz w:val="22"/>
          <w:szCs w:val="22"/>
        </w:rPr>
        <w:t xml:space="preserve">emplate provided. </w:t>
      </w:r>
    </w:p>
    <w:p w14:paraId="34EB19B1" w14:textId="77777777" w:rsidR="00F302C7" w:rsidRPr="00F14B14" w:rsidRDefault="00F302C7" w:rsidP="007F77ED">
      <w:pPr>
        <w:tabs>
          <w:tab w:val="left" w:pos="2204"/>
        </w:tabs>
        <w:rPr>
          <w:rFonts w:ascii="Arial" w:hAnsi="Arial" w:cs="Arial"/>
          <w:b/>
          <w:bCs/>
          <w:iCs/>
          <w:sz w:val="22"/>
          <w:szCs w:val="22"/>
        </w:rPr>
      </w:pPr>
    </w:p>
    <w:p w14:paraId="41215EB7" w14:textId="1C87EA90" w:rsidR="007F77ED" w:rsidRPr="00F14B14" w:rsidRDefault="007F77ED" w:rsidP="340FC102">
      <w:pPr>
        <w:tabs>
          <w:tab w:val="left" w:pos="2204"/>
        </w:tabs>
        <w:rPr>
          <w:rFonts w:ascii="Arial" w:hAnsi="Arial" w:cs="Arial"/>
          <w:b/>
          <w:bCs/>
          <w:sz w:val="22"/>
          <w:szCs w:val="22"/>
        </w:rPr>
      </w:pPr>
      <w:r w:rsidRPr="340FC102">
        <w:rPr>
          <w:rFonts w:ascii="Arial" w:hAnsi="Arial" w:cs="Arial"/>
          <w:b/>
          <w:bCs/>
          <w:sz w:val="22"/>
          <w:szCs w:val="22"/>
        </w:rPr>
        <w:t>Ineligible pro</w:t>
      </w:r>
      <w:r w:rsidR="00F23693" w:rsidRPr="340FC102">
        <w:rPr>
          <w:rFonts w:ascii="Arial" w:hAnsi="Arial" w:cs="Arial"/>
          <w:b/>
          <w:bCs/>
          <w:sz w:val="22"/>
          <w:szCs w:val="22"/>
        </w:rPr>
        <w:t xml:space="preserve">ject </w:t>
      </w:r>
      <w:r w:rsidR="00D97A49" w:rsidRPr="340FC102">
        <w:rPr>
          <w:rFonts w:ascii="Arial" w:hAnsi="Arial" w:cs="Arial"/>
          <w:b/>
          <w:bCs/>
          <w:sz w:val="22"/>
          <w:szCs w:val="22"/>
        </w:rPr>
        <w:t>costs</w:t>
      </w:r>
      <w:r w:rsidRPr="340FC102">
        <w:rPr>
          <w:rFonts w:ascii="Arial" w:hAnsi="Arial" w:cs="Arial"/>
          <w:b/>
          <w:bCs/>
          <w:sz w:val="22"/>
          <w:szCs w:val="22"/>
        </w:rPr>
        <w:t>:</w:t>
      </w:r>
    </w:p>
    <w:p w14:paraId="4002A5D0" w14:textId="03398889" w:rsidR="00FE23E8" w:rsidRDefault="20C7A28C" w:rsidP="003532BF">
      <w:pPr>
        <w:pStyle w:val="ListParagraph"/>
        <w:numPr>
          <w:ilvl w:val="0"/>
          <w:numId w:val="9"/>
        </w:numPr>
        <w:spacing w:after="160" w:line="259" w:lineRule="auto"/>
        <w:rPr>
          <w:rFonts w:ascii="Arial" w:hAnsi="Arial" w:cs="Arial"/>
          <w:sz w:val="22"/>
          <w:szCs w:val="22"/>
        </w:rPr>
      </w:pPr>
      <w:r w:rsidRPr="340FC102">
        <w:rPr>
          <w:rFonts w:ascii="Arial" w:hAnsi="Arial" w:cs="Arial"/>
          <w:sz w:val="22"/>
          <w:szCs w:val="22"/>
        </w:rPr>
        <w:t>Operational</w:t>
      </w:r>
      <w:r w:rsidR="00FE23E8" w:rsidRPr="340FC102">
        <w:rPr>
          <w:rFonts w:ascii="Arial" w:hAnsi="Arial" w:cs="Arial"/>
          <w:sz w:val="22"/>
          <w:szCs w:val="22"/>
        </w:rPr>
        <w:t xml:space="preserve"> </w:t>
      </w:r>
      <w:r w:rsidR="6A091FDB" w:rsidRPr="340FC102">
        <w:rPr>
          <w:rFonts w:ascii="Arial" w:hAnsi="Arial" w:cs="Arial"/>
          <w:sz w:val="22"/>
          <w:szCs w:val="22"/>
        </w:rPr>
        <w:t xml:space="preserve">/organisational </w:t>
      </w:r>
      <w:r w:rsidR="00FE23E8" w:rsidRPr="340FC102">
        <w:rPr>
          <w:rFonts w:ascii="Arial" w:hAnsi="Arial" w:cs="Arial"/>
          <w:sz w:val="22"/>
          <w:szCs w:val="22"/>
        </w:rPr>
        <w:t>costs</w:t>
      </w:r>
    </w:p>
    <w:p w14:paraId="5C7AA328" w14:textId="77777777" w:rsidR="007F77ED" w:rsidRPr="00FE7E3A" w:rsidRDefault="007F77ED" w:rsidP="003532BF">
      <w:pPr>
        <w:pStyle w:val="ListParagraph"/>
        <w:numPr>
          <w:ilvl w:val="0"/>
          <w:numId w:val="9"/>
        </w:numPr>
        <w:rPr>
          <w:rFonts w:ascii="Arial" w:hAnsi="Arial" w:cs="Arial"/>
          <w:sz w:val="22"/>
          <w:szCs w:val="22"/>
        </w:rPr>
      </w:pPr>
      <w:r w:rsidRPr="00FE7E3A">
        <w:rPr>
          <w:rFonts w:ascii="Arial" w:hAnsi="Arial" w:cs="Arial"/>
          <w:sz w:val="22"/>
          <w:szCs w:val="22"/>
        </w:rPr>
        <w:t>Work where materials or design are not appropriate within the guidelines of the fund.</w:t>
      </w:r>
    </w:p>
    <w:p w14:paraId="67D21417" w14:textId="052272C2" w:rsidR="007F77ED" w:rsidRPr="00FE7E3A" w:rsidRDefault="007F77ED" w:rsidP="003532BF">
      <w:pPr>
        <w:pStyle w:val="ListParagraph"/>
        <w:numPr>
          <w:ilvl w:val="0"/>
          <w:numId w:val="9"/>
        </w:numPr>
        <w:rPr>
          <w:rFonts w:ascii="Arial" w:hAnsi="Arial" w:cs="Arial"/>
          <w:sz w:val="22"/>
          <w:szCs w:val="22"/>
        </w:rPr>
      </w:pPr>
      <w:r w:rsidRPr="340FC102">
        <w:rPr>
          <w:rFonts w:ascii="Arial" w:hAnsi="Arial" w:cs="Arial"/>
          <w:sz w:val="22"/>
          <w:szCs w:val="22"/>
        </w:rPr>
        <w:t>Expenditure incurred prior to the Offer Letter cannot be considered; this also includes where contracts have been signed or orders placed.</w:t>
      </w:r>
    </w:p>
    <w:p w14:paraId="685E7D3B" w14:textId="6121017C" w:rsidR="007F77ED" w:rsidRPr="00FE7E3A" w:rsidRDefault="007F77ED" w:rsidP="003532BF">
      <w:pPr>
        <w:pStyle w:val="ListParagraph"/>
        <w:numPr>
          <w:ilvl w:val="0"/>
          <w:numId w:val="9"/>
        </w:numPr>
        <w:rPr>
          <w:rFonts w:ascii="Arial" w:hAnsi="Arial" w:cs="Arial"/>
          <w:sz w:val="22"/>
          <w:szCs w:val="22"/>
        </w:rPr>
      </w:pPr>
      <w:r w:rsidRPr="5947C84C">
        <w:rPr>
          <w:rFonts w:ascii="Arial" w:hAnsi="Arial" w:cs="Arial"/>
          <w:sz w:val="22"/>
          <w:szCs w:val="22"/>
        </w:rPr>
        <w:t>Insurance.</w:t>
      </w:r>
    </w:p>
    <w:p w14:paraId="22923746" w14:textId="67027213" w:rsidR="007F77ED" w:rsidRPr="00FE7E3A" w:rsidRDefault="007F77ED" w:rsidP="340FC102">
      <w:pPr>
        <w:pStyle w:val="ListParagraph"/>
        <w:numPr>
          <w:ilvl w:val="0"/>
          <w:numId w:val="9"/>
        </w:numPr>
        <w:rPr>
          <w:rFonts w:ascii="Arial" w:hAnsi="Arial" w:cs="Arial"/>
          <w:sz w:val="22"/>
          <w:szCs w:val="22"/>
        </w:rPr>
      </w:pPr>
      <w:r w:rsidRPr="340FC102">
        <w:rPr>
          <w:rFonts w:ascii="Arial" w:hAnsi="Arial" w:cs="Arial"/>
          <w:sz w:val="22"/>
          <w:szCs w:val="22"/>
        </w:rPr>
        <w:t>Routine repairs and maintenance costs/equipment.</w:t>
      </w:r>
    </w:p>
    <w:p w14:paraId="5E5F4B86" w14:textId="77777777" w:rsidR="007F77ED" w:rsidRPr="00FE7E3A" w:rsidRDefault="007F77ED" w:rsidP="340FC102">
      <w:pPr>
        <w:pStyle w:val="ListParagraph"/>
        <w:numPr>
          <w:ilvl w:val="0"/>
          <w:numId w:val="9"/>
        </w:numPr>
        <w:rPr>
          <w:rFonts w:ascii="Arial" w:hAnsi="Arial" w:cs="Arial"/>
          <w:sz w:val="22"/>
          <w:szCs w:val="22"/>
        </w:rPr>
      </w:pPr>
      <w:r w:rsidRPr="340FC102">
        <w:rPr>
          <w:rFonts w:ascii="Arial" w:hAnsi="Arial" w:cs="Arial"/>
          <w:sz w:val="22"/>
          <w:szCs w:val="22"/>
        </w:rPr>
        <w:t>Religious activities (although funding proposals from religious organisations are welcome).</w:t>
      </w:r>
    </w:p>
    <w:p w14:paraId="2DBBB38A" w14:textId="77777777" w:rsidR="00DD6FE0" w:rsidRPr="00FE7E3A" w:rsidRDefault="00DD6FE0" w:rsidP="003532BF">
      <w:pPr>
        <w:pStyle w:val="ListParagraph"/>
        <w:numPr>
          <w:ilvl w:val="0"/>
          <w:numId w:val="9"/>
        </w:numPr>
        <w:tabs>
          <w:tab w:val="left" w:pos="0"/>
        </w:tabs>
        <w:autoSpaceDE w:val="0"/>
        <w:autoSpaceDN w:val="0"/>
        <w:adjustRightInd w:val="0"/>
        <w:jc w:val="both"/>
        <w:rPr>
          <w:rFonts w:ascii="Arial" w:hAnsi="Arial" w:cs="Arial"/>
          <w:sz w:val="22"/>
          <w:szCs w:val="22"/>
        </w:rPr>
      </w:pPr>
      <w:r w:rsidRPr="00FE7E3A">
        <w:rPr>
          <w:rFonts w:ascii="Arial" w:hAnsi="Arial" w:cs="Arial"/>
          <w:sz w:val="22"/>
          <w:szCs w:val="22"/>
        </w:rPr>
        <w:t xml:space="preserve">Items purchased through lease purchase, hire purchase, extended credit agreements/finance leases will not be considered for grant funding. </w:t>
      </w:r>
    </w:p>
    <w:p w14:paraId="65F67BE5" w14:textId="10A55AD1" w:rsidR="00DD6FE0" w:rsidRPr="00FE7E3A" w:rsidRDefault="00DD6FE0" w:rsidP="003532BF">
      <w:pPr>
        <w:pStyle w:val="ListParagraph"/>
        <w:numPr>
          <w:ilvl w:val="0"/>
          <w:numId w:val="9"/>
        </w:numPr>
        <w:tabs>
          <w:tab w:val="left" w:pos="0"/>
        </w:tabs>
        <w:autoSpaceDE w:val="0"/>
        <w:autoSpaceDN w:val="0"/>
        <w:adjustRightInd w:val="0"/>
        <w:jc w:val="both"/>
        <w:rPr>
          <w:rFonts w:ascii="Arial" w:hAnsi="Arial" w:cs="Arial"/>
          <w:sz w:val="22"/>
          <w:szCs w:val="22"/>
        </w:rPr>
      </w:pPr>
      <w:r w:rsidRPr="00FE7E3A">
        <w:rPr>
          <w:rFonts w:ascii="Arial" w:hAnsi="Arial" w:cs="Arial"/>
          <w:sz w:val="22"/>
          <w:szCs w:val="22"/>
        </w:rPr>
        <w:t xml:space="preserve">Grant may not be offered or paid if the organisation or applicant is in arrears with any payment to any of the participating local </w:t>
      </w:r>
      <w:r w:rsidR="00933F97" w:rsidRPr="00FE7E3A">
        <w:rPr>
          <w:rFonts w:ascii="Arial" w:hAnsi="Arial" w:cs="Arial"/>
          <w:sz w:val="22"/>
          <w:szCs w:val="22"/>
        </w:rPr>
        <w:t>authority</w:t>
      </w:r>
      <w:r w:rsidRPr="00FE7E3A">
        <w:rPr>
          <w:rFonts w:ascii="Arial" w:hAnsi="Arial" w:cs="Arial"/>
          <w:sz w:val="22"/>
          <w:szCs w:val="22"/>
        </w:rPr>
        <w:t xml:space="preserve"> operating the scheme.</w:t>
      </w:r>
    </w:p>
    <w:p w14:paraId="4ABC1D45" w14:textId="77777777" w:rsidR="00DD6FE0" w:rsidRPr="00F14B14" w:rsidRDefault="00DD6FE0" w:rsidP="003209E0">
      <w:pPr>
        <w:pStyle w:val="ListParagraph"/>
        <w:rPr>
          <w:rFonts w:ascii="Arial" w:hAnsi="Arial" w:cs="Arial"/>
          <w:sz w:val="22"/>
          <w:szCs w:val="22"/>
        </w:rPr>
      </w:pPr>
    </w:p>
    <w:p w14:paraId="4BFFD067" w14:textId="2FEAD6EF" w:rsidR="007F77ED" w:rsidRPr="00F14B14" w:rsidRDefault="007F77ED" w:rsidP="00CB4A1C">
      <w:pPr>
        <w:autoSpaceDE w:val="0"/>
        <w:autoSpaceDN w:val="0"/>
        <w:adjustRightInd w:val="0"/>
        <w:jc w:val="both"/>
        <w:rPr>
          <w:rFonts w:ascii="Arial" w:hAnsi="Arial" w:cs="Arial"/>
          <w:sz w:val="22"/>
          <w:szCs w:val="22"/>
        </w:rPr>
      </w:pPr>
    </w:p>
    <w:p w14:paraId="72A3B3A1" w14:textId="303E6839" w:rsidR="00F2021F" w:rsidRPr="00F14B14" w:rsidRDefault="00F2021F" w:rsidP="00714D72">
      <w:pPr>
        <w:pStyle w:val="BodyText2"/>
        <w:tabs>
          <w:tab w:val="left" w:pos="338"/>
        </w:tabs>
        <w:rPr>
          <w:rFonts w:cs="Arial"/>
          <w:b/>
          <w:bCs/>
          <w:szCs w:val="22"/>
        </w:rPr>
      </w:pPr>
      <w:r w:rsidRPr="00F14B14">
        <w:rPr>
          <w:rFonts w:cs="Arial"/>
          <w:b/>
          <w:bCs/>
          <w:szCs w:val="22"/>
        </w:rPr>
        <w:t>Programme Outputs and Outcomes:</w:t>
      </w:r>
    </w:p>
    <w:p w14:paraId="6F9EAC62" w14:textId="60D13DDE" w:rsidR="00714D72" w:rsidRPr="00F14B14" w:rsidRDefault="00714D72" w:rsidP="00714D72">
      <w:pPr>
        <w:pStyle w:val="BodyText2"/>
        <w:tabs>
          <w:tab w:val="left" w:pos="338"/>
        </w:tabs>
        <w:rPr>
          <w:rFonts w:cs="Arial"/>
          <w:b/>
          <w:bCs/>
          <w:szCs w:val="22"/>
        </w:rPr>
      </w:pPr>
      <w:r w:rsidRPr="00F14B14">
        <w:rPr>
          <w:rFonts w:cs="Arial"/>
          <w:szCs w:val="22"/>
        </w:rPr>
        <w:t>Each project must identify which of the following outputs</w:t>
      </w:r>
      <w:r w:rsidR="00760202" w:rsidRPr="00F14B14">
        <w:rPr>
          <w:rFonts w:cs="Arial"/>
          <w:szCs w:val="22"/>
        </w:rPr>
        <w:t xml:space="preserve"> and outcomes </w:t>
      </w:r>
      <w:r w:rsidRPr="00F14B14">
        <w:rPr>
          <w:rFonts w:cs="Arial"/>
          <w:szCs w:val="22"/>
        </w:rPr>
        <w:t xml:space="preserve">will be achieved </w:t>
      </w:r>
      <w:proofErr w:type="gramStart"/>
      <w:r w:rsidRPr="00F14B14">
        <w:rPr>
          <w:rFonts w:cs="Arial"/>
          <w:szCs w:val="22"/>
        </w:rPr>
        <w:t>as a result of</w:t>
      </w:r>
      <w:proofErr w:type="gramEnd"/>
      <w:r w:rsidRPr="00F14B14">
        <w:rPr>
          <w:rFonts w:cs="Arial"/>
          <w:szCs w:val="22"/>
        </w:rPr>
        <w:t xml:space="preserve"> the funding</w:t>
      </w:r>
      <w:r w:rsidR="00AF7B14" w:rsidRPr="00F14B14">
        <w:rPr>
          <w:rFonts w:cs="Arial"/>
          <w:szCs w:val="22"/>
        </w:rPr>
        <w:t xml:space="preserve">. </w:t>
      </w:r>
      <w:r w:rsidR="00C63074" w:rsidRPr="00F14B14">
        <w:rPr>
          <w:rFonts w:cs="Arial"/>
          <w:szCs w:val="22"/>
        </w:rPr>
        <w:t xml:space="preserve">Definitions can be found </w:t>
      </w:r>
      <w:r w:rsidR="009E3753" w:rsidRPr="00F14B14">
        <w:rPr>
          <w:rFonts w:cs="Arial"/>
          <w:szCs w:val="22"/>
        </w:rPr>
        <w:t>in</w:t>
      </w:r>
      <w:r w:rsidR="00C63074" w:rsidRPr="00F14B14">
        <w:rPr>
          <w:rFonts w:cs="Arial"/>
          <w:szCs w:val="22"/>
        </w:rPr>
        <w:t xml:space="preserve"> Annex </w:t>
      </w:r>
      <w:r w:rsidR="009E3753" w:rsidRPr="00F14B14">
        <w:rPr>
          <w:rFonts w:cs="Arial"/>
          <w:szCs w:val="22"/>
        </w:rPr>
        <w:t>A.</w:t>
      </w:r>
    </w:p>
    <w:p w14:paraId="5BAE1E6D" w14:textId="77777777" w:rsidR="00E20777" w:rsidRPr="00F14B14" w:rsidRDefault="00E20777" w:rsidP="00E20777">
      <w:pPr>
        <w:autoSpaceDE w:val="0"/>
        <w:autoSpaceDN w:val="0"/>
        <w:adjustRightInd w:val="0"/>
        <w:jc w:val="both"/>
        <w:rPr>
          <w:rFonts w:ascii="Arial" w:hAnsi="Arial" w:cs="Arial"/>
          <w:sz w:val="22"/>
          <w:szCs w:val="22"/>
        </w:rPr>
      </w:pPr>
    </w:p>
    <w:p w14:paraId="35E0BC0E" w14:textId="66F49100" w:rsidR="00F7629C" w:rsidRPr="00A618E5" w:rsidRDefault="004C2526" w:rsidP="002D1178">
      <w:pPr>
        <w:autoSpaceDE w:val="0"/>
        <w:autoSpaceDN w:val="0"/>
        <w:adjustRightInd w:val="0"/>
        <w:jc w:val="both"/>
        <w:rPr>
          <w:rFonts w:ascii="Arial" w:hAnsi="Arial" w:cs="Arial"/>
          <w:b/>
          <w:bCs/>
          <w:sz w:val="22"/>
          <w:szCs w:val="22"/>
        </w:rPr>
      </w:pPr>
      <w:r w:rsidRPr="00A618E5">
        <w:rPr>
          <w:rFonts w:ascii="Arial" w:hAnsi="Arial" w:cs="Arial"/>
          <w:b/>
          <w:bCs/>
          <w:sz w:val="22"/>
          <w:szCs w:val="22"/>
        </w:rPr>
        <w:t>Outputs</w:t>
      </w:r>
      <w:r w:rsidR="00B31153" w:rsidRPr="00A618E5">
        <w:rPr>
          <w:rFonts w:ascii="Arial" w:hAnsi="Arial" w:cs="Arial"/>
          <w:b/>
          <w:bCs/>
          <w:sz w:val="22"/>
          <w:szCs w:val="22"/>
        </w:rPr>
        <w:t xml:space="preserve"> </w:t>
      </w:r>
    </w:p>
    <w:p w14:paraId="3D997BC3" w14:textId="6AC379D4" w:rsidR="00586425" w:rsidRPr="00A618E5" w:rsidRDefault="00586425" w:rsidP="00586425">
      <w:pPr>
        <w:pStyle w:val="ListParagraph"/>
        <w:numPr>
          <w:ilvl w:val="0"/>
          <w:numId w:val="23"/>
        </w:numPr>
        <w:autoSpaceDE w:val="0"/>
        <w:autoSpaceDN w:val="0"/>
        <w:adjustRightInd w:val="0"/>
        <w:rPr>
          <w:rFonts w:ascii="Arial" w:hAnsi="Arial" w:cs="Arial"/>
          <w:sz w:val="22"/>
          <w:szCs w:val="22"/>
        </w:rPr>
      </w:pPr>
      <w:r w:rsidRPr="340FC102">
        <w:rPr>
          <w:rFonts w:ascii="Arial" w:hAnsi="Arial" w:cs="Arial"/>
          <w:sz w:val="22"/>
          <w:szCs w:val="22"/>
        </w:rPr>
        <w:t>Number of amenities</w:t>
      </w:r>
      <w:r w:rsidR="00966879" w:rsidRPr="340FC102">
        <w:rPr>
          <w:rFonts w:ascii="Arial" w:hAnsi="Arial" w:cs="Arial"/>
          <w:sz w:val="22"/>
          <w:szCs w:val="22"/>
        </w:rPr>
        <w:t xml:space="preserve"> or </w:t>
      </w:r>
      <w:r w:rsidRPr="340FC102">
        <w:rPr>
          <w:rFonts w:ascii="Arial" w:hAnsi="Arial" w:cs="Arial"/>
          <w:sz w:val="22"/>
          <w:szCs w:val="22"/>
        </w:rPr>
        <w:t>facilities created or improved</w:t>
      </w:r>
    </w:p>
    <w:p w14:paraId="065EF849" w14:textId="2E430773" w:rsidR="00B842AA" w:rsidRPr="00673A11" w:rsidRDefault="00B61D43" w:rsidP="00AC7067">
      <w:pPr>
        <w:pStyle w:val="ListParagraph"/>
        <w:numPr>
          <w:ilvl w:val="0"/>
          <w:numId w:val="23"/>
        </w:numPr>
        <w:autoSpaceDE w:val="0"/>
        <w:autoSpaceDN w:val="0"/>
        <w:adjustRightInd w:val="0"/>
        <w:rPr>
          <w:rFonts w:ascii="Arial" w:hAnsi="Arial" w:cs="Arial"/>
          <w:sz w:val="22"/>
          <w:szCs w:val="22"/>
        </w:rPr>
      </w:pPr>
      <w:r w:rsidRPr="340FC102">
        <w:rPr>
          <w:rFonts w:ascii="Arial" w:hAnsi="Arial" w:cs="Arial"/>
          <w:sz w:val="22"/>
          <w:szCs w:val="22"/>
        </w:rPr>
        <w:t>Number of people reached</w:t>
      </w:r>
      <w:r w:rsidR="007D5EC6" w:rsidRPr="340FC102">
        <w:rPr>
          <w:rFonts w:ascii="Arial" w:hAnsi="Arial" w:cs="Arial"/>
          <w:b/>
          <w:bCs/>
          <w:sz w:val="22"/>
          <w:szCs w:val="22"/>
        </w:rPr>
        <w:t xml:space="preserve"> </w:t>
      </w:r>
    </w:p>
    <w:p w14:paraId="6544CC50" w14:textId="4E3BA028" w:rsidR="00673A11" w:rsidRPr="00673A11" w:rsidRDefault="00673A11" w:rsidP="00AC7067">
      <w:pPr>
        <w:pStyle w:val="ListParagraph"/>
        <w:numPr>
          <w:ilvl w:val="0"/>
          <w:numId w:val="23"/>
        </w:numPr>
        <w:autoSpaceDE w:val="0"/>
        <w:autoSpaceDN w:val="0"/>
        <w:adjustRightInd w:val="0"/>
        <w:rPr>
          <w:rFonts w:ascii="Arial" w:hAnsi="Arial" w:cs="Arial"/>
          <w:sz w:val="22"/>
          <w:szCs w:val="22"/>
        </w:rPr>
      </w:pPr>
      <w:r w:rsidRPr="00673A11">
        <w:rPr>
          <w:rFonts w:ascii="Arial" w:hAnsi="Arial" w:cs="Arial"/>
          <w:sz w:val="22"/>
          <w:szCs w:val="22"/>
        </w:rPr>
        <w:t xml:space="preserve">Match funding leveraged </w:t>
      </w:r>
    </w:p>
    <w:p w14:paraId="6E345457" w14:textId="77777777" w:rsidR="008E5D15" w:rsidRDefault="008E5D15" w:rsidP="008E5D15">
      <w:pPr>
        <w:autoSpaceDE w:val="0"/>
        <w:autoSpaceDN w:val="0"/>
        <w:adjustRightInd w:val="0"/>
        <w:rPr>
          <w:rFonts w:ascii="Arial" w:hAnsi="Arial" w:cs="Arial"/>
          <w:sz w:val="22"/>
          <w:szCs w:val="22"/>
        </w:rPr>
      </w:pPr>
    </w:p>
    <w:p w14:paraId="30D93021" w14:textId="7BC1761A" w:rsidR="008E5D15" w:rsidRPr="008E5D15" w:rsidRDefault="008E5D15" w:rsidP="008E5D15">
      <w:pPr>
        <w:autoSpaceDE w:val="0"/>
        <w:autoSpaceDN w:val="0"/>
        <w:adjustRightInd w:val="0"/>
        <w:rPr>
          <w:rFonts w:ascii="Arial" w:hAnsi="Arial" w:cs="Arial"/>
          <w:b/>
          <w:bCs/>
          <w:sz w:val="22"/>
          <w:szCs w:val="22"/>
        </w:rPr>
      </w:pPr>
      <w:r w:rsidRPr="008E5D15">
        <w:rPr>
          <w:rFonts w:ascii="Arial" w:hAnsi="Arial" w:cs="Arial"/>
          <w:b/>
          <w:bCs/>
          <w:sz w:val="22"/>
          <w:szCs w:val="22"/>
        </w:rPr>
        <w:t>Outcomes</w:t>
      </w:r>
    </w:p>
    <w:p w14:paraId="3CE19A07" w14:textId="500434B1" w:rsidR="00F90148" w:rsidRPr="00A618E5" w:rsidRDefault="005535A4" w:rsidP="00B842AA">
      <w:pPr>
        <w:pStyle w:val="ListParagraph"/>
        <w:numPr>
          <w:ilvl w:val="0"/>
          <w:numId w:val="26"/>
        </w:numPr>
        <w:autoSpaceDE w:val="0"/>
        <w:autoSpaceDN w:val="0"/>
        <w:adjustRightInd w:val="0"/>
        <w:rPr>
          <w:rFonts w:ascii="Arial" w:hAnsi="Arial" w:cs="Arial"/>
          <w:sz w:val="22"/>
          <w:szCs w:val="22"/>
        </w:rPr>
      </w:pPr>
      <w:r w:rsidRPr="340FC102">
        <w:rPr>
          <w:rFonts w:ascii="Arial" w:hAnsi="Arial" w:cs="Arial"/>
          <w:sz w:val="22"/>
          <w:szCs w:val="22"/>
        </w:rPr>
        <w:t>I</w:t>
      </w:r>
      <w:r w:rsidR="007E7FF3" w:rsidRPr="340FC102">
        <w:rPr>
          <w:rFonts w:ascii="Arial" w:hAnsi="Arial" w:cs="Arial"/>
          <w:sz w:val="22"/>
          <w:szCs w:val="22"/>
        </w:rPr>
        <w:t>ncreased visitor number</w:t>
      </w:r>
      <w:r w:rsidR="00B31153" w:rsidRPr="340FC102">
        <w:rPr>
          <w:rFonts w:ascii="Arial" w:hAnsi="Arial" w:cs="Arial"/>
          <w:sz w:val="22"/>
          <w:szCs w:val="22"/>
        </w:rPr>
        <w:t>s</w:t>
      </w:r>
    </w:p>
    <w:p w14:paraId="49769F34" w14:textId="59193A4F" w:rsidR="00A2438B" w:rsidRPr="00A618E5" w:rsidRDefault="00A2438B" w:rsidP="00A2438B">
      <w:pPr>
        <w:pStyle w:val="ListParagraph"/>
        <w:numPr>
          <w:ilvl w:val="0"/>
          <w:numId w:val="26"/>
        </w:numPr>
        <w:autoSpaceDE w:val="0"/>
        <w:autoSpaceDN w:val="0"/>
        <w:adjustRightInd w:val="0"/>
        <w:rPr>
          <w:rFonts w:ascii="Arial" w:hAnsi="Arial" w:cs="Arial"/>
          <w:sz w:val="22"/>
          <w:szCs w:val="22"/>
        </w:rPr>
      </w:pPr>
      <w:r w:rsidRPr="340FC102">
        <w:rPr>
          <w:rFonts w:ascii="Arial" w:hAnsi="Arial" w:cs="Arial"/>
          <w:sz w:val="22"/>
          <w:szCs w:val="22"/>
        </w:rPr>
        <w:t>Number of full-time (FTE) jobs safeguarded</w:t>
      </w:r>
    </w:p>
    <w:p w14:paraId="0E350910" w14:textId="77777777" w:rsidR="00F4710F" w:rsidRPr="00333378" w:rsidRDefault="00F4710F" w:rsidP="00333378">
      <w:pPr>
        <w:autoSpaceDE w:val="0"/>
        <w:autoSpaceDN w:val="0"/>
        <w:adjustRightInd w:val="0"/>
        <w:rPr>
          <w:rFonts w:ascii="Arial" w:hAnsi="Arial" w:cs="Arial"/>
          <w:b/>
          <w:bCs/>
          <w:sz w:val="22"/>
          <w:szCs w:val="22"/>
        </w:rPr>
      </w:pPr>
    </w:p>
    <w:p w14:paraId="36B50A79" w14:textId="77777777" w:rsidR="00F4710F" w:rsidRPr="00F14B14" w:rsidRDefault="00F4710F" w:rsidP="001A7C81">
      <w:pPr>
        <w:autoSpaceDE w:val="0"/>
        <w:autoSpaceDN w:val="0"/>
        <w:adjustRightInd w:val="0"/>
        <w:rPr>
          <w:rFonts w:ascii="Arial" w:hAnsi="Arial" w:cs="Arial"/>
          <w:b/>
          <w:bCs/>
          <w:sz w:val="22"/>
          <w:szCs w:val="22"/>
        </w:rPr>
      </w:pPr>
    </w:p>
    <w:p w14:paraId="54B30786" w14:textId="7E0C0BC6" w:rsidR="003136E8" w:rsidRPr="00F14B14" w:rsidRDefault="00F405BD" w:rsidP="00963488">
      <w:pPr>
        <w:autoSpaceDE w:val="0"/>
        <w:autoSpaceDN w:val="0"/>
        <w:adjustRightInd w:val="0"/>
        <w:jc w:val="both"/>
        <w:rPr>
          <w:rFonts w:ascii="Arial" w:hAnsi="Arial" w:cs="Arial"/>
          <w:b/>
          <w:sz w:val="22"/>
          <w:szCs w:val="22"/>
        </w:rPr>
      </w:pPr>
      <w:r w:rsidRPr="00F14B14">
        <w:rPr>
          <w:rFonts w:ascii="Arial" w:hAnsi="Arial" w:cs="Arial"/>
          <w:b/>
          <w:sz w:val="22"/>
          <w:szCs w:val="22"/>
        </w:rPr>
        <w:t xml:space="preserve">Application </w:t>
      </w:r>
      <w:r w:rsidR="00372FBE" w:rsidRPr="00F14B14">
        <w:rPr>
          <w:rFonts w:ascii="Arial" w:hAnsi="Arial" w:cs="Arial"/>
          <w:b/>
          <w:sz w:val="22"/>
          <w:szCs w:val="22"/>
        </w:rPr>
        <w:t>Process</w:t>
      </w:r>
      <w:r w:rsidRPr="00F14B14">
        <w:rPr>
          <w:rFonts w:ascii="Arial" w:hAnsi="Arial" w:cs="Arial"/>
          <w:b/>
          <w:sz w:val="22"/>
          <w:szCs w:val="22"/>
        </w:rPr>
        <w:t xml:space="preserve"> </w:t>
      </w:r>
    </w:p>
    <w:p w14:paraId="3361A457" w14:textId="63FFEAB6" w:rsidR="00EA3250" w:rsidRPr="00B3581F" w:rsidRDefault="003136E8" w:rsidP="5947C84C">
      <w:pPr>
        <w:autoSpaceDE w:val="0"/>
        <w:autoSpaceDN w:val="0"/>
        <w:adjustRightInd w:val="0"/>
        <w:jc w:val="both"/>
        <w:rPr>
          <w:rFonts w:ascii="Arial" w:hAnsi="Arial" w:cs="Arial"/>
          <w:sz w:val="22"/>
          <w:szCs w:val="22"/>
        </w:rPr>
      </w:pPr>
      <w:r w:rsidRPr="5947C84C">
        <w:rPr>
          <w:rFonts w:ascii="Arial" w:hAnsi="Arial" w:cs="Arial"/>
          <w:sz w:val="22"/>
          <w:szCs w:val="22"/>
        </w:rPr>
        <w:t>A</w:t>
      </w:r>
      <w:r w:rsidR="007851CA" w:rsidRPr="5947C84C">
        <w:rPr>
          <w:rFonts w:ascii="Arial" w:hAnsi="Arial" w:cs="Arial"/>
          <w:sz w:val="22"/>
          <w:szCs w:val="22"/>
        </w:rPr>
        <w:t xml:space="preserve">pplications will be invited </w:t>
      </w:r>
      <w:r w:rsidR="00141CBA" w:rsidRPr="5947C84C">
        <w:rPr>
          <w:rFonts w:ascii="Arial" w:hAnsi="Arial" w:cs="Arial"/>
          <w:sz w:val="22"/>
          <w:szCs w:val="22"/>
        </w:rPr>
        <w:t>through an open call</w:t>
      </w:r>
      <w:r w:rsidR="0088788B" w:rsidRPr="5947C84C">
        <w:rPr>
          <w:rFonts w:ascii="Arial" w:hAnsi="Arial" w:cs="Arial"/>
          <w:sz w:val="22"/>
          <w:szCs w:val="22"/>
        </w:rPr>
        <w:t xml:space="preserve">. </w:t>
      </w:r>
      <w:r w:rsidR="00EA3250" w:rsidRPr="5947C84C">
        <w:rPr>
          <w:rFonts w:ascii="Arial" w:hAnsi="Arial" w:cs="Arial"/>
          <w:sz w:val="22"/>
          <w:szCs w:val="22"/>
        </w:rPr>
        <w:t>Applicants will be invited to submit applications by the following deadline:</w:t>
      </w:r>
    </w:p>
    <w:p w14:paraId="0CC9337E" w14:textId="7AB0F223" w:rsidR="00EA3250" w:rsidRPr="00B3581F" w:rsidRDefault="00A45E4D" w:rsidP="5947C84C">
      <w:pPr>
        <w:pStyle w:val="ListParagraph"/>
        <w:numPr>
          <w:ilvl w:val="0"/>
          <w:numId w:val="14"/>
        </w:numPr>
        <w:autoSpaceDE w:val="0"/>
        <w:autoSpaceDN w:val="0"/>
        <w:adjustRightInd w:val="0"/>
        <w:jc w:val="both"/>
        <w:rPr>
          <w:rFonts w:ascii="Arial" w:hAnsi="Arial" w:cs="Arial"/>
          <w:sz w:val="22"/>
          <w:szCs w:val="22"/>
        </w:rPr>
      </w:pPr>
      <w:r w:rsidRPr="340FC102">
        <w:rPr>
          <w:rFonts w:ascii="Arial" w:hAnsi="Arial" w:cs="Arial"/>
          <w:sz w:val="22"/>
          <w:szCs w:val="22"/>
        </w:rPr>
        <w:t xml:space="preserve"> </w:t>
      </w:r>
      <w:r w:rsidR="00A212BD" w:rsidRPr="000E297E">
        <w:rPr>
          <w:rFonts w:ascii="Arial" w:hAnsi="Arial" w:cs="Arial"/>
          <w:sz w:val="22"/>
          <w:szCs w:val="22"/>
        </w:rPr>
        <w:t xml:space="preserve">June </w:t>
      </w:r>
      <w:r w:rsidR="002C1D5C" w:rsidRPr="000E297E">
        <w:rPr>
          <w:rFonts w:ascii="Arial" w:hAnsi="Arial" w:cs="Arial"/>
          <w:sz w:val="22"/>
          <w:szCs w:val="22"/>
        </w:rPr>
        <w:t>17</w:t>
      </w:r>
      <w:r w:rsidR="002C1D5C" w:rsidRPr="000E297E">
        <w:rPr>
          <w:rFonts w:ascii="Arial" w:hAnsi="Arial" w:cs="Arial"/>
          <w:sz w:val="22"/>
          <w:szCs w:val="22"/>
          <w:vertAlign w:val="superscript"/>
        </w:rPr>
        <w:t>th</w:t>
      </w:r>
      <w:proofErr w:type="gramStart"/>
      <w:r w:rsidR="00FA5D69" w:rsidRPr="000E297E">
        <w:rPr>
          <w:rFonts w:ascii="Arial" w:hAnsi="Arial" w:cs="Arial"/>
          <w:sz w:val="22"/>
          <w:szCs w:val="22"/>
        </w:rPr>
        <w:t xml:space="preserve"> </w:t>
      </w:r>
      <w:r w:rsidR="001E7531" w:rsidRPr="000E297E">
        <w:rPr>
          <w:rFonts w:ascii="Arial" w:hAnsi="Arial" w:cs="Arial"/>
          <w:sz w:val="22"/>
          <w:szCs w:val="22"/>
        </w:rPr>
        <w:t>202</w:t>
      </w:r>
      <w:r w:rsidR="00FA5D69" w:rsidRPr="000E297E">
        <w:rPr>
          <w:rFonts w:ascii="Arial" w:hAnsi="Arial" w:cs="Arial"/>
          <w:sz w:val="22"/>
          <w:szCs w:val="22"/>
        </w:rPr>
        <w:t>6</w:t>
      </w:r>
      <w:proofErr w:type="gramEnd"/>
      <w:r w:rsidR="002A0CD7" w:rsidRPr="340FC102">
        <w:rPr>
          <w:rFonts w:ascii="Arial" w:hAnsi="Arial" w:cs="Arial"/>
          <w:sz w:val="22"/>
          <w:szCs w:val="22"/>
        </w:rPr>
        <w:t xml:space="preserve"> at midday </w:t>
      </w:r>
    </w:p>
    <w:p w14:paraId="34557BF1" w14:textId="1A04656D" w:rsidR="340FC102" w:rsidRDefault="340FC102" w:rsidP="340FC102">
      <w:pPr>
        <w:pStyle w:val="ListParagraph"/>
        <w:ind w:left="1080"/>
        <w:jc w:val="both"/>
        <w:rPr>
          <w:rFonts w:ascii="Arial" w:hAnsi="Arial" w:cs="Arial"/>
          <w:sz w:val="22"/>
          <w:szCs w:val="22"/>
        </w:rPr>
      </w:pPr>
    </w:p>
    <w:p w14:paraId="565D1D5C" w14:textId="669C859A" w:rsidR="2274CC14" w:rsidRPr="00CE5F1E" w:rsidRDefault="2274CC14" w:rsidP="5947C84C">
      <w:pPr>
        <w:jc w:val="both"/>
        <w:rPr>
          <w:rFonts w:ascii="Arial" w:hAnsi="Arial" w:cs="Arial"/>
          <w:sz w:val="22"/>
          <w:szCs w:val="22"/>
        </w:rPr>
      </w:pPr>
      <w:r w:rsidRPr="00CE5F1E">
        <w:rPr>
          <w:rFonts w:ascii="Arial" w:hAnsi="Arial" w:cs="Arial"/>
          <w:sz w:val="22"/>
          <w:szCs w:val="22"/>
        </w:rPr>
        <w:t>Applications received after this time will not be accepted</w:t>
      </w:r>
      <w:r w:rsidR="13D4EDC4" w:rsidRPr="00CE5F1E">
        <w:rPr>
          <w:rFonts w:ascii="Arial" w:hAnsi="Arial" w:cs="Arial"/>
          <w:sz w:val="22"/>
          <w:szCs w:val="22"/>
        </w:rPr>
        <w:t>.</w:t>
      </w:r>
    </w:p>
    <w:p w14:paraId="473C5E85" w14:textId="77777777" w:rsidR="00A45E4D" w:rsidRPr="00F14B14" w:rsidRDefault="00A45E4D" w:rsidP="00A45E4D">
      <w:pPr>
        <w:autoSpaceDE w:val="0"/>
        <w:autoSpaceDN w:val="0"/>
        <w:adjustRightInd w:val="0"/>
        <w:jc w:val="both"/>
        <w:rPr>
          <w:rFonts w:ascii="Arial" w:hAnsi="Arial" w:cs="Arial"/>
          <w:bCs/>
          <w:color w:val="4472C4" w:themeColor="accent5"/>
          <w:sz w:val="22"/>
          <w:szCs w:val="22"/>
        </w:rPr>
      </w:pPr>
    </w:p>
    <w:p w14:paraId="4D65A5A8" w14:textId="0B772F13" w:rsidR="00C83030" w:rsidRPr="00286FA2" w:rsidRDefault="00C83030" w:rsidP="00362599">
      <w:pPr>
        <w:rPr>
          <w:rFonts w:ascii="Arial" w:hAnsi="Arial" w:cs="Arial"/>
          <w:color w:val="0070C0"/>
          <w:sz w:val="22"/>
          <w:szCs w:val="22"/>
        </w:rPr>
      </w:pPr>
      <w:r w:rsidRPr="006C233B">
        <w:rPr>
          <w:rStyle w:val="Hyperlink"/>
          <w:rFonts w:ascii="Arial" w:hAnsi="Arial" w:cs="Arial"/>
          <w:color w:val="auto"/>
          <w:sz w:val="22"/>
          <w:szCs w:val="22"/>
          <w:u w:val="none"/>
        </w:rPr>
        <w:lastRenderedPageBreak/>
        <w:t xml:space="preserve">If you are thinking for </w:t>
      </w:r>
      <w:proofErr w:type="gramStart"/>
      <w:r w:rsidRPr="006C233B">
        <w:rPr>
          <w:rStyle w:val="Hyperlink"/>
          <w:rFonts w:ascii="Arial" w:hAnsi="Arial" w:cs="Arial"/>
          <w:color w:val="auto"/>
          <w:sz w:val="22"/>
          <w:szCs w:val="22"/>
          <w:u w:val="none"/>
        </w:rPr>
        <w:t>applying</w:t>
      </w:r>
      <w:proofErr w:type="gramEnd"/>
      <w:r w:rsidRPr="006C233B">
        <w:rPr>
          <w:rStyle w:val="Hyperlink"/>
          <w:rFonts w:ascii="Arial" w:hAnsi="Arial" w:cs="Arial"/>
          <w:color w:val="auto"/>
          <w:sz w:val="22"/>
          <w:szCs w:val="22"/>
          <w:u w:val="none"/>
        </w:rPr>
        <w:t xml:space="preserve"> we would be grateful if you could inform the Bureau</w:t>
      </w:r>
      <w:r w:rsidR="00EB3953" w:rsidRPr="006C233B">
        <w:rPr>
          <w:rStyle w:val="Hyperlink"/>
          <w:rFonts w:ascii="Arial" w:hAnsi="Arial" w:cs="Arial"/>
          <w:color w:val="auto"/>
          <w:sz w:val="22"/>
          <w:szCs w:val="22"/>
          <w:u w:val="none"/>
        </w:rPr>
        <w:t xml:space="preserve"> via</w:t>
      </w:r>
      <w:r w:rsidR="000C476B" w:rsidRPr="006C233B">
        <w:rPr>
          <w:rStyle w:val="Hyperlink"/>
          <w:rFonts w:ascii="Arial" w:hAnsi="Arial" w:cs="Arial"/>
          <w:color w:val="auto"/>
          <w:sz w:val="22"/>
          <w:szCs w:val="22"/>
          <w:u w:val="none"/>
        </w:rPr>
        <w:t xml:space="preserve"> </w:t>
      </w:r>
      <w:hyperlink r:id="rId14" w:history="1">
        <w:r w:rsidR="000C476B" w:rsidRPr="00D5276F">
          <w:rPr>
            <w:rStyle w:val="Hyperlink"/>
            <w:rFonts w:ascii="Arial" w:hAnsi="Arial" w:cs="Arial"/>
            <w:sz w:val="22"/>
            <w:szCs w:val="22"/>
          </w:rPr>
          <w:t>Bureau@carmarthenshire.gov.uk</w:t>
        </w:r>
      </w:hyperlink>
    </w:p>
    <w:p w14:paraId="1B46B2EF" w14:textId="024B3DE4" w:rsidR="0044629D" w:rsidRPr="00F14B14" w:rsidRDefault="0044629D" w:rsidP="00362599">
      <w:pPr>
        <w:rPr>
          <w:rFonts w:ascii="Arial" w:hAnsi="Arial" w:cs="Arial"/>
          <w:sz w:val="22"/>
          <w:szCs w:val="22"/>
        </w:rPr>
      </w:pPr>
    </w:p>
    <w:p w14:paraId="18395446" w14:textId="64397FD2" w:rsidR="0075529E" w:rsidRDefault="00AD20AF" w:rsidP="0075529E">
      <w:pPr>
        <w:rPr>
          <w:rStyle w:val="Hyperlink"/>
          <w:rFonts w:ascii="Arial" w:hAnsi="Arial" w:cs="Arial"/>
          <w:color w:val="auto"/>
          <w:sz w:val="22"/>
          <w:szCs w:val="22"/>
          <w:u w:val="none"/>
        </w:rPr>
      </w:pPr>
      <w:r w:rsidRPr="00F14B14">
        <w:rPr>
          <w:rFonts w:ascii="Arial" w:hAnsi="Arial" w:cs="Arial"/>
          <w:color w:val="000000"/>
          <w:sz w:val="22"/>
          <w:szCs w:val="22"/>
        </w:rPr>
        <w:t xml:space="preserve">All submissions </w:t>
      </w:r>
      <w:r w:rsidR="003D70D1" w:rsidRPr="00F14B14">
        <w:rPr>
          <w:rFonts w:ascii="Arial" w:hAnsi="Arial" w:cs="Arial"/>
          <w:color w:val="000000"/>
          <w:sz w:val="22"/>
          <w:szCs w:val="22"/>
        </w:rPr>
        <w:t>must</w:t>
      </w:r>
      <w:r w:rsidRPr="00F14B14">
        <w:rPr>
          <w:rFonts w:ascii="Arial" w:hAnsi="Arial" w:cs="Arial"/>
          <w:color w:val="000000"/>
          <w:sz w:val="22"/>
          <w:szCs w:val="22"/>
        </w:rPr>
        <w:t xml:space="preserve"> be made via the </w:t>
      </w:r>
      <w:hyperlink r:id="rId15" w:history="1">
        <w:r w:rsidRPr="00F14B14">
          <w:rPr>
            <w:rStyle w:val="Hyperlink"/>
            <w:rFonts w:ascii="Arial" w:hAnsi="Arial" w:cs="Arial"/>
            <w:sz w:val="22"/>
            <w:szCs w:val="22"/>
          </w:rPr>
          <w:t>Bureau@carmarthenshire.gov.uk</w:t>
        </w:r>
      </w:hyperlink>
      <w:r w:rsidR="00B7164C" w:rsidRPr="00F14B14">
        <w:rPr>
          <w:rStyle w:val="Hyperlink"/>
          <w:rFonts w:ascii="Arial" w:hAnsi="Arial" w:cs="Arial"/>
          <w:sz w:val="22"/>
          <w:szCs w:val="22"/>
        </w:rPr>
        <w:t xml:space="preserve"> </w:t>
      </w:r>
      <w:r w:rsidR="00B7164C" w:rsidRPr="00F14B14">
        <w:rPr>
          <w:rStyle w:val="Hyperlink"/>
          <w:rFonts w:ascii="Arial" w:hAnsi="Arial" w:cs="Arial"/>
          <w:color w:val="auto"/>
          <w:sz w:val="22"/>
          <w:szCs w:val="22"/>
          <w:u w:val="none"/>
        </w:rPr>
        <w:t xml:space="preserve"> by the </w:t>
      </w:r>
      <w:r w:rsidR="0075529E" w:rsidRPr="00F14B14">
        <w:rPr>
          <w:rStyle w:val="Hyperlink"/>
          <w:rFonts w:ascii="Arial" w:hAnsi="Arial" w:cs="Arial"/>
          <w:color w:val="auto"/>
          <w:sz w:val="22"/>
          <w:szCs w:val="22"/>
          <w:u w:val="none"/>
        </w:rPr>
        <w:t>specified</w:t>
      </w:r>
      <w:r w:rsidR="00B7164C" w:rsidRPr="00F14B14">
        <w:rPr>
          <w:rStyle w:val="Hyperlink"/>
          <w:rFonts w:ascii="Arial" w:hAnsi="Arial" w:cs="Arial"/>
          <w:color w:val="auto"/>
          <w:sz w:val="22"/>
          <w:szCs w:val="22"/>
          <w:u w:val="none"/>
        </w:rPr>
        <w:t xml:space="preserve"> deadline.</w:t>
      </w:r>
      <w:r w:rsidR="00B12FA1" w:rsidRPr="00F14B14">
        <w:rPr>
          <w:rStyle w:val="Hyperlink"/>
          <w:rFonts w:ascii="Arial" w:hAnsi="Arial" w:cs="Arial"/>
          <w:color w:val="auto"/>
          <w:sz w:val="22"/>
          <w:szCs w:val="22"/>
          <w:u w:val="none"/>
        </w:rPr>
        <w:t xml:space="preserve"> Electronic signatures will be accepted</w:t>
      </w:r>
      <w:r w:rsidR="006500A5" w:rsidRPr="00F14B14">
        <w:rPr>
          <w:rStyle w:val="Hyperlink"/>
          <w:rFonts w:ascii="Arial" w:hAnsi="Arial" w:cs="Arial"/>
          <w:color w:val="auto"/>
          <w:sz w:val="22"/>
          <w:szCs w:val="22"/>
          <w:u w:val="none"/>
        </w:rPr>
        <w:t>.</w:t>
      </w:r>
    </w:p>
    <w:p w14:paraId="0C18B227" w14:textId="77777777" w:rsidR="00005611" w:rsidRPr="000E3FDA" w:rsidRDefault="00005611" w:rsidP="0075529E">
      <w:pPr>
        <w:rPr>
          <w:rStyle w:val="Hyperlink"/>
          <w:rFonts w:ascii="Arial" w:hAnsi="Arial" w:cs="Arial"/>
          <w:color w:val="auto"/>
          <w:sz w:val="22"/>
          <w:szCs w:val="22"/>
          <w:u w:val="none"/>
        </w:rPr>
      </w:pPr>
    </w:p>
    <w:p w14:paraId="648305AD" w14:textId="253CFE4D" w:rsidR="000A1A45" w:rsidRPr="000A1A45" w:rsidRDefault="000A1A45" w:rsidP="000A1A45">
      <w:pPr>
        <w:rPr>
          <w:rFonts w:ascii="Arial" w:hAnsi="Arial" w:cs="Arial"/>
          <w:sz w:val="22"/>
          <w:szCs w:val="22"/>
        </w:rPr>
      </w:pPr>
      <w:r w:rsidRPr="00563F92">
        <w:rPr>
          <w:rFonts w:ascii="Arial" w:hAnsi="Arial" w:cs="Arial"/>
          <w:sz w:val="22"/>
          <w:szCs w:val="22"/>
        </w:rPr>
        <w:t xml:space="preserve">It is anticipated that funding decisions will be confirmed by </w:t>
      </w:r>
      <w:proofErr w:type="spellStart"/>
      <w:r w:rsidRPr="00563F92">
        <w:rPr>
          <w:rFonts w:ascii="Arial" w:hAnsi="Arial" w:cs="Arial"/>
          <w:sz w:val="22"/>
          <w:szCs w:val="22"/>
        </w:rPr>
        <w:t>mid</w:t>
      </w:r>
      <w:r w:rsidR="7BAB96B8" w:rsidRPr="00563F92">
        <w:rPr>
          <w:rFonts w:ascii="Arial" w:hAnsi="Arial" w:cs="Arial"/>
          <w:sz w:val="22"/>
          <w:szCs w:val="22"/>
        </w:rPr>
        <w:t xml:space="preserve"> </w:t>
      </w:r>
      <w:r w:rsidRPr="00563F92">
        <w:rPr>
          <w:rFonts w:ascii="Arial" w:hAnsi="Arial" w:cs="Arial"/>
          <w:sz w:val="22"/>
          <w:szCs w:val="22"/>
        </w:rPr>
        <w:t>August</w:t>
      </w:r>
      <w:proofErr w:type="spellEnd"/>
      <w:r w:rsidRPr="00563F92">
        <w:rPr>
          <w:rFonts w:ascii="Arial" w:hAnsi="Arial" w:cs="Arial"/>
          <w:sz w:val="22"/>
          <w:szCs w:val="22"/>
        </w:rPr>
        <w:t xml:space="preserve"> 2026</w:t>
      </w:r>
      <w:r w:rsidR="008147AA" w:rsidRPr="00563F92">
        <w:rPr>
          <w:rFonts w:ascii="Arial" w:hAnsi="Arial" w:cs="Arial"/>
          <w:sz w:val="22"/>
          <w:szCs w:val="22"/>
        </w:rPr>
        <w:t>.</w:t>
      </w:r>
    </w:p>
    <w:p w14:paraId="1D6B7DC2" w14:textId="77777777" w:rsidR="003B0C5D" w:rsidRPr="001456F0" w:rsidRDefault="003B0C5D" w:rsidP="0075529E">
      <w:pPr>
        <w:rPr>
          <w:rStyle w:val="Hyperlink"/>
          <w:rFonts w:ascii="Arial" w:hAnsi="Arial" w:cs="Arial"/>
          <w:color w:val="auto"/>
          <w:sz w:val="22"/>
          <w:szCs w:val="22"/>
          <w:u w:val="none"/>
        </w:rPr>
      </w:pPr>
    </w:p>
    <w:p w14:paraId="18A0E6E6" w14:textId="77777777" w:rsidR="00FD3AD2" w:rsidRPr="00FA5D69" w:rsidRDefault="00FD3AD2" w:rsidP="004726DE">
      <w:pPr>
        <w:autoSpaceDE w:val="0"/>
        <w:autoSpaceDN w:val="0"/>
        <w:adjustRightInd w:val="0"/>
        <w:jc w:val="both"/>
        <w:rPr>
          <w:rFonts w:ascii="Arial" w:hAnsi="Arial" w:cs="Arial"/>
          <w:color w:val="FF0000"/>
          <w:sz w:val="22"/>
          <w:szCs w:val="22"/>
        </w:rPr>
      </w:pPr>
      <w:bookmarkStart w:id="2" w:name="_Hlk76128403"/>
    </w:p>
    <w:p w14:paraId="4A7F1B56" w14:textId="129EBF23" w:rsidR="003C23D4" w:rsidRPr="001456F0" w:rsidRDefault="003C23D4" w:rsidP="004726DE">
      <w:pPr>
        <w:autoSpaceDE w:val="0"/>
        <w:autoSpaceDN w:val="0"/>
        <w:adjustRightInd w:val="0"/>
        <w:jc w:val="both"/>
        <w:rPr>
          <w:rFonts w:ascii="Arial" w:hAnsi="Arial" w:cs="Arial"/>
          <w:b/>
          <w:bCs/>
          <w:sz w:val="22"/>
          <w:szCs w:val="22"/>
        </w:rPr>
      </w:pPr>
      <w:r w:rsidRPr="001456F0">
        <w:rPr>
          <w:rFonts w:ascii="Arial" w:hAnsi="Arial" w:cs="Arial"/>
          <w:b/>
          <w:bCs/>
          <w:sz w:val="22"/>
          <w:szCs w:val="22"/>
        </w:rPr>
        <w:t>Elig</w:t>
      </w:r>
      <w:r w:rsidR="00024C76" w:rsidRPr="001456F0">
        <w:rPr>
          <w:rFonts w:ascii="Arial" w:hAnsi="Arial" w:cs="Arial"/>
          <w:b/>
          <w:bCs/>
          <w:sz w:val="22"/>
          <w:szCs w:val="22"/>
        </w:rPr>
        <w:t>ibility criteria</w:t>
      </w:r>
    </w:p>
    <w:p w14:paraId="23AC0E95" w14:textId="16E0B1E8" w:rsidR="00024C76" w:rsidRPr="00C047FF" w:rsidRDefault="000C476B" w:rsidP="004726DE">
      <w:pPr>
        <w:autoSpaceDE w:val="0"/>
        <w:autoSpaceDN w:val="0"/>
        <w:adjustRightInd w:val="0"/>
        <w:jc w:val="both"/>
        <w:rPr>
          <w:rFonts w:ascii="Arial" w:hAnsi="Arial" w:cs="Arial"/>
          <w:sz w:val="22"/>
          <w:szCs w:val="22"/>
        </w:rPr>
      </w:pPr>
      <w:r w:rsidRPr="00C047FF">
        <w:rPr>
          <w:rFonts w:ascii="Arial" w:hAnsi="Arial" w:cs="Arial"/>
          <w:sz w:val="22"/>
          <w:szCs w:val="22"/>
        </w:rPr>
        <w:t>The applicant must be a third sector or public sector organisation.</w:t>
      </w:r>
    </w:p>
    <w:p w14:paraId="07A9BE38" w14:textId="29F31C6D" w:rsidR="00CE3B68" w:rsidRPr="00C047FF" w:rsidRDefault="00CE3B68" w:rsidP="00CE3B68">
      <w:pPr>
        <w:rPr>
          <w:rFonts w:ascii="Arial" w:hAnsi="Arial" w:cs="Arial"/>
          <w:sz w:val="22"/>
          <w:szCs w:val="22"/>
        </w:rPr>
      </w:pPr>
      <w:r w:rsidRPr="5947C84C">
        <w:rPr>
          <w:rFonts w:ascii="Arial" w:hAnsi="Arial" w:cs="Arial"/>
          <w:sz w:val="22"/>
          <w:szCs w:val="22"/>
        </w:rPr>
        <w:t xml:space="preserve">Each project must </w:t>
      </w:r>
      <w:r w:rsidR="1968707E" w:rsidRPr="5947C84C">
        <w:rPr>
          <w:rFonts w:ascii="Arial" w:hAnsi="Arial" w:cs="Arial"/>
          <w:sz w:val="22"/>
          <w:szCs w:val="22"/>
        </w:rPr>
        <w:t>clearly support</w:t>
      </w:r>
      <w:r w:rsidRPr="5947C84C">
        <w:rPr>
          <w:rFonts w:ascii="Arial" w:hAnsi="Arial" w:cs="Arial"/>
          <w:sz w:val="22"/>
          <w:szCs w:val="22"/>
        </w:rPr>
        <w:t xml:space="preserve"> one or more of the fund’s </w:t>
      </w:r>
      <w:r w:rsidR="60ABE55B" w:rsidRPr="5947C84C">
        <w:rPr>
          <w:rFonts w:ascii="Arial" w:hAnsi="Arial" w:cs="Arial"/>
          <w:sz w:val="22"/>
          <w:szCs w:val="22"/>
        </w:rPr>
        <w:t>objectives</w:t>
      </w:r>
      <w:r w:rsidRPr="5947C84C">
        <w:rPr>
          <w:rFonts w:ascii="Arial" w:hAnsi="Arial" w:cs="Arial"/>
          <w:sz w:val="22"/>
          <w:szCs w:val="22"/>
        </w:rPr>
        <w:t>.</w:t>
      </w:r>
    </w:p>
    <w:p w14:paraId="25070AF1" w14:textId="46CF8579" w:rsidR="00E13A4A" w:rsidRPr="00C047FF" w:rsidRDefault="00D4139E" w:rsidP="00E13A4A">
      <w:pPr>
        <w:rPr>
          <w:rFonts w:ascii="Arial" w:hAnsi="Arial" w:cs="Arial"/>
          <w:sz w:val="22"/>
          <w:szCs w:val="22"/>
        </w:rPr>
      </w:pPr>
      <w:r w:rsidRPr="00C047FF">
        <w:rPr>
          <w:rFonts w:ascii="Arial" w:hAnsi="Arial" w:cs="Arial"/>
          <w:sz w:val="22"/>
          <w:szCs w:val="22"/>
        </w:rPr>
        <w:t xml:space="preserve">Demonstrates how the </w:t>
      </w:r>
      <w:proofErr w:type="gramStart"/>
      <w:r w:rsidRPr="00C047FF">
        <w:rPr>
          <w:rFonts w:ascii="Arial" w:hAnsi="Arial" w:cs="Arial"/>
          <w:sz w:val="22"/>
          <w:szCs w:val="22"/>
        </w:rPr>
        <w:t>cross cutting</w:t>
      </w:r>
      <w:proofErr w:type="gramEnd"/>
      <w:r w:rsidRPr="00C047FF">
        <w:rPr>
          <w:rFonts w:ascii="Arial" w:hAnsi="Arial" w:cs="Arial"/>
          <w:sz w:val="22"/>
          <w:szCs w:val="22"/>
        </w:rPr>
        <w:t xml:space="preserve"> themes will be addresse</w:t>
      </w:r>
      <w:r w:rsidR="00E13A4A" w:rsidRPr="00C047FF">
        <w:rPr>
          <w:rFonts w:ascii="Arial" w:hAnsi="Arial" w:cs="Arial"/>
          <w:sz w:val="22"/>
          <w:szCs w:val="22"/>
        </w:rPr>
        <w:t>d.</w:t>
      </w:r>
    </w:p>
    <w:p w14:paraId="62D255CB" w14:textId="224056B0" w:rsidR="00E13A4A" w:rsidRPr="00C047FF" w:rsidRDefault="00E13A4A" w:rsidP="00E13A4A">
      <w:pPr>
        <w:rPr>
          <w:rFonts w:ascii="Arial" w:hAnsi="Arial" w:cs="Arial"/>
          <w:sz w:val="22"/>
          <w:szCs w:val="22"/>
        </w:rPr>
      </w:pPr>
      <w:r w:rsidRPr="00C047FF">
        <w:rPr>
          <w:rFonts w:ascii="Arial" w:hAnsi="Arial" w:cs="Arial"/>
          <w:sz w:val="22"/>
          <w:szCs w:val="22"/>
        </w:rPr>
        <w:t xml:space="preserve">Projects must be deliverable by </w:t>
      </w:r>
      <w:r w:rsidRPr="006F20D5">
        <w:rPr>
          <w:rFonts w:ascii="Arial" w:hAnsi="Arial" w:cs="Arial"/>
          <w:sz w:val="22"/>
          <w:szCs w:val="22"/>
        </w:rPr>
        <w:t>March 31st</w:t>
      </w:r>
      <w:proofErr w:type="gramStart"/>
      <w:r w:rsidRPr="006F20D5">
        <w:rPr>
          <w:rFonts w:ascii="Arial" w:hAnsi="Arial" w:cs="Arial"/>
          <w:sz w:val="22"/>
          <w:szCs w:val="22"/>
        </w:rPr>
        <w:t xml:space="preserve"> 2027</w:t>
      </w:r>
      <w:proofErr w:type="gramEnd"/>
      <w:r w:rsidRPr="00C047FF">
        <w:rPr>
          <w:rFonts w:ascii="Arial" w:hAnsi="Arial" w:cs="Arial"/>
          <w:sz w:val="22"/>
          <w:szCs w:val="22"/>
        </w:rPr>
        <w:t>.</w:t>
      </w:r>
    </w:p>
    <w:p w14:paraId="0F26E957" w14:textId="77777777" w:rsidR="00E13A4A" w:rsidRPr="002C533B" w:rsidRDefault="00E13A4A" w:rsidP="00D4139E">
      <w:pPr>
        <w:rPr>
          <w:rFonts w:ascii="Arial" w:hAnsi="Arial" w:cs="Arial"/>
          <w:color w:val="FF0000"/>
          <w:sz w:val="22"/>
          <w:szCs w:val="22"/>
        </w:rPr>
      </w:pPr>
    </w:p>
    <w:p w14:paraId="5CC2D126" w14:textId="77777777" w:rsidR="003C23D4" w:rsidRPr="00F14B14" w:rsidRDefault="003C23D4" w:rsidP="004726DE">
      <w:pPr>
        <w:autoSpaceDE w:val="0"/>
        <w:autoSpaceDN w:val="0"/>
        <w:adjustRightInd w:val="0"/>
        <w:jc w:val="both"/>
        <w:rPr>
          <w:rFonts w:ascii="Arial" w:hAnsi="Arial" w:cs="Arial"/>
          <w:sz w:val="22"/>
          <w:szCs w:val="22"/>
        </w:rPr>
      </w:pPr>
    </w:p>
    <w:p w14:paraId="533BDED8" w14:textId="60F1F308" w:rsidR="003136E8" w:rsidRPr="00F14B14" w:rsidRDefault="00BB6C26" w:rsidP="004726DE">
      <w:pPr>
        <w:autoSpaceDE w:val="0"/>
        <w:autoSpaceDN w:val="0"/>
        <w:adjustRightInd w:val="0"/>
        <w:jc w:val="both"/>
        <w:rPr>
          <w:rFonts w:ascii="Arial" w:hAnsi="Arial" w:cs="Arial"/>
          <w:b/>
          <w:bCs/>
          <w:sz w:val="22"/>
          <w:szCs w:val="22"/>
        </w:rPr>
      </w:pPr>
      <w:r>
        <w:rPr>
          <w:rFonts w:ascii="Arial" w:hAnsi="Arial" w:cs="Arial"/>
          <w:b/>
          <w:bCs/>
          <w:sz w:val="22"/>
          <w:szCs w:val="22"/>
        </w:rPr>
        <w:t>Scoring criteria</w:t>
      </w:r>
    </w:p>
    <w:p w14:paraId="6F60DC02" w14:textId="186E5761" w:rsidR="007A7E93" w:rsidRPr="00B1042F" w:rsidRDefault="005C4C6B" w:rsidP="004726DE">
      <w:pPr>
        <w:autoSpaceDE w:val="0"/>
        <w:autoSpaceDN w:val="0"/>
        <w:adjustRightInd w:val="0"/>
        <w:jc w:val="both"/>
        <w:rPr>
          <w:rFonts w:ascii="Arial" w:hAnsi="Arial" w:cs="Arial"/>
          <w:sz w:val="22"/>
          <w:szCs w:val="22"/>
        </w:rPr>
      </w:pPr>
      <w:r w:rsidRPr="00B1042F">
        <w:rPr>
          <w:rFonts w:ascii="Arial" w:hAnsi="Arial" w:cs="Arial"/>
          <w:sz w:val="22"/>
          <w:szCs w:val="22"/>
        </w:rPr>
        <w:t>A</w:t>
      </w:r>
      <w:r w:rsidR="007A7E93" w:rsidRPr="00B1042F">
        <w:rPr>
          <w:rFonts w:ascii="Arial" w:hAnsi="Arial" w:cs="Arial"/>
          <w:sz w:val="22"/>
          <w:szCs w:val="22"/>
        </w:rPr>
        <w:t xml:space="preserve">pplications will be assessed </w:t>
      </w:r>
      <w:r w:rsidR="00015B99" w:rsidRPr="00B1042F">
        <w:rPr>
          <w:rFonts w:ascii="Arial" w:hAnsi="Arial" w:cs="Arial"/>
          <w:sz w:val="22"/>
          <w:szCs w:val="22"/>
        </w:rPr>
        <w:t xml:space="preserve">and prioritised in line with </w:t>
      </w:r>
      <w:r w:rsidR="007A7E93" w:rsidRPr="00B1042F">
        <w:rPr>
          <w:rFonts w:ascii="Arial" w:hAnsi="Arial" w:cs="Arial"/>
          <w:sz w:val="22"/>
          <w:szCs w:val="22"/>
        </w:rPr>
        <w:t>the following criteria:</w:t>
      </w:r>
    </w:p>
    <w:p w14:paraId="4AE3F6C9" w14:textId="3E759677" w:rsidR="00B12DD6" w:rsidRPr="007C74B1" w:rsidRDefault="004B3D6A" w:rsidP="003902C9">
      <w:pPr>
        <w:pStyle w:val="ListParagraph"/>
        <w:numPr>
          <w:ilvl w:val="0"/>
          <w:numId w:val="11"/>
        </w:numPr>
        <w:rPr>
          <w:rFonts w:ascii="Arial" w:hAnsi="Arial" w:cs="Arial"/>
          <w:sz w:val="22"/>
          <w:szCs w:val="22"/>
        </w:rPr>
      </w:pPr>
      <w:r w:rsidRPr="007C74B1">
        <w:rPr>
          <w:rFonts w:ascii="Arial" w:hAnsi="Arial" w:cs="Arial"/>
          <w:sz w:val="22"/>
          <w:szCs w:val="22"/>
        </w:rPr>
        <w:t>C</w:t>
      </w:r>
      <w:r w:rsidR="00B12DD6" w:rsidRPr="007C74B1">
        <w:rPr>
          <w:rFonts w:ascii="Arial" w:hAnsi="Arial" w:cs="Arial"/>
          <w:sz w:val="22"/>
          <w:szCs w:val="22"/>
        </w:rPr>
        <w:t>an demonstrate a clearly identified and articulated need</w:t>
      </w:r>
      <w:r w:rsidR="00967EA1" w:rsidRPr="007C74B1">
        <w:rPr>
          <w:rFonts w:ascii="Arial" w:hAnsi="Arial" w:cs="Arial"/>
          <w:sz w:val="22"/>
          <w:szCs w:val="22"/>
        </w:rPr>
        <w:t xml:space="preserve"> </w:t>
      </w:r>
      <w:r w:rsidR="00C06022">
        <w:rPr>
          <w:rFonts w:ascii="Arial" w:hAnsi="Arial" w:cs="Arial"/>
          <w:sz w:val="22"/>
          <w:szCs w:val="22"/>
        </w:rPr>
        <w:t>and</w:t>
      </w:r>
      <w:r w:rsidR="003902C9" w:rsidRPr="007C74B1">
        <w:rPr>
          <w:rFonts w:ascii="Arial" w:hAnsi="Arial" w:cs="Arial"/>
          <w:sz w:val="22"/>
          <w:szCs w:val="22"/>
        </w:rPr>
        <w:t xml:space="preserve"> </w:t>
      </w:r>
      <w:r w:rsidR="00967EA1" w:rsidRPr="007C74B1">
        <w:rPr>
          <w:rFonts w:ascii="Arial" w:hAnsi="Arial" w:cs="Arial"/>
          <w:sz w:val="22"/>
          <w:szCs w:val="22"/>
        </w:rPr>
        <w:t xml:space="preserve">demonstrate alignment with one or more of the fund’s </w:t>
      </w:r>
      <w:r w:rsidR="5BB9B277" w:rsidRPr="007C74B1">
        <w:rPr>
          <w:rFonts w:ascii="Arial" w:hAnsi="Arial" w:cs="Arial"/>
          <w:sz w:val="22"/>
          <w:szCs w:val="22"/>
        </w:rPr>
        <w:t>objectives</w:t>
      </w:r>
      <w:r w:rsidR="00967EA1" w:rsidRPr="007C74B1">
        <w:rPr>
          <w:rFonts w:ascii="Arial" w:hAnsi="Arial" w:cs="Arial"/>
          <w:sz w:val="22"/>
          <w:szCs w:val="22"/>
        </w:rPr>
        <w:t>.</w:t>
      </w:r>
    </w:p>
    <w:p w14:paraId="0AE447D3" w14:textId="03C2B109" w:rsidR="00BF44C2" w:rsidRPr="007C74B1" w:rsidRDefault="00BF44C2" w:rsidP="00BF44C2">
      <w:pPr>
        <w:pStyle w:val="ListParagraph"/>
        <w:numPr>
          <w:ilvl w:val="0"/>
          <w:numId w:val="11"/>
        </w:numPr>
        <w:autoSpaceDE w:val="0"/>
        <w:autoSpaceDN w:val="0"/>
        <w:adjustRightInd w:val="0"/>
        <w:jc w:val="both"/>
        <w:rPr>
          <w:rFonts w:ascii="Arial" w:hAnsi="Arial" w:cs="Arial"/>
          <w:sz w:val="22"/>
          <w:szCs w:val="22"/>
        </w:rPr>
      </w:pPr>
      <w:r w:rsidRPr="007C74B1">
        <w:rPr>
          <w:rFonts w:ascii="Arial" w:hAnsi="Arial" w:cs="Arial"/>
          <w:sz w:val="22"/>
          <w:szCs w:val="22"/>
        </w:rPr>
        <w:t>Deliverability (the project must be deliverable by March 31st</w:t>
      </w:r>
      <w:proofErr w:type="gramStart"/>
      <w:r w:rsidRPr="007C74B1">
        <w:rPr>
          <w:rFonts w:ascii="Arial" w:hAnsi="Arial" w:cs="Arial"/>
          <w:sz w:val="22"/>
          <w:szCs w:val="22"/>
        </w:rPr>
        <w:t xml:space="preserve"> 2027</w:t>
      </w:r>
      <w:proofErr w:type="gramEnd"/>
      <w:r w:rsidRPr="007C74B1">
        <w:rPr>
          <w:rFonts w:ascii="Arial" w:hAnsi="Arial" w:cs="Arial"/>
          <w:sz w:val="22"/>
          <w:szCs w:val="22"/>
        </w:rPr>
        <w:t>)</w:t>
      </w:r>
    </w:p>
    <w:p w14:paraId="2FD3E319" w14:textId="7634B2F8" w:rsidR="00BE41E7" w:rsidRPr="007C74B1" w:rsidRDefault="00BF44C2" w:rsidP="00BF44C2">
      <w:pPr>
        <w:pStyle w:val="ListParagraph"/>
        <w:numPr>
          <w:ilvl w:val="0"/>
          <w:numId w:val="11"/>
        </w:numPr>
        <w:rPr>
          <w:rFonts w:ascii="Arial" w:hAnsi="Arial" w:cs="Arial"/>
          <w:sz w:val="22"/>
          <w:szCs w:val="22"/>
        </w:rPr>
      </w:pPr>
      <w:r w:rsidRPr="007C74B1">
        <w:rPr>
          <w:rFonts w:ascii="Arial" w:hAnsi="Arial" w:cs="Arial"/>
          <w:sz w:val="22"/>
          <w:szCs w:val="22"/>
        </w:rPr>
        <w:t xml:space="preserve">Value for Money </w:t>
      </w:r>
    </w:p>
    <w:p w14:paraId="5F0D8327" w14:textId="1FB65E80" w:rsidR="008574EC" w:rsidRPr="00BF44C2" w:rsidRDefault="001747A2" w:rsidP="340FC102">
      <w:pPr>
        <w:pStyle w:val="ListParagraph"/>
        <w:numPr>
          <w:ilvl w:val="0"/>
          <w:numId w:val="11"/>
        </w:numPr>
        <w:rPr>
          <w:rFonts w:ascii="Arial" w:hAnsi="Arial" w:cs="Arial"/>
          <w:sz w:val="22"/>
          <w:szCs w:val="22"/>
        </w:rPr>
      </w:pPr>
      <w:r>
        <w:rPr>
          <w:rFonts w:ascii="Arial" w:hAnsi="Arial" w:cs="Arial"/>
          <w:sz w:val="22"/>
          <w:szCs w:val="22"/>
        </w:rPr>
        <w:t>Sustainability</w:t>
      </w:r>
      <w:r w:rsidR="00B95FF0" w:rsidRPr="00BF44C2">
        <w:rPr>
          <w:rFonts w:ascii="Arial" w:hAnsi="Arial" w:cs="Arial"/>
          <w:sz w:val="22"/>
          <w:szCs w:val="22"/>
        </w:rPr>
        <w:t xml:space="preserve"> beyond the life of </w:t>
      </w:r>
      <w:r w:rsidR="00E27DA1" w:rsidRPr="00BF44C2">
        <w:rPr>
          <w:rFonts w:ascii="Arial" w:hAnsi="Arial" w:cs="Arial"/>
          <w:sz w:val="22"/>
          <w:szCs w:val="22"/>
        </w:rPr>
        <w:t>the</w:t>
      </w:r>
      <w:r w:rsidR="00B95FF0" w:rsidRPr="00BF44C2">
        <w:rPr>
          <w:rFonts w:ascii="Arial" w:hAnsi="Arial" w:cs="Arial"/>
          <w:sz w:val="22"/>
          <w:szCs w:val="22"/>
        </w:rPr>
        <w:t xml:space="preserve"> grant</w:t>
      </w:r>
    </w:p>
    <w:p w14:paraId="7542DBCA" w14:textId="0767D8FA" w:rsidR="00C307C1" w:rsidRPr="00210246" w:rsidRDefault="00195110" w:rsidP="003532BF">
      <w:pPr>
        <w:pStyle w:val="ListParagraph"/>
        <w:numPr>
          <w:ilvl w:val="0"/>
          <w:numId w:val="11"/>
        </w:numPr>
        <w:rPr>
          <w:rFonts w:ascii="Arial" w:hAnsi="Arial" w:cs="Arial"/>
          <w:sz w:val="22"/>
          <w:szCs w:val="22"/>
        </w:rPr>
      </w:pPr>
      <w:r w:rsidRPr="00210246">
        <w:rPr>
          <w:rFonts w:ascii="Arial" w:hAnsi="Arial" w:cs="Arial"/>
          <w:sz w:val="22"/>
          <w:szCs w:val="22"/>
        </w:rPr>
        <w:t>Cash m</w:t>
      </w:r>
      <w:r w:rsidR="00C307C1" w:rsidRPr="00210246">
        <w:rPr>
          <w:rFonts w:ascii="Arial" w:hAnsi="Arial" w:cs="Arial"/>
          <w:sz w:val="22"/>
          <w:szCs w:val="22"/>
        </w:rPr>
        <w:t xml:space="preserve">atch funding </w:t>
      </w:r>
      <w:r w:rsidR="0051427F" w:rsidRPr="00210246">
        <w:rPr>
          <w:rFonts w:ascii="Arial" w:hAnsi="Arial" w:cs="Arial"/>
          <w:sz w:val="22"/>
          <w:szCs w:val="22"/>
        </w:rPr>
        <w:t>secured</w:t>
      </w:r>
    </w:p>
    <w:p w14:paraId="12598B6C" w14:textId="3B6794E7" w:rsidR="00B75B04" w:rsidRPr="00210246" w:rsidRDefault="00A36336" w:rsidP="003532BF">
      <w:pPr>
        <w:pStyle w:val="ListParagraph"/>
        <w:numPr>
          <w:ilvl w:val="0"/>
          <w:numId w:val="11"/>
        </w:numPr>
        <w:rPr>
          <w:rFonts w:ascii="Arial" w:hAnsi="Arial" w:cs="Arial"/>
          <w:sz w:val="22"/>
          <w:szCs w:val="22"/>
        </w:rPr>
      </w:pPr>
      <w:r>
        <w:rPr>
          <w:rFonts w:ascii="Arial" w:hAnsi="Arial" w:cs="Arial"/>
          <w:sz w:val="22"/>
          <w:szCs w:val="22"/>
        </w:rPr>
        <w:t>Demonstrate</w:t>
      </w:r>
      <w:r w:rsidR="0045621D">
        <w:rPr>
          <w:rFonts w:ascii="Arial" w:hAnsi="Arial" w:cs="Arial"/>
          <w:sz w:val="22"/>
          <w:szCs w:val="22"/>
        </w:rPr>
        <w:t>s</w:t>
      </w:r>
      <w:r w:rsidR="00B75B04" w:rsidRPr="00210246">
        <w:rPr>
          <w:rFonts w:ascii="Arial" w:hAnsi="Arial" w:cs="Arial"/>
          <w:sz w:val="22"/>
          <w:szCs w:val="22"/>
        </w:rPr>
        <w:t xml:space="preserve"> regional impact</w:t>
      </w:r>
    </w:p>
    <w:p w14:paraId="31FB3B27" w14:textId="77777777" w:rsidR="009E3753" w:rsidRPr="00F14B14" w:rsidRDefault="009E3753" w:rsidP="00604445">
      <w:pPr>
        <w:rPr>
          <w:rFonts w:ascii="Arial" w:hAnsi="Arial" w:cs="Arial"/>
          <w:color w:val="0070C0"/>
          <w:sz w:val="22"/>
          <w:szCs w:val="22"/>
        </w:rPr>
      </w:pPr>
    </w:p>
    <w:p w14:paraId="56937687" w14:textId="6CF29998" w:rsidR="00C560DE" w:rsidRPr="00F14B14" w:rsidRDefault="00604445" w:rsidP="00EA0353">
      <w:pPr>
        <w:jc w:val="both"/>
        <w:rPr>
          <w:rFonts w:ascii="Arial" w:hAnsi="Arial" w:cs="Arial"/>
          <w:sz w:val="22"/>
          <w:szCs w:val="22"/>
        </w:rPr>
      </w:pPr>
      <w:r w:rsidRPr="00F14B14">
        <w:rPr>
          <w:rFonts w:ascii="Arial" w:hAnsi="Arial" w:cs="Arial"/>
          <w:sz w:val="22"/>
          <w:szCs w:val="22"/>
        </w:rPr>
        <w:t xml:space="preserve">Assessment scoring can be found in </w:t>
      </w:r>
      <w:r w:rsidR="00C560DE" w:rsidRPr="00F14B14">
        <w:rPr>
          <w:rFonts w:ascii="Arial" w:hAnsi="Arial" w:cs="Arial"/>
          <w:sz w:val="22"/>
          <w:szCs w:val="22"/>
        </w:rPr>
        <w:t xml:space="preserve">Annex </w:t>
      </w:r>
      <w:r w:rsidR="009E3753" w:rsidRPr="00F14B14">
        <w:rPr>
          <w:rFonts w:ascii="Arial" w:hAnsi="Arial" w:cs="Arial"/>
          <w:sz w:val="22"/>
          <w:szCs w:val="22"/>
        </w:rPr>
        <w:t>B.</w:t>
      </w:r>
    </w:p>
    <w:p w14:paraId="6C039AE8" w14:textId="77777777" w:rsidR="003136E8" w:rsidRPr="00F14B14" w:rsidRDefault="003136E8" w:rsidP="00EA0353">
      <w:pPr>
        <w:autoSpaceDE w:val="0"/>
        <w:autoSpaceDN w:val="0"/>
        <w:adjustRightInd w:val="0"/>
        <w:jc w:val="both"/>
        <w:rPr>
          <w:rFonts w:ascii="Arial" w:hAnsi="Arial" w:cs="Arial"/>
          <w:sz w:val="22"/>
          <w:szCs w:val="22"/>
        </w:rPr>
      </w:pPr>
    </w:p>
    <w:p w14:paraId="6CBEEB55" w14:textId="0FA36771" w:rsidR="003136E8" w:rsidRPr="00F14B14" w:rsidRDefault="009E7B81" w:rsidP="00EA0353">
      <w:pPr>
        <w:autoSpaceDE w:val="0"/>
        <w:autoSpaceDN w:val="0"/>
        <w:adjustRightInd w:val="0"/>
        <w:jc w:val="both"/>
        <w:rPr>
          <w:rFonts w:ascii="Arial" w:hAnsi="Arial" w:cs="Arial"/>
          <w:sz w:val="22"/>
          <w:szCs w:val="22"/>
        </w:rPr>
      </w:pPr>
      <w:r w:rsidRPr="00F14B14">
        <w:rPr>
          <w:rFonts w:ascii="Arial" w:hAnsi="Arial" w:cs="Arial"/>
          <w:sz w:val="22"/>
          <w:szCs w:val="22"/>
        </w:rPr>
        <w:t>All applications will be considered by a</w:t>
      </w:r>
      <w:r w:rsidR="00EA0353" w:rsidRPr="00F14B14">
        <w:rPr>
          <w:rFonts w:ascii="Arial" w:hAnsi="Arial" w:cs="Arial"/>
          <w:sz w:val="22"/>
          <w:szCs w:val="22"/>
        </w:rPr>
        <w:t xml:space="preserve"> Funding</w:t>
      </w:r>
      <w:r w:rsidRPr="00F14B14">
        <w:rPr>
          <w:rFonts w:ascii="Arial" w:hAnsi="Arial" w:cs="Arial"/>
          <w:sz w:val="22"/>
          <w:szCs w:val="22"/>
        </w:rPr>
        <w:t xml:space="preserve"> </w:t>
      </w:r>
      <w:r w:rsidR="00EA0353" w:rsidRPr="00F14B14">
        <w:rPr>
          <w:rFonts w:ascii="Arial" w:hAnsi="Arial" w:cs="Arial"/>
          <w:sz w:val="22"/>
          <w:szCs w:val="22"/>
        </w:rPr>
        <w:t>P</w:t>
      </w:r>
      <w:r w:rsidRPr="00F14B14">
        <w:rPr>
          <w:rFonts w:ascii="Arial" w:hAnsi="Arial" w:cs="Arial"/>
          <w:sz w:val="22"/>
          <w:szCs w:val="22"/>
        </w:rPr>
        <w:t xml:space="preserve">anel which will </w:t>
      </w:r>
      <w:r w:rsidR="00F35BAF" w:rsidRPr="00F14B14">
        <w:rPr>
          <w:rFonts w:ascii="Arial" w:hAnsi="Arial" w:cs="Arial"/>
          <w:sz w:val="22"/>
          <w:szCs w:val="22"/>
        </w:rPr>
        <w:t>include representation from Carmarthenshire County Council and the Carmarthenshire Regeneration Partnership.</w:t>
      </w:r>
    </w:p>
    <w:p w14:paraId="05B68F04" w14:textId="479943C0" w:rsidR="00F35BAF" w:rsidRPr="00F14B14" w:rsidRDefault="00F35BAF" w:rsidP="00EA0353">
      <w:pPr>
        <w:autoSpaceDE w:val="0"/>
        <w:autoSpaceDN w:val="0"/>
        <w:adjustRightInd w:val="0"/>
        <w:jc w:val="both"/>
        <w:rPr>
          <w:rFonts w:ascii="Arial" w:hAnsi="Arial" w:cs="Arial"/>
          <w:sz w:val="22"/>
          <w:szCs w:val="22"/>
        </w:rPr>
      </w:pPr>
    </w:p>
    <w:p w14:paraId="5DC8F889" w14:textId="74872E18" w:rsidR="00F35BAF" w:rsidRPr="00F14B14" w:rsidRDefault="00F35BAF" w:rsidP="00EA0353">
      <w:pPr>
        <w:autoSpaceDE w:val="0"/>
        <w:autoSpaceDN w:val="0"/>
        <w:adjustRightInd w:val="0"/>
        <w:jc w:val="both"/>
        <w:rPr>
          <w:rFonts w:ascii="Arial" w:hAnsi="Arial" w:cs="Arial"/>
          <w:sz w:val="22"/>
          <w:szCs w:val="22"/>
        </w:rPr>
      </w:pPr>
      <w:r w:rsidRPr="00F14B14">
        <w:rPr>
          <w:rFonts w:ascii="Arial" w:hAnsi="Arial" w:cs="Arial"/>
          <w:sz w:val="22"/>
          <w:szCs w:val="22"/>
        </w:rPr>
        <w:t xml:space="preserve">Recommendations will be taken through Carmarthenshire County Council’s </w:t>
      </w:r>
      <w:r w:rsidR="00ED714A" w:rsidRPr="00F14B14">
        <w:rPr>
          <w:rFonts w:ascii="Arial" w:hAnsi="Arial" w:cs="Arial"/>
          <w:sz w:val="22"/>
          <w:szCs w:val="22"/>
        </w:rPr>
        <w:t>decision-making</w:t>
      </w:r>
      <w:r w:rsidRPr="00F14B14">
        <w:rPr>
          <w:rFonts w:ascii="Arial" w:hAnsi="Arial" w:cs="Arial"/>
          <w:sz w:val="22"/>
          <w:szCs w:val="22"/>
        </w:rPr>
        <w:t xml:space="preserve"> protocols for final decision.</w:t>
      </w:r>
    </w:p>
    <w:p w14:paraId="69195A35" w14:textId="77777777" w:rsidR="00DB346C" w:rsidRPr="00515F19" w:rsidRDefault="00DB346C" w:rsidP="00EA0353">
      <w:pPr>
        <w:autoSpaceDE w:val="0"/>
        <w:autoSpaceDN w:val="0"/>
        <w:adjustRightInd w:val="0"/>
        <w:jc w:val="both"/>
        <w:rPr>
          <w:rFonts w:ascii="Arial" w:hAnsi="Arial" w:cs="Arial"/>
          <w:sz w:val="22"/>
          <w:szCs w:val="22"/>
        </w:rPr>
      </w:pPr>
    </w:p>
    <w:p w14:paraId="16EE2840" w14:textId="77777777" w:rsidR="009B3DDC" w:rsidRPr="00A00289" w:rsidRDefault="00DB346C" w:rsidP="00A00289">
      <w:pPr>
        <w:rPr>
          <w:rFonts w:ascii="Arial" w:hAnsi="Arial" w:cs="Arial"/>
          <w:sz w:val="22"/>
          <w:szCs w:val="22"/>
        </w:rPr>
      </w:pPr>
      <w:r w:rsidRPr="00A00289">
        <w:rPr>
          <w:rStyle w:val="Strong"/>
          <w:rFonts w:ascii="Arial" w:hAnsi="Arial" w:cs="Arial"/>
          <w:sz w:val="22"/>
          <w:szCs w:val="22"/>
        </w:rPr>
        <w:t>Cross Cutting Themes</w:t>
      </w:r>
    </w:p>
    <w:p w14:paraId="04ABE32B" w14:textId="2964B12F" w:rsidR="00DB346C" w:rsidRPr="00A00289" w:rsidRDefault="00DB346C" w:rsidP="00A00289">
      <w:pPr>
        <w:rPr>
          <w:rFonts w:ascii="Arial" w:hAnsi="Arial" w:cs="Arial"/>
          <w:sz w:val="22"/>
          <w:szCs w:val="22"/>
        </w:rPr>
      </w:pPr>
      <w:r w:rsidRPr="00A00289">
        <w:rPr>
          <w:rFonts w:ascii="Arial" w:hAnsi="Arial" w:cs="Arial"/>
          <w:sz w:val="22"/>
          <w:szCs w:val="22"/>
        </w:rPr>
        <w:t>All activities will be required to demonstrate how they will meet the following cross cutting themes:</w:t>
      </w:r>
    </w:p>
    <w:p w14:paraId="4F1C3434" w14:textId="77777777" w:rsidR="00A00289" w:rsidRDefault="00A00289" w:rsidP="00A00289">
      <w:pPr>
        <w:rPr>
          <w:rStyle w:val="Strong"/>
          <w:rFonts w:ascii="Arial" w:hAnsi="Arial" w:cs="Arial"/>
          <w:sz w:val="22"/>
          <w:szCs w:val="22"/>
        </w:rPr>
      </w:pPr>
    </w:p>
    <w:p w14:paraId="369C41EE" w14:textId="5E932C6D" w:rsidR="00DB346C" w:rsidRPr="00A00289" w:rsidRDefault="00DB346C" w:rsidP="00A00289">
      <w:pPr>
        <w:rPr>
          <w:rFonts w:ascii="Arial" w:hAnsi="Arial" w:cs="Arial"/>
          <w:sz w:val="22"/>
          <w:szCs w:val="22"/>
        </w:rPr>
      </w:pPr>
      <w:r w:rsidRPr="00A00289">
        <w:rPr>
          <w:rStyle w:val="Strong"/>
          <w:rFonts w:ascii="Arial" w:hAnsi="Arial" w:cs="Arial"/>
          <w:sz w:val="22"/>
          <w:szCs w:val="22"/>
        </w:rPr>
        <w:t>Sustainable and low carbon approaches to delivery</w:t>
      </w:r>
    </w:p>
    <w:p w14:paraId="239A05E1" w14:textId="77777777" w:rsidR="00DB346C" w:rsidRPr="00A00289" w:rsidRDefault="00DB346C" w:rsidP="00A00289">
      <w:pPr>
        <w:rPr>
          <w:rFonts w:ascii="Arial" w:hAnsi="Arial" w:cs="Arial"/>
          <w:sz w:val="22"/>
          <w:szCs w:val="22"/>
        </w:rPr>
      </w:pPr>
      <w:r w:rsidRPr="00A00289">
        <w:rPr>
          <w:rFonts w:ascii="Arial" w:hAnsi="Arial" w:cs="Arial"/>
          <w:sz w:val="22"/>
          <w:szCs w:val="22"/>
        </w:rPr>
        <w:t>Carmarthenshire County Council has committed to becoming net zero carbon by 2030 and is keen to promote sustainable business practices through its funding programmes. As part of the application, you will be asked how your organisation demonstrates a commitment to sustainable development, some areas to consider below:</w:t>
      </w:r>
    </w:p>
    <w:p w14:paraId="66E047FA" w14:textId="77777777" w:rsidR="00DB346C" w:rsidRPr="00A00289" w:rsidRDefault="00DB346C" w:rsidP="003532BF">
      <w:pPr>
        <w:pStyle w:val="ListParagraph"/>
        <w:numPr>
          <w:ilvl w:val="0"/>
          <w:numId w:val="15"/>
        </w:numPr>
        <w:rPr>
          <w:rFonts w:ascii="Arial" w:hAnsi="Arial" w:cs="Arial"/>
          <w:sz w:val="22"/>
          <w:szCs w:val="22"/>
        </w:rPr>
      </w:pPr>
      <w:r w:rsidRPr="00A00289">
        <w:rPr>
          <w:rFonts w:ascii="Arial" w:hAnsi="Arial" w:cs="Arial"/>
          <w:sz w:val="22"/>
          <w:szCs w:val="22"/>
        </w:rPr>
        <w:t>To procure goods and services from local suppliers</w:t>
      </w:r>
    </w:p>
    <w:p w14:paraId="45362759" w14:textId="77777777" w:rsidR="00DB346C" w:rsidRPr="00A00289" w:rsidRDefault="00DB346C" w:rsidP="003532BF">
      <w:pPr>
        <w:pStyle w:val="ListParagraph"/>
        <w:numPr>
          <w:ilvl w:val="0"/>
          <w:numId w:val="15"/>
        </w:numPr>
        <w:rPr>
          <w:rFonts w:ascii="Arial" w:hAnsi="Arial" w:cs="Arial"/>
          <w:sz w:val="22"/>
          <w:szCs w:val="22"/>
        </w:rPr>
      </w:pPr>
      <w:r w:rsidRPr="00A00289">
        <w:rPr>
          <w:rFonts w:ascii="Arial" w:hAnsi="Arial" w:cs="Arial"/>
          <w:sz w:val="22"/>
          <w:szCs w:val="22"/>
        </w:rPr>
        <w:t>Using public transport and promoting active travel</w:t>
      </w:r>
    </w:p>
    <w:p w14:paraId="49905FE4" w14:textId="77777777" w:rsidR="00DB346C" w:rsidRPr="00A00289" w:rsidRDefault="00DB346C" w:rsidP="003532BF">
      <w:pPr>
        <w:pStyle w:val="ListParagraph"/>
        <w:numPr>
          <w:ilvl w:val="0"/>
          <w:numId w:val="15"/>
        </w:numPr>
        <w:rPr>
          <w:rFonts w:ascii="Arial" w:hAnsi="Arial" w:cs="Arial"/>
          <w:sz w:val="22"/>
          <w:szCs w:val="22"/>
        </w:rPr>
      </w:pPr>
      <w:r w:rsidRPr="00A00289">
        <w:rPr>
          <w:rFonts w:ascii="Arial" w:hAnsi="Arial" w:cs="Arial"/>
          <w:sz w:val="22"/>
          <w:szCs w:val="22"/>
        </w:rPr>
        <w:t>Recycle, reuse and repurpose</w:t>
      </w:r>
    </w:p>
    <w:p w14:paraId="42BB9082" w14:textId="77777777" w:rsidR="00DB346C" w:rsidRPr="00A00289" w:rsidRDefault="00DB346C" w:rsidP="003532BF">
      <w:pPr>
        <w:pStyle w:val="ListParagraph"/>
        <w:numPr>
          <w:ilvl w:val="0"/>
          <w:numId w:val="15"/>
        </w:numPr>
        <w:rPr>
          <w:rFonts w:ascii="Arial" w:hAnsi="Arial" w:cs="Arial"/>
          <w:sz w:val="22"/>
          <w:szCs w:val="22"/>
        </w:rPr>
      </w:pPr>
      <w:r w:rsidRPr="00A00289">
        <w:rPr>
          <w:rFonts w:ascii="Arial" w:hAnsi="Arial" w:cs="Arial"/>
          <w:sz w:val="22"/>
          <w:szCs w:val="22"/>
        </w:rPr>
        <w:t>Consider using energy renewable sources</w:t>
      </w:r>
    </w:p>
    <w:p w14:paraId="30A3AD89" w14:textId="77777777" w:rsidR="00DB346C" w:rsidRPr="00A00289" w:rsidRDefault="00DB346C" w:rsidP="003532BF">
      <w:pPr>
        <w:pStyle w:val="ListParagraph"/>
        <w:numPr>
          <w:ilvl w:val="0"/>
          <w:numId w:val="15"/>
        </w:numPr>
        <w:rPr>
          <w:rFonts w:ascii="Arial" w:hAnsi="Arial" w:cs="Arial"/>
          <w:sz w:val="22"/>
          <w:szCs w:val="22"/>
        </w:rPr>
      </w:pPr>
      <w:r w:rsidRPr="00A00289">
        <w:rPr>
          <w:rFonts w:ascii="Arial" w:hAnsi="Arial" w:cs="Arial"/>
          <w:sz w:val="22"/>
          <w:szCs w:val="22"/>
        </w:rPr>
        <w:t>Implementing energy efficiency measures e.g., LED light bulbs</w:t>
      </w:r>
    </w:p>
    <w:p w14:paraId="1245203D" w14:textId="77777777" w:rsidR="00DB346C" w:rsidRPr="00A00289" w:rsidRDefault="00DB346C" w:rsidP="003532BF">
      <w:pPr>
        <w:pStyle w:val="ListParagraph"/>
        <w:numPr>
          <w:ilvl w:val="0"/>
          <w:numId w:val="15"/>
        </w:numPr>
        <w:rPr>
          <w:rFonts w:ascii="Arial" w:hAnsi="Arial" w:cs="Arial"/>
          <w:sz w:val="22"/>
          <w:szCs w:val="22"/>
        </w:rPr>
      </w:pPr>
      <w:r w:rsidRPr="00A00289">
        <w:rPr>
          <w:rFonts w:ascii="Arial" w:hAnsi="Arial" w:cs="Arial"/>
          <w:sz w:val="22"/>
          <w:szCs w:val="22"/>
        </w:rPr>
        <w:t>Going paperless where possible</w:t>
      </w:r>
    </w:p>
    <w:p w14:paraId="00F271DF" w14:textId="77777777" w:rsidR="00DB346C" w:rsidRPr="00A00289" w:rsidRDefault="00DB346C" w:rsidP="003532BF">
      <w:pPr>
        <w:pStyle w:val="ListParagraph"/>
        <w:numPr>
          <w:ilvl w:val="0"/>
          <w:numId w:val="15"/>
        </w:numPr>
        <w:rPr>
          <w:rFonts w:ascii="Arial" w:hAnsi="Arial" w:cs="Arial"/>
          <w:sz w:val="22"/>
          <w:szCs w:val="22"/>
        </w:rPr>
      </w:pPr>
      <w:r w:rsidRPr="00A00289">
        <w:rPr>
          <w:rFonts w:ascii="Arial" w:hAnsi="Arial" w:cs="Arial"/>
          <w:sz w:val="22"/>
          <w:szCs w:val="22"/>
        </w:rPr>
        <w:t>Promote green practices through public engagement</w:t>
      </w:r>
    </w:p>
    <w:p w14:paraId="700723D8" w14:textId="77777777" w:rsidR="00DB346C" w:rsidRPr="00A00289" w:rsidRDefault="00DB346C" w:rsidP="003532BF">
      <w:pPr>
        <w:pStyle w:val="ListParagraph"/>
        <w:numPr>
          <w:ilvl w:val="0"/>
          <w:numId w:val="15"/>
        </w:numPr>
        <w:rPr>
          <w:rFonts w:ascii="Arial" w:hAnsi="Arial" w:cs="Arial"/>
          <w:sz w:val="22"/>
          <w:szCs w:val="22"/>
        </w:rPr>
      </w:pPr>
      <w:r w:rsidRPr="00A00289">
        <w:rPr>
          <w:rFonts w:ascii="Arial" w:hAnsi="Arial" w:cs="Arial"/>
          <w:sz w:val="22"/>
          <w:szCs w:val="22"/>
        </w:rPr>
        <w:t>Actively reduce energy consumption</w:t>
      </w:r>
    </w:p>
    <w:p w14:paraId="579554A7" w14:textId="7D670DAD" w:rsidR="000121A0" w:rsidRDefault="00DB346C" w:rsidP="00A00289">
      <w:pPr>
        <w:rPr>
          <w:rFonts w:ascii="Arial" w:hAnsi="Arial" w:cs="Arial"/>
          <w:sz w:val="22"/>
          <w:szCs w:val="22"/>
        </w:rPr>
      </w:pPr>
      <w:r w:rsidRPr="00A00289">
        <w:rPr>
          <w:rFonts w:ascii="Arial" w:hAnsi="Arial" w:cs="Arial"/>
          <w:sz w:val="22"/>
          <w:szCs w:val="22"/>
        </w:rPr>
        <w:t> </w:t>
      </w:r>
    </w:p>
    <w:p w14:paraId="7A2C50B5" w14:textId="77777777" w:rsidR="00190706" w:rsidRDefault="00190706" w:rsidP="00A00289">
      <w:pPr>
        <w:rPr>
          <w:rFonts w:ascii="Arial" w:hAnsi="Arial" w:cs="Arial"/>
          <w:color w:val="FF0000"/>
          <w:sz w:val="22"/>
          <w:szCs w:val="22"/>
        </w:rPr>
      </w:pPr>
    </w:p>
    <w:p w14:paraId="59559FAC" w14:textId="751D168D" w:rsidR="00190706" w:rsidRPr="003C706E" w:rsidRDefault="00190706" w:rsidP="00190706">
      <w:pPr>
        <w:rPr>
          <w:rFonts w:ascii="Arial" w:hAnsi="Arial" w:cs="Arial"/>
          <w:sz w:val="22"/>
          <w:szCs w:val="22"/>
        </w:rPr>
      </w:pPr>
      <w:r w:rsidRPr="003C706E">
        <w:rPr>
          <w:rFonts w:ascii="Arial" w:hAnsi="Arial" w:cs="Arial"/>
          <w:b/>
          <w:sz w:val="22"/>
          <w:szCs w:val="22"/>
        </w:rPr>
        <w:t>Environment (Wales) Act 2016</w:t>
      </w:r>
    </w:p>
    <w:p w14:paraId="44DB72E9" w14:textId="77777777" w:rsidR="00190706" w:rsidRPr="003C706E" w:rsidRDefault="00190706" w:rsidP="00190706">
      <w:pPr>
        <w:rPr>
          <w:rFonts w:ascii="Arial" w:hAnsi="Arial" w:cs="Arial"/>
          <w:sz w:val="22"/>
          <w:szCs w:val="22"/>
        </w:rPr>
      </w:pPr>
      <w:r w:rsidRPr="003C706E">
        <w:rPr>
          <w:rFonts w:ascii="Arial" w:hAnsi="Arial" w:cs="Arial"/>
          <w:sz w:val="22"/>
          <w:szCs w:val="22"/>
        </w:rPr>
        <w:t>Carmarthenshire County Council has a duty under Section 6 of the Environment (Wales) Act 2016 to seek to maintain and enhance biodiversity and promote the resilience of ecosystems when carrying out its functions, including the award of grant funding.</w:t>
      </w:r>
    </w:p>
    <w:p w14:paraId="7F10DC5A" w14:textId="77777777" w:rsidR="00190706" w:rsidRPr="003C706E" w:rsidRDefault="00190706" w:rsidP="00190706">
      <w:pPr>
        <w:rPr>
          <w:rFonts w:ascii="Arial" w:hAnsi="Arial" w:cs="Arial"/>
          <w:sz w:val="22"/>
          <w:szCs w:val="22"/>
        </w:rPr>
      </w:pPr>
    </w:p>
    <w:p w14:paraId="31D41DED" w14:textId="4823023A" w:rsidR="00190706" w:rsidRPr="003C706E" w:rsidRDefault="00190706" w:rsidP="00190706">
      <w:pPr>
        <w:rPr>
          <w:rFonts w:ascii="Arial" w:hAnsi="Arial" w:cs="Arial"/>
          <w:sz w:val="22"/>
          <w:szCs w:val="22"/>
        </w:rPr>
      </w:pPr>
      <w:r w:rsidRPr="003C706E">
        <w:rPr>
          <w:rFonts w:ascii="Arial" w:hAnsi="Arial" w:cs="Arial"/>
          <w:sz w:val="22"/>
          <w:szCs w:val="22"/>
        </w:rPr>
        <w:t>Applicants are therefore</w:t>
      </w:r>
      <w:r w:rsidRPr="00873D06">
        <w:rPr>
          <w:rFonts w:ascii="Arial" w:hAnsi="Arial" w:cs="Arial"/>
          <w:sz w:val="22"/>
          <w:szCs w:val="22"/>
        </w:rPr>
        <w:t xml:space="preserve"> </w:t>
      </w:r>
      <w:r w:rsidR="009E5AED" w:rsidRPr="00873D06">
        <w:rPr>
          <w:rFonts w:ascii="Arial" w:hAnsi="Arial" w:cs="Arial"/>
          <w:sz w:val="22"/>
          <w:szCs w:val="22"/>
        </w:rPr>
        <w:t>re</w:t>
      </w:r>
      <w:r w:rsidR="003C706E" w:rsidRPr="00873D06">
        <w:rPr>
          <w:rFonts w:ascii="Arial" w:hAnsi="Arial" w:cs="Arial"/>
          <w:sz w:val="22"/>
          <w:szCs w:val="22"/>
        </w:rPr>
        <w:t>quired</w:t>
      </w:r>
      <w:r w:rsidRPr="00873D06">
        <w:rPr>
          <w:rFonts w:ascii="Arial" w:hAnsi="Arial" w:cs="Arial"/>
          <w:sz w:val="22"/>
          <w:szCs w:val="22"/>
        </w:rPr>
        <w:t xml:space="preserve"> </w:t>
      </w:r>
      <w:r w:rsidRPr="003C706E">
        <w:rPr>
          <w:rFonts w:ascii="Arial" w:hAnsi="Arial" w:cs="Arial"/>
          <w:sz w:val="22"/>
          <w:szCs w:val="22"/>
        </w:rPr>
        <w:t xml:space="preserve">to consider the environmental impact of their project and demonstrate how potential harm to biodiversity will be avoided or minimised. Where appropriate, projects </w:t>
      </w:r>
      <w:r w:rsidR="003025CB" w:rsidRPr="00873D06">
        <w:rPr>
          <w:rFonts w:ascii="Arial" w:hAnsi="Arial" w:cs="Arial"/>
          <w:sz w:val="22"/>
          <w:szCs w:val="22"/>
        </w:rPr>
        <w:t>should also</w:t>
      </w:r>
      <w:r w:rsidRPr="00873D06">
        <w:rPr>
          <w:rFonts w:ascii="Arial" w:hAnsi="Arial" w:cs="Arial"/>
          <w:sz w:val="22"/>
          <w:szCs w:val="22"/>
        </w:rPr>
        <w:t xml:space="preserve"> </w:t>
      </w:r>
      <w:r w:rsidRPr="003C706E">
        <w:rPr>
          <w:rFonts w:ascii="Arial" w:hAnsi="Arial" w:cs="Arial"/>
          <w:sz w:val="22"/>
          <w:szCs w:val="22"/>
        </w:rPr>
        <w:t xml:space="preserve">identify </w:t>
      </w:r>
      <w:r w:rsidRPr="003C706E">
        <w:rPr>
          <w:rFonts w:ascii="Arial" w:hAnsi="Arial" w:cs="Arial"/>
          <w:sz w:val="22"/>
          <w:szCs w:val="22"/>
        </w:rPr>
        <w:lastRenderedPageBreak/>
        <w:t>opportunities to deliver positive environmental outcomes, such as pollinator</w:t>
      </w:r>
      <w:r w:rsidRPr="003C706E">
        <w:rPr>
          <w:rFonts w:ascii="Arial" w:hAnsi="Arial" w:cs="Arial"/>
          <w:sz w:val="22"/>
          <w:szCs w:val="22"/>
        </w:rPr>
        <w:noBreakHyphen/>
        <w:t>friendly planting, protection of existing habitats, sustainable drainage, or nature</w:t>
      </w:r>
      <w:r w:rsidRPr="003C706E">
        <w:rPr>
          <w:rFonts w:ascii="Arial" w:hAnsi="Arial" w:cs="Arial"/>
          <w:sz w:val="22"/>
          <w:szCs w:val="22"/>
        </w:rPr>
        <w:noBreakHyphen/>
        <w:t>based solutions.</w:t>
      </w:r>
    </w:p>
    <w:p w14:paraId="11D50D9F" w14:textId="77777777" w:rsidR="003258C4" w:rsidRPr="003C706E" w:rsidRDefault="003258C4" w:rsidP="00190706">
      <w:pPr>
        <w:rPr>
          <w:rFonts w:ascii="Arial" w:hAnsi="Arial" w:cs="Arial"/>
          <w:sz w:val="22"/>
          <w:szCs w:val="22"/>
        </w:rPr>
      </w:pPr>
    </w:p>
    <w:p w14:paraId="318CD94D" w14:textId="77777777" w:rsidR="00190706" w:rsidRPr="003C706E" w:rsidRDefault="00190706" w:rsidP="00190706">
      <w:pPr>
        <w:rPr>
          <w:rFonts w:ascii="Arial" w:hAnsi="Arial" w:cs="Arial"/>
          <w:sz w:val="22"/>
          <w:szCs w:val="22"/>
        </w:rPr>
      </w:pPr>
      <w:r w:rsidRPr="003C706E">
        <w:rPr>
          <w:rFonts w:ascii="Arial" w:hAnsi="Arial" w:cs="Arial"/>
          <w:sz w:val="22"/>
          <w:szCs w:val="22"/>
        </w:rPr>
        <w:t>The level of detail expected should be proportionate to the scale and nature of the project. Projects that have no impact on the natural environment should explain this briefly.</w:t>
      </w:r>
    </w:p>
    <w:p w14:paraId="430B46CD" w14:textId="77777777" w:rsidR="00190706" w:rsidRPr="0097622F" w:rsidRDefault="00190706" w:rsidP="00A00289">
      <w:pPr>
        <w:rPr>
          <w:rFonts w:ascii="Arial" w:hAnsi="Arial" w:cs="Arial"/>
          <w:color w:val="FF0000"/>
          <w:sz w:val="22"/>
          <w:szCs w:val="22"/>
        </w:rPr>
      </w:pPr>
    </w:p>
    <w:p w14:paraId="19642051" w14:textId="77777777" w:rsidR="009525B4" w:rsidRPr="00A00289" w:rsidRDefault="009525B4" w:rsidP="00A00289">
      <w:pPr>
        <w:rPr>
          <w:rFonts w:ascii="Arial" w:hAnsi="Arial" w:cs="Arial"/>
          <w:sz w:val="22"/>
          <w:szCs w:val="22"/>
        </w:rPr>
      </w:pPr>
    </w:p>
    <w:p w14:paraId="1113FE47" w14:textId="4CED1053" w:rsidR="00DB346C" w:rsidRPr="00A00289" w:rsidRDefault="00DB346C" w:rsidP="00A00289">
      <w:pPr>
        <w:rPr>
          <w:rFonts w:ascii="Arial" w:hAnsi="Arial" w:cs="Arial"/>
          <w:sz w:val="22"/>
          <w:szCs w:val="22"/>
        </w:rPr>
      </w:pPr>
      <w:r w:rsidRPr="00A00289">
        <w:rPr>
          <w:rStyle w:val="Strong"/>
          <w:rFonts w:ascii="Arial" w:hAnsi="Arial" w:cs="Arial"/>
          <w:sz w:val="22"/>
          <w:szCs w:val="22"/>
        </w:rPr>
        <w:t>Welsh Language</w:t>
      </w:r>
    </w:p>
    <w:p w14:paraId="470E9A7F" w14:textId="77777777" w:rsidR="00DB346C" w:rsidRDefault="00DB346C" w:rsidP="00A00289">
      <w:pPr>
        <w:rPr>
          <w:rFonts w:ascii="Arial" w:hAnsi="Arial" w:cs="Arial"/>
          <w:sz w:val="22"/>
          <w:szCs w:val="22"/>
        </w:rPr>
      </w:pPr>
      <w:hyperlink r:id="rId16" w:tgtFrame="_blank" w:tooltip="https://www.carmarthenshire.gov.wales/media/1225180/compiance-notice44-carmarthenshire-county-council.pdf" w:history="1">
        <w:r w:rsidRPr="00A00289">
          <w:rPr>
            <w:rStyle w:val="Hyperlink"/>
            <w:rFonts w:ascii="Arial" w:hAnsi="Arial" w:cs="Arial"/>
            <w:sz w:val="22"/>
            <w:szCs w:val="22"/>
          </w:rPr>
          <w:t>The Welsh Language Standards Compliance Notice</w:t>
        </w:r>
      </w:hyperlink>
      <w:r w:rsidRPr="00A00289">
        <w:rPr>
          <w:rFonts w:ascii="Arial" w:hAnsi="Arial" w:cs="Arial"/>
          <w:sz w:val="22"/>
          <w:szCs w:val="22"/>
        </w:rPr>
        <w:t xml:space="preserve"> places a statutory requirement on the Council to ensure that the grants it awards have a positive effect on opportunities for persons to use Welsh, and on not treating Welsh less favourably than English.</w:t>
      </w:r>
    </w:p>
    <w:p w14:paraId="65C92E41" w14:textId="77777777" w:rsidR="00A00289" w:rsidRPr="00A00289" w:rsidRDefault="00A00289" w:rsidP="00A00289">
      <w:pPr>
        <w:rPr>
          <w:rFonts w:ascii="Arial" w:hAnsi="Arial" w:cs="Arial"/>
          <w:sz w:val="22"/>
          <w:szCs w:val="22"/>
        </w:rPr>
      </w:pPr>
    </w:p>
    <w:p w14:paraId="062B9E73" w14:textId="3DF42A18" w:rsidR="00DB346C" w:rsidRPr="00A00289" w:rsidRDefault="00DB346C" w:rsidP="00A00289">
      <w:pPr>
        <w:rPr>
          <w:rFonts w:ascii="Arial" w:hAnsi="Arial" w:cs="Arial"/>
          <w:sz w:val="22"/>
          <w:szCs w:val="22"/>
        </w:rPr>
      </w:pPr>
      <w:r w:rsidRPr="00A00289">
        <w:rPr>
          <w:rFonts w:ascii="Arial" w:hAnsi="Arial" w:cs="Arial"/>
          <w:sz w:val="22"/>
          <w:szCs w:val="22"/>
        </w:rPr>
        <w:t xml:space="preserve"> To meet these </w:t>
      </w:r>
      <w:proofErr w:type="gramStart"/>
      <w:r w:rsidRPr="00A00289">
        <w:rPr>
          <w:rFonts w:ascii="Arial" w:hAnsi="Arial" w:cs="Arial"/>
          <w:sz w:val="22"/>
          <w:szCs w:val="22"/>
        </w:rPr>
        <w:t>requirements</w:t>
      </w:r>
      <w:proofErr w:type="gramEnd"/>
      <w:r w:rsidRPr="00A00289">
        <w:rPr>
          <w:rFonts w:ascii="Arial" w:hAnsi="Arial" w:cs="Arial"/>
          <w:sz w:val="22"/>
          <w:szCs w:val="22"/>
        </w:rPr>
        <w:t xml:space="preserve"> you must make every effort to do the following:</w:t>
      </w:r>
    </w:p>
    <w:p w14:paraId="526A5660" w14:textId="77777777" w:rsidR="00DB346C" w:rsidRPr="00A00289" w:rsidRDefault="00DB346C" w:rsidP="003532BF">
      <w:pPr>
        <w:pStyle w:val="ListParagraph"/>
        <w:numPr>
          <w:ilvl w:val="0"/>
          <w:numId w:val="16"/>
        </w:numPr>
        <w:rPr>
          <w:rFonts w:ascii="Arial" w:hAnsi="Arial" w:cs="Arial"/>
          <w:sz w:val="22"/>
          <w:szCs w:val="22"/>
        </w:rPr>
      </w:pPr>
      <w:r w:rsidRPr="00A00289">
        <w:rPr>
          <w:rFonts w:ascii="Arial" w:hAnsi="Arial" w:cs="Arial"/>
          <w:sz w:val="22"/>
          <w:szCs w:val="22"/>
        </w:rPr>
        <w:t>Operate bilingually publicly, giving Welsh a high visual presence and status at every opportunity (promotional materials, posts, press releases)</w:t>
      </w:r>
    </w:p>
    <w:p w14:paraId="54808E58" w14:textId="77777777" w:rsidR="00DB346C" w:rsidRPr="00A00289" w:rsidRDefault="00DB346C" w:rsidP="003532BF">
      <w:pPr>
        <w:pStyle w:val="ListParagraph"/>
        <w:numPr>
          <w:ilvl w:val="0"/>
          <w:numId w:val="16"/>
        </w:numPr>
        <w:rPr>
          <w:rFonts w:ascii="Arial" w:hAnsi="Arial" w:cs="Arial"/>
          <w:sz w:val="22"/>
          <w:szCs w:val="22"/>
        </w:rPr>
      </w:pPr>
      <w:r w:rsidRPr="00A00289">
        <w:rPr>
          <w:rFonts w:ascii="Arial" w:hAnsi="Arial" w:cs="Arial"/>
          <w:sz w:val="22"/>
          <w:szCs w:val="22"/>
        </w:rPr>
        <w:t>Communicate bilingually with the public (emails, press releases, phone call letters)</w:t>
      </w:r>
    </w:p>
    <w:p w14:paraId="62E1AE44" w14:textId="77777777" w:rsidR="00DB346C" w:rsidRPr="00A00289" w:rsidRDefault="00DB346C" w:rsidP="003532BF">
      <w:pPr>
        <w:pStyle w:val="ListParagraph"/>
        <w:numPr>
          <w:ilvl w:val="0"/>
          <w:numId w:val="16"/>
        </w:numPr>
        <w:rPr>
          <w:rFonts w:ascii="Arial" w:hAnsi="Arial" w:cs="Arial"/>
          <w:sz w:val="22"/>
          <w:szCs w:val="22"/>
        </w:rPr>
      </w:pPr>
      <w:r w:rsidRPr="00A00289">
        <w:rPr>
          <w:rFonts w:ascii="Arial" w:hAnsi="Arial" w:cs="Arial"/>
          <w:sz w:val="22"/>
          <w:szCs w:val="22"/>
        </w:rPr>
        <w:t>Collaborate with partners who promote the Welsh language (</w:t>
      </w:r>
      <w:proofErr w:type="spellStart"/>
      <w:r w:rsidRPr="00A00289">
        <w:rPr>
          <w:rFonts w:ascii="Arial" w:hAnsi="Arial" w:cs="Arial"/>
          <w:sz w:val="22"/>
          <w:szCs w:val="22"/>
        </w:rPr>
        <w:t>Mentrau</w:t>
      </w:r>
      <w:proofErr w:type="spellEnd"/>
      <w:r w:rsidRPr="00A00289">
        <w:rPr>
          <w:rFonts w:ascii="Arial" w:hAnsi="Arial" w:cs="Arial"/>
          <w:sz w:val="22"/>
          <w:szCs w:val="22"/>
        </w:rPr>
        <w:t xml:space="preserve"> Iaith, Urdd, Young Farmers, </w:t>
      </w:r>
      <w:proofErr w:type="spellStart"/>
      <w:r w:rsidRPr="00A00289">
        <w:rPr>
          <w:rFonts w:ascii="Arial" w:hAnsi="Arial" w:cs="Arial"/>
          <w:sz w:val="22"/>
          <w:szCs w:val="22"/>
        </w:rPr>
        <w:t>Meithrin</w:t>
      </w:r>
      <w:proofErr w:type="spellEnd"/>
      <w:r w:rsidRPr="00A00289">
        <w:rPr>
          <w:rFonts w:ascii="Arial" w:hAnsi="Arial" w:cs="Arial"/>
          <w:sz w:val="22"/>
          <w:szCs w:val="22"/>
        </w:rPr>
        <w:t>, Cymraeg i Blant, Welsh medium Schools, Welsh for Adults, chapels, choirs, local newspapers, forums and networks that promote the Welsh language)</w:t>
      </w:r>
    </w:p>
    <w:p w14:paraId="06E760EA" w14:textId="77777777" w:rsidR="00DB346C" w:rsidRPr="00A00289" w:rsidRDefault="00DB346C" w:rsidP="003532BF">
      <w:pPr>
        <w:pStyle w:val="ListParagraph"/>
        <w:numPr>
          <w:ilvl w:val="0"/>
          <w:numId w:val="16"/>
        </w:numPr>
        <w:rPr>
          <w:rFonts w:ascii="Arial" w:hAnsi="Arial" w:cs="Arial"/>
          <w:sz w:val="22"/>
          <w:szCs w:val="22"/>
        </w:rPr>
      </w:pPr>
      <w:r w:rsidRPr="00A00289">
        <w:rPr>
          <w:rFonts w:ascii="Arial" w:hAnsi="Arial" w:cs="Arial"/>
          <w:sz w:val="22"/>
          <w:szCs w:val="22"/>
        </w:rPr>
        <w:t>Ensure that there is a workforce with Welsh language skills, or other arrangements in place, that will enable activity in accordance with the Standards.</w:t>
      </w:r>
    </w:p>
    <w:p w14:paraId="757DAE4C" w14:textId="77777777" w:rsidR="00DB346C" w:rsidRPr="00A00289" w:rsidRDefault="00DB346C" w:rsidP="003532BF">
      <w:pPr>
        <w:pStyle w:val="ListParagraph"/>
        <w:numPr>
          <w:ilvl w:val="0"/>
          <w:numId w:val="16"/>
        </w:numPr>
        <w:rPr>
          <w:rFonts w:ascii="Arial" w:hAnsi="Arial" w:cs="Arial"/>
          <w:sz w:val="22"/>
          <w:szCs w:val="22"/>
        </w:rPr>
      </w:pPr>
      <w:r w:rsidRPr="00A00289">
        <w:rPr>
          <w:rFonts w:ascii="Arial" w:hAnsi="Arial" w:cs="Arial"/>
          <w:sz w:val="22"/>
          <w:szCs w:val="22"/>
        </w:rPr>
        <w:t>Provide services in person or online in Welsh</w:t>
      </w:r>
    </w:p>
    <w:p w14:paraId="6A766DFC" w14:textId="213C8DF8" w:rsidR="00DB346C" w:rsidRDefault="00DB346C" w:rsidP="003532BF">
      <w:pPr>
        <w:pStyle w:val="ListParagraph"/>
        <w:numPr>
          <w:ilvl w:val="0"/>
          <w:numId w:val="16"/>
        </w:numPr>
        <w:rPr>
          <w:rFonts w:ascii="Arial" w:hAnsi="Arial" w:cs="Arial"/>
          <w:sz w:val="22"/>
          <w:szCs w:val="22"/>
        </w:rPr>
      </w:pPr>
      <w:r w:rsidRPr="00A00289">
        <w:rPr>
          <w:rFonts w:ascii="Arial" w:hAnsi="Arial" w:cs="Arial"/>
          <w:sz w:val="22"/>
          <w:szCs w:val="22"/>
        </w:rPr>
        <w:t>Demonstrate consideration of the linguistic nature of the geographical area in which it is intended to serve, and of how the work is going to have a positive impact on the number of speakers or the use of Welsh*</w:t>
      </w:r>
    </w:p>
    <w:p w14:paraId="64B8BAD4" w14:textId="77777777" w:rsidR="00A00289" w:rsidRPr="00A00289" w:rsidRDefault="00A00289" w:rsidP="00A00289">
      <w:pPr>
        <w:pStyle w:val="ListParagraph"/>
        <w:rPr>
          <w:rFonts w:ascii="Arial" w:hAnsi="Arial" w:cs="Arial"/>
          <w:sz w:val="22"/>
          <w:szCs w:val="22"/>
        </w:rPr>
      </w:pPr>
    </w:p>
    <w:p w14:paraId="592CFB08" w14:textId="28FC4BFA" w:rsidR="00DB346C" w:rsidRDefault="00DB346C" w:rsidP="00A00289">
      <w:pPr>
        <w:rPr>
          <w:rFonts w:ascii="Arial" w:hAnsi="Arial" w:cs="Arial"/>
          <w:sz w:val="22"/>
          <w:szCs w:val="22"/>
        </w:rPr>
      </w:pPr>
      <w:r w:rsidRPr="00A00289">
        <w:rPr>
          <w:rFonts w:ascii="Arial" w:hAnsi="Arial" w:cs="Arial"/>
          <w:sz w:val="22"/>
          <w:szCs w:val="22"/>
        </w:rPr>
        <w:t>*This means that the applicant has a knowledge of the communities of Welsh speakers who may be affected by the provision; positively or negatively.  The applicant will need to be aware of opportunities to increase the visibility of the Welsh language and promote everyone's use of Welsh; confident speakers as well as those who can speak only a little Welsh.</w:t>
      </w:r>
    </w:p>
    <w:p w14:paraId="594A8902" w14:textId="77777777" w:rsidR="00CA17D9" w:rsidRPr="00A00289" w:rsidRDefault="00CA17D9" w:rsidP="00A00289">
      <w:pPr>
        <w:rPr>
          <w:rFonts w:ascii="Arial" w:hAnsi="Arial" w:cs="Arial"/>
          <w:sz w:val="22"/>
          <w:szCs w:val="22"/>
        </w:rPr>
      </w:pPr>
    </w:p>
    <w:p w14:paraId="04B4542A" w14:textId="50534284" w:rsidR="00DB346C" w:rsidRDefault="00DB346C" w:rsidP="00A00289">
      <w:pPr>
        <w:rPr>
          <w:rFonts w:ascii="Arial" w:hAnsi="Arial" w:cs="Arial"/>
          <w:sz w:val="22"/>
          <w:szCs w:val="22"/>
        </w:rPr>
      </w:pPr>
      <w:r w:rsidRPr="00A00289">
        <w:rPr>
          <w:rFonts w:ascii="Arial" w:hAnsi="Arial" w:cs="Arial"/>
          <w:sz w:val="22"/>
          <w:szCs w:val="22"/>
        </w:rPr>
        <w:t>Further guidance can be seen in </w:t>
      </w:r>
      <w:r w:rsidRPr="00CA17D9">
        <w:rPr>
          <w:rFonts w:ascii="Arial" w:hAnsi="Arial" w:cs="Arial"/>
          <w:b/>
          <w:bCs/>
          <w:sz w:val="22"/>
          <w:szCs w:val="22"/>
        </w:rPr>
        <w:t>Annex C</w:t>
      </w:r>
      <w:r w:rsidRPr="00A00289">
        <w:rPr>
          <w:rFonts w:ascii="Arial" w:hAnsi="Arial" w:cs="Arial"/>
          <w:sz w:val="22"/>
          <w:szCs w:val="22"/>
        </w:rPr>
        <w:t>.</w:t>
      </w:r>
    </w:p>
    <w:p w14:paraId="5B65F75A" w14:textId="77777777" w:rsidR="00A00289" w:rsidRDefault="00A00289" w:rsidP="00A00289">
      <w:pPr>
        <w:rPr>
          <w:rFonts w:ascii="Arial" w:hAnsi="Arial" w:cs="Arial"/>
          <w:sz w:val="22"/>
          <w:szCs w:val="22"/>
        </w:rPr>
      </w:pPr>
    </w:p>
    <w:p w14:paraId="5E4DE54D" w14:textId="77777777" w:rsidR="00A00289" w:rsidRPr="00A00289" w:rsidRDefault="00A00289" w:rsidP="00A00289">
      <w:pPr>
        <w:rPr>
          <w:rFonts w:ascii="Arial" w:hAnsi="Arial" w:cs="Arial"/>
          <w:sz w:val="22"/>
          <w:szCs w:val="22"/>
        </w:rPr>
      </w:pPr>
    </w:p>
    <w:p w14:paraId="150D86C8" w14:textId="77777777" w:rsidR="00DB346C" w:rsidRPr="00A00289" w:rsidRDefault="00DB346C" w:rsidP="00A00289">
      <w:pPr>
        <w:rPr>
          <w:rFonts w:ascii="Arial" w:hAnsi="Arial" w:cs="Arial"/>
          <w:sz w:val="22"/>
          <w:szCs w:val="22"/>
        </w:rPr>
      </w:pPr>
      <w:r w:rsidRPr="00A00289">
        <w:rPr>
          <w:rStyle w:val="Strong"/>
          <w:rFonts w:ascii="Arial" w:hAnsi="Arial" w:cs="Arial"/>
          <w:sz w:val="22"/>
          <w:szCs w:val="22"/>
        </w:rPr>
        <w:t>Digital accessible services</w:t>
      </w:r>
    </w:p>
    <w:p w14:paraId="42F870FC" w14:textId="77777777" w:rsidR="00DB346C" w:rsidRPr="00A00289" w:rsidRDefault="00DB346C" w:rsidP="00A00289">
      <w:pPr>
        <w:rPr>
          <w:rFonts w:ascii="Arial" w:hAnsi="Arial" w:cs="Arial"/>
          <w:sz w:val="22"/>
          <w:szCs w:val="22"/>
        </w:rPr>
      </w:pPr>
      <w:r w:rsidRPr="00A00289">
        <w:rPr>
          <w:rFonts w:ascii="Arial" w:hAnsi="Arial" w:cs="Arial"/>
          <w:sz w:val="22"/>
          <w:szCs w:val="22"/>
        </w:rPr>
        <w:t>Outlined below are potential actions for organisations to consider when developing and delivering their projects:</w:t>
      </w:r>
    </w:p>
    <w:p w14:paraId="50135494" w14:textId="77777777" w:rsidR="00DB346C" w:rsidRPr="00A00289" w:rsidRDefault="00DB346C" w:rsidP="003532BF">
      <w:pPr>
        <w:pStyle w:val="ListParagraph"/>
        <w:numPr>
          <w:ilvl w:val="0"/>
          <w:numId w:val="17"/>
        </w:numPr>
        <w:rPr>
          <w:rFonts w:ascii="Arial" w:hAnsi="Arial" w:cs="Arial"/>
          <w:sz w:val="22"/>
          <w:szCs w:val="22"/>
        </w:rPr>
      </w:pPr>
      <w:r w:rsidRPr="00A00289">
        <w:rPr>
          <w:rFonts w:ascii="Arial" w:hAnsi="Arial" w:cs="Arial"/>
          <w:sz w:val="22"/>
          <w:szCs w:val="22"/>
        </w:rPr>
        <w:t>Publicising your project digitally:  in addition to traditional paper-based publicity methods, try using a range of different social media platforms; a project website or blog. Create digital content such as videos and podcasts that can be shared with the community.</w:t>
      </w:r>
    </w:p>
    <w:p w14:paraId="10A0943A" w14:textId="77777777" w:rsidR="00DB346C" w:rsidRPr="00A00289" w:rsidRDefault="00DB346C" w:rsidP="003532BF">
      <w:pPr>
        <w:pStyle w:val="ListParagraph"/>
        <w:numPr>
          <w:ilvl w:val="0"/>
          <w:numId w:val="17"/>
        </w:numPr>
        <w:rPr>
          <w:rFonts w:ascii="Arial" w:hAnsi="Arial" w:cs="Arial"/>
          <w:sz w:val="22"/>
          <w:szCs w:val="22"/>
        </w:rPr>
      </w:pPr>
      <w:r w:rsidRPr="00A00289">
        <w:rPr>
          <w:rFonts w:ascii="Arial" w:hAnsi="Arial" w:cs="Arial"/>
          <w:sz w:val="22"/>
          <w:szCs w:val="22"/>
        </w:rPr>
        <w:t>Holding hybrid meetings – allowing the community to attend a meeting either in person or online via technologies such as Microsoft Teams and Zoom.</w:t>
      </w:r>
    </w:p>
    <w:p w14:paraId="7B631C1B" w14:textId="77777777" w:rsidR="00DB346C" w:rsidRPr="00A00289" w:rsidRDefault="00DB346C" w:rsidP="003532BF">
      <w:pPr>
        <w:pStyle w:val="ListParagraph"/>
        <w:numPr>
          <w:ilvl w:val="0"/>
          <w:numId w:val="17"/>
        </w:numPr>
        <w:rPr>
          <w:rFonts w:ascii="Arial" w:hAnsi="Arial" w:cs="Arial"/>
          <w:sz w:val="22"/>
          <w:szCs w:val="22"/>
        </w:rPr>
      </w:pPr>
      <w:r w:rsidRPr="00A00289">
        <w:rPr>
          <w:rFonts w:ascii="Arial" w:hAnsi="Arial" w:cs="Arial"/>
          <w:sz w:val="22"/>
          <w:szCs w:val="22"/>
        </w:rPr>
        <w:t>Using online surveys (e.g.  SurveyMonkey or Microsoft Forms) to engage and consult with the community. They can also be used to evaluate a projects’ impact.</w:t>
      </w:r>
    </w:p>
    <w:p w14:paraId="243A2A00" w14:textId="77777777" w:rsidR="00DB346C" w:rsidRPr="00A00289" w:rsidRDefault="00DB346C" w:rsidP="003532BF">
      <w:pPr>
        <w:pStyle w:val="ListParagraph"/>
        <w:numPr>
          <w:ilvl w:val="0"/>
          <w:numId w:val="17"/>
        </w:numPr>
        <w:rPr>
          <w:rFonts w:ascii="Arial" w:hAnsi="Arial" w:cs="Arial"/>
          <w:sz w:val="22"/>
          <w:szCs w:val="22"/>
        </w:rPr>
      </w:pPr>
      <w:r w:rsidRPr="00A00289">
        <w:rPr>
          <w:rFonts w:ascii="Arial" w:hAnsi="Arial" w:cs="Arial"/>
          <w:sz w:val="22"/>
          <w:szCs w:val="22"/>
        </w:rPr>
        <w:t>Consider appointing a team of digital champions to support the project to exploit the benefits of digital technologies.</w:t>
      </w:r>
    </w:p>
    <w:p w14:paraId="666A14F2" w14:textId="77777777" w:rsidR="00DB346C" w:rsidRPr="00A00289" w:rsidRDefault="00DB346C" w:rsidP="003532BF">
      <w:pPr>
        <w:pStyle w:val="ListParagraph"/>
        <w:numPr>
          <w:ilvl w:val="0"/>
          <w:numId w:val="17"/>
        </w:numPr>
        <w:rPr>
          <w:rFonts w:ascii="Arial" w:hAnsi="Arial" w:cs="Arial"/>
          <w:sz w:val="22"/>
          <w:szCs w:val="22"/>
        </w:rPr>
      </w:pPr>
      <w:r w:rsidRPr="00A00289">
        <w:rPr>
          <w:rFonts w:ascii="Arial" w:hAnsi="Arial" w:cs="Arial"/>
          <w:sz w:val="22"/>
          <w:szCs w:val="22"/>
        </w:rPr>
        <w:t>Encouraging more users in the community to engage with digital technologies.</w:t>
      </w:r>
    </w:p>
    <w:p w14:paraId="0EB264AE" w14:textId="77777777" w:rsidR="00DB346C" w:rsidRPr="00A00289" w:rsidRDefault="00DB346C" w:rsidP="003532BF">
      <w:pPr>
        <w:pStyle w:val="ListParagraph"/>
        <w:numPr>
          <w:ilvl w:val="0"/>
          <w:numId w:val="17"/>
        </w:numPr>
        <w:rPr>
          <w:rFonts w:ascii="Arial" w:hAnsi="Arial" w:cs="Arial"/>
          <w:sz w:val="22"/>
          <w:szCs w:val="22"/>
        </w:rPr>
      </w:pPr>
      <w:r w:rsidRPr="00A00289">
        <w:rPr>
          <w:rFonts w:ascii="Arial" w:hAnsi="Arial" w:cs="Arial"/>
          <w:sz w:val="22"/>
          <w:szCs w:val="22"/>
        </w:rPr>
        <w:t>Engage with </w:t>
      </w:r>
      <w:hyperlink r:id="rId17" w:tgtFrame="_blank" w:tooltip="https://businesswales.gov.wales/superfastbusinesswales/superfast-software-directory" w:history="1">
        <w:r w:rsidRPr="00A00289">
          <w:rPr>
            <w:rStyle w:val="Hyperlink"/>
            <w:rFonts w:ascii="Arial" w:hAnsi="Arial" w:cs="Arial"/>
            <w:sz w:val="22"/>
            <w:szCs w:val="22"/>
          </w:rPr>
          <w:t>Superfast Business Wales</w:t>
        </w:r>
      </w:hyperlink>
      <w:r w:rsidRPr="00A00289">
        <w:rPr>
          <w:rFonts w:ascii="Arial" w:hAnsi="Arial" w:cs="Arial"/>
          <w:sz w:val="22"/>
          <w:szCs w:val="22"/>
        </w:rPr>
        <w:t xml:space="preserve"> or </w:t>
      </w:r>
      <w:hyperlink r:id="rId18" w:tgtFrame="_blank" w:tooltip="https://www.digitalcommunities.gov.wales/" w:history="1">
        <w:r w:rsidRPr="00A00289">
          <w:rPr>
            <w:rStyle w:val="Hyperlink"/>
            <w:rFonts w:ascii="Arial" w:hAnsi="Arial" w:cs="Arial"/>
            <w:sz w:val="22"/>
            <w:szCs w:val="22"/>
          </w:rPr>
          <w:t>Digital Communities Wales</w:t>
        </w:r>
      </w:hyperlink>
      <w:r w:rsidRPr="00A00289">
        <w:rPr>
          <w:rFonts w:ascii="Arial" w:hAnsi="Arial" w:cs="Arial"/>
          <w:sz w:val="22"/>
          <w:szCs w:val="22"/>
        </w:rPr>
        <w:t xml:space="preserve"> for further  ideas and advice on improving your digital content and skills. </w:t>
      </w:r>
    </w:p>
    <w:p w14:paraId="6CCD15BD" w14:textId="77777777" w:rsidR="00DB346C" w:rsidRPr="00A00289" w:rsidRDefault="00DB346C" w:rsidP="003532BF">
      <w:pPr>
        <w:pStyle w:val="ListParagraph"/>
        <w:numPr>
          <w:ilvl w:val="0"/>
          <w:numId w:val="17"/>
        </w:numPr>
        <w:rPr>
          <w:rFonts w:ascii="Arial" w:hAnsi="Arial" w:cs="Arial"/>
          <w:sz w:val="22"/>
          <w:szCs w:val="22"/>
        </w:rPr>
      </w:pPr>
      <w:r w:rsidRPr="00A00289">
        <w:rPr>
          <w:rFonts w:ascii="Arial" w:hAnsi="Arial" w:cs="Arial"/>
          <w:sz w:val="22"/>
          <w:szCs w:val="22"/>
        </w:rPr>
        <w:t>For info - </w:t>
      </w:r>
      <w:hyperlink r:id="rId19" w:tgtFrame="_blank" w:tooltip="https://businesswales.gov.wales/superfastbusinesswales/superfast-software-directory" w:history="1">
        <w:r w:rsidRPr="00A00289">
          <w:rPr>
            <w:rStyle w:val="Hyperlink"/>
            <w:rFonts w:ascii="Arial" w:hAnsi="Arial" w:cs="Arial"/>
            <w:sz w:val="22"/>
            <w:szCs w:val="22"/>
          </w:rPr>
          <w:t>Digital Toolkit for Business (</w:t>
        </w:r>
        <w:proofErr w:type="spellStart"/>
        <w:r w:rsidRPr="00A00289">
          <w:rPr>
            <w:rStyle w:val="Hyperlink"/>
            <w:rFonts w:ascii="Arial" w:hAnsi="Arial" w:cs="Arial"/>
            <w:sz w:val="22"/>
            <w:szCs w:val="22"/>
          </w:rPr>
          <w:t>gov.wales</w:t>
        </w:r>
        <w:proofErr w:type="spellEnd"/>
        <w:r w:rsidRPr="00A00289">
          <w:rPr>
            <w:rStyle w:val="Hyperlink"/>
            <w:rFonts w:ascii="Arial" w:hAnsi="Arial" w:cs="Arial"/>
            <w:sz w:val="22"/>
            <w:szCs w:val="22"/>
          </w:rPr>
          <w:t>)</w:t>
        </w:r>
      </w:hyperlink>
    </w:p>
    <w:p w14:paraId="1144A370" w14:textId="77777777" w:rsidR="00A00289" w:rsidRDefault="00A00289" w:rsidP="00A00289">
      <w:pPr>
        <w:rPr>
          <w:rStyle w:val="Strong"/>
          <w:rFonts w:ascii="Arial" w:hAnsi="Arial" w:cs="Arial"/>
          <w:sz w:val="22"/>
          <w:szCs w:val="22"/>
        </w:rPr>
      </w:pPr>
    </w:p>
    <w:p w14:paraId="2DCAFFAA" w14:textId="77777777" w:rsidR="00A00289" w:rsidRDefault="00A00289" w:rsidP="00A00289">
      <w:pPr>
        <w:rPr>
          <w:rStyle w:val="Strong"/>
          <w:rFonts w:ascii="Arial" w:hAnsi="Arial" w:cs="Arial"/>
          <w:sz w:val="22"/>
          <w:szCs w:val="22"/>
        </w:rPr>
      </w:pPr>
    </w:p>
    <w:p w14:paraId="696C26E5" w14:textId="77777777" w:rsidR="00C8775E" w:rsidRDefault="00C8775E" w:rsidP="00A00289">
      <w:pPr>
        <w:rPr>
          <w:rStyle w:val="Strong"/>
          <w:rFonts w:ascii="Arial" w:hAnsi="Arial" w:cs="Arial"/>
          <w:sz w:val="22"/>
          <w:szCs w:val="22"/>
        </w:rPr>
      </w:pPr>
    </w:p>
    <w:p w14:paraId="12C7EC26" w14:textId="7E464904" w:rsidR="00DB346C" w:rsidRPr="00A00289" w:rsidRDefault="00DB346C" w:rsidP="00A00289">
      <w:pPr>
        <w:rPr>
          <w:rFonts w:ascii="Arial" w:hAnsi="Arial" w:cs="Arial"/>
          <w:sz w:val="22"/>
          <w:szCs w:val="22"/>
        </w:rPr>
      </w:pPr>
      <w:r w:rsidRPr="00A00289">
        <w:rPr>
          <w:rStyle w:val="Strong"/>
          <w:rFonts w:ascii="Arial" w:hAnsi="Arial" w:cs="Arial"/>
          <w:sz w:val="22"/>
          <w:szCs w:val="22"/>
        </w:rPr>
        <w:t>Equality of Opportunity</w:t>
      </w:r>
    </w:p>
    <w:p w14:paraId="186B93A8" w14:textId="1D04FF6E" w:rsidR="00DB346C" w:rsidRPr="00A00289" w:rsidRDefault="00DB346C" w:rsidP="00A00289">
      <w:pPr>
        <w:rPr>
          <w:rFonts w:ascii="Arial" w:hAnsi="Arial" w:cs="Arial"/>
          <w:sz w:val="22"/>
          <w:szCs w:val="22"/>
        </w:rPr>
      </w:pPr>
      <w:r w:rsidRPr="00A00289">
        <w:rPr>
          <w:rFonts w:ascii="Arial" w:hAnsi="Arial" w:cs="Arial"/>
          <w:sz w:val="22"/>
          <w:szCs w:val="22"/>
        </w:rPr>
        <w:t>Equality is a short-hand term for all work carried out by an organisation to promote equal opportunities and challenge discrimination, both in employment and in carrying out its work and delivering services.</w:t>
      </w:r>
    </w:p>
    <w:p w14:paraId="3B9A5AA7" w14:textId="77777777" w:rsidR="00980196" w:rsidRDefault="00980196" w:rsidP="00A00289">
      <w:pPr>
        <w:rPr>
          <w:rFonts w:ascii="Arial" w:hAnsi="Arial" w:cs="Arial"/>
          <w:sz w:val="22"/>
          <w:szCs w:val="22"/>
        </w:rPr>
      </w:pPr>
    </w:p>
    <w:p w14:paraId="720C6207" w14:textId="5E7B4F34" w:rsidR="00DB346C" w:rsidRDefault="00DB346C" w:rsidP="00A00289">
      <w:pPr>
        <w:rPr>
          <w:rFonts w:ascii="Arial" w:hAnsi="Arial" w:cs="Arial"/>
          <w:sz w:val="22"/>
          <w:szCs w:val="22"/>
        </w:rPr>
      </w:pPr>
      <w:r w:rsidRPr="00A00289">
        <w:rPr>
          <w:rFonts w:ascii="Arial" w:hAnsi="Arial" w:cs="Arial"/>
          <w:sz w:val="22"/>
          <w:szCs w:val="22"/>
        </w:rPr>
        <w:t>By putting equality right at the heart of project design and implementation, organisations are more likely to achieve better outcomes.</w:t>
      </w:r>
    </w:p>
    <w:p w14:paraId="72DD9BE3" w14:textId="77777777" w:rsidR="005359E3" w:rsidRPr="00A00289" w:rsidRDefault="005359E3" w:rsidP="00A00289">
      <w:pPr>
        <w:rPr>
          <w:rFonts w:ascii="Arial" w:hAnsi="Arial" w:cs="Arial"/>
          <w:sz w:val="22"/>
          <w:szCs w:val="22"/>
        </w:rPr>
      </w:pPr>
    </w:p>
    <w:bookmarkEnd w:id="2"/>
    <w:p w14:paraId="220B6BF8" w14:textId="6A9D92C3" w:rsidR="00F405BD" w:rsidRPr="00F14B14" w:rsidRDefault="00CC6822" w:rsidP="00DA7012">
      <w:pPr>
        <w:pStyle w:val="Default"/>
        <w:jc w:val="both"/>
        <w:rPr>
          <w:b/>
          <w:sz w:val="22"/>
          <w:szCs w:val="22"/>
        </w:rPr>
      </w:pPr>
      <w:r w:rsidRPr="00F14B14">
        <w:rPr>
          <w:b/>
          <w:sz w:val="22"/>
          <w:szCs w:val="22"/>
        </w:rPr>
        <w:t>Pr</w:t>
      </w:r>
      <w:r w:rsidR="00F405BD" w:rsidRPr="00F14B14">
        <w:rPr>
          <w:b/>
          <w:sz w:val="22"/>
          <w:szCs w:val="22"/>
        </w:rPr>
        <w:t xml:space="preserve">ocurement </w:t>
      </w:r>
    </w:p>
    <w:p w14:paraId="60FB5F19" w14:textId="1FC480B8" w:rsidR="00CE13EC" w:rsidRPr="00F14B14" w:rsidRDefault="00F405BD" w:rsidP="00DA7012">
      <w:pPr>
        <w:pStyle w:val="Default"/>
        <w:jc w:val="both"/>
        <w:rPr>
          <w:b/>
          <w:bCs/>
          <w:sz w:val="22"/>
          <w:szCs w:val="22"/>
        </w:rPr>
      </w:pPr>
      <w:r w:rsidRPr="00F14B14">
        <w:rPr>
          <w:b/>
          <w:bCs/>
          <w:sz w:val="22"/>
          <w:szCs w:val="22"/>
        </w:rPr>
        <w:t>Purchasing goods, services or works</w:t>
      </w:r>
    </w:p>
    <w:p w14:paraId="46740040" w14:textId="4C8A9DBF" w:rsidR="000121A0" w:rsidRPr="005359E3" w:rsidRDefault="00CE13EC" w:rsidP="00CB4A1C">
      <w:pPr>
        <w:pStyle w:val="Default"/>
        <w:jc w:val="both"/>
        <w:rPr>
          <w:sz w:val="22"/>
          <w:szCs w:val="22"/>
        </w:rPr>
      </w:pPr>
      <w:r w:rsidRPr="00F14B14">
        <w:rPr>
          <w:sz w:val="22"/>
          <w:szCs w:val="22"/>
        </w:rPr>
        <w:t>When procuring works, goods and services, applicants are expected to conduct the process in a manner which ensures openness, value for money and fairness and must follow the procurement procedures as they are outlined in this section.</w:t>
      </w:r>
    </w:p>
    <w:p w14:paraId="3EA95327" w14:textId="77777777" w:rsidR="000121A0" w:rsidRPr="00F14B14" w:rsidRDefault="000121A0" w:rsidP="00CB4A1C">
      <w:pPr>
        <w:pStyle w:val="Default"/>
        <w:jc w:val="both"/>
        <w:rPr>
          <w:bCs/>
          <w:sz w:val="22"/>
          <w:szCs w:val="22"/>
        </w:rPr>
      </w:pPr>
    </w:p>
    <w:p w14:paraId="1CB379CA" w14:textId="568BC192" w:rsidR="00CE13EC" w:rsidRPr="00D634BE" w:rsidRDefault="00CE13EC" w:rsidP="00DA7012">
      <w:pPr>
        <w:pStyle w:val="Default"/>
        <w:jc w:val="both"/>
        <w:rPr>
          <w:b/>
          <w:color w:val="auto"/>
          <w:sz w:val="22"/>
          <w:szCs w:val="22"/>
        </w:rPr>
      </w:pPr>
      <w:r w:rsidRPr="00D634BE">
        <w:rPr>
          <w:b/>
          <w:color w:val="auto"/>
          <w:sz w:val="22"/>
          <w:szCs w:val="22"/>
        </w:rPr>
        <w:t xml:space="preserve">Procurement Thresholds </w:t>
      </w:r>
    </w:p>
    <w:p w14:paraId="3B70452E" w14:textId="54E90889" w:rsidR="00B74457" w:rsidRPr="00D634BE" w:rsidRDefault="00CE13EC" w:rsidP="00DA7012">
      <w:pPr>
        <w:pStyle w:val="Default"/>
        <w:jc w:val="both"/>
        <w:rPr>
          <w:color w:val="auto"/>
          <w:sz w:val="22"/>
          <w:szCs w:val="22"/>
        </w:rPr>
      </w:pPr>
      <w:r w:rsidRPr="00D634BE">
        <w:rPr>
          <w:color w:val="auto"/>
          <w:sz w:val="22"/>
          <w:szCs w:val="22"/>
        </w:rPr>
        <w:t xml:space="preserve">The precise procedures to be followed will depend upon the size of the order or contract to be let. Carmarthenshire County Council (CCC) operates a graduated set of procedures which recognises the need to lighten administrative requirements for contracts involving smaller amounts. </w:t>
      </w:r>
      <w:r w:rsidR="0056231A" w:rsidRPr="00D634BE">
        <w:rPr>
          <w:color w:val="auto"/>
          <w:sz w:val="22"/>
          <w:szCs w:val="22"/>
        </w:rPr>
        <w:t xml:space="preserve">All applicants must adhere to </w:t>
      </w:r>
      <w:r w:rsidR="00AE7F4F" w:rsidRPr="00D634BE">
        <w:rPr>
          <w:color w:val="auto"/>
          <w:sz w:val="22"/>
          <w:szCs w:val="22"/>
        </w:rPr>
        <w:t>the rules</w:t>
      </w:r>
      <w:r w:rsidR="00B74457" w:rsidRPr="00D634BE">
        <w:rPr>
          <w:color w:val="auto"/>
          <w:sz w:val="22"/>
          <w:szCs w:val="22"/>
        </w:rPr>
        <w:t xml:space="preserve"> included at Annex </w:t>
      </w:r>
      <w:r w:rsidR="008C3706" w:rsidRPr="00D634BE">
        <w:rPr>
          <w:color w:val="auto"/>
          <w:sz w:val="22"/>
          <w:szCs w:val="22"/>
        </w:rPr>
        <w:t>D</w:t>
      </w:r>
      <w:r w:rsidR="009E3753" w:rsidRPr="00D634BE">
        <w:rPr>
          <w:color w:val="auto"/>
          <w:sz w:val="22"/>
          <w:szCs w:val="22"/>
        </w:rPr>
        <w:t>.</w:t>
      </w:r>
    </w:p>
    <w:p w14:paraId="4E4716BF" w14:textId="4287A449" w:rsidR="006C5558" w:rsidRPr="00F14B14" w:rsidRDefault="006C5558" w:rsidP="00DA7012">
      <w:pPr>
        <w:pStyle w:val="Default"/>
        <w:jc w:val="both"/>
        <w:rPr>
          <w:color w:val="auto"/>
          <w:sz w:val="22"/>
          <w:szCs w:val="22"/>
        </w:rPr>
      </w:pPr>
    </w:p>
    <w:p w14:paraId="68B6628D" w14:textId="56FF888F" w:rsidR="00725370" w:rsidRPr="00F14B14" w:rsidRDefault="00725370" w:rsidP="00DA7012">
      <w:pPr>
        <w:pStyle w:val="Default"/>
        <w:jc w:val="both"/>
        <w:rPr>
          <w:color w:val="auto"/>
          <w:sz w:val="22"/>
          <w:szCs w:val="22"/>
        </w:rPr>
      </w:pPr>
      <w:r w:rsidRPr="00F14B14">
        <w:rPr>
          <w:color w:val="auto"/>
          <w:sz w:val="22"/>
          <w:szCs w:val="22"/>
        </w:rPr>
        <w:t>Public sector bodies that are covered by the EC Procurement Directives are required to follow their own organisational procurement rules and procedures.</w:t>
      </w:r>
    </w:p>
    <w:p w14:paraId="41EDF0E4" w14:textId="603F2827" w:rsidR="000C7CC6" w:rsidRPr="00F14B14" w:rsidRDefault="000C7CC6" w:rsidP="00DA7012">
      <w:pPr>
        <w:pStyle w:val="Default"/>
        <w:jc w:val="both"/>
        <w:rPr>
          <w:sz w:val="22"/>
          <w:szCs w:val="22"/>
        </w:rPr>
      </w:pPr>
    </w:p>
    <w:p w14:paraId="7E149D16" w14:textId="77DB4ADA" w:rsidR="001D0C27" w:rsidRPr="00F14B14" w:rsidRDefault="001D0C27" w:rsidP="00DA7012">
      <w:pPr>
        <w:pStyle w:val="Default"/>
        <w:jc w:val="both"/>
        <w:rPr>
          <w:sz w:val="22"/>
          <w:szCs w:val="22"/>
        </w:rPr>
      </w:pPr>
      <w:r w:rsidRPr="00F14B14">
        <w:rPr>
          <w:sz w:val="22"/>
          <w:szCs w:val="22"/>
        </w:rPr>
        <w:t>Failure to fully comply with the procurement thresholds will render the costs ineligible for assistance under this fund.</w:t>
      </w:r>
    </w:p>
    <w:p w14:paraId="65A807C7" w14:textId="77777777" w:rsidR="00B74457" w:rsidRDefault="00B74457" w:rsidP="00DA7012">
      <w:pPr>
        <w:pStyle w:val="Default"/>
        <w:jc w:val="both"/>
        <w:rPr>
          <w:sz w:val="22"/>
          <w:szCs w:val="22"/>
        </w:rPr>
      </w:pPr>
    </w:p>
    <w:p w14:paraId="4FB0AF28" w14:textId="77777777" w:rsidR="00106FDF" w:rsidRPr="00F14B14" w:rsidRDefault="00106FDF" w:rsidP="00DA7012">
      <w:pPr>
        <w:pStyle w:val="Default"/>
        <w:jc w:val="both"/>
        <w:rPr>
          <w:sz w:val="22"/>
          <w:szCs w:val="22"/>
        </w:rPr>
      </w:pPr>
    </w:p>
    <w:p w14:paraId="629046B4" w14:textId="77777777" w:rsidR="00A837CA" w:rsidRPr="009B3DDC" w:rsidRDefault="00A837CA" w:rsidP="00A837CA">
      <w:pPr>
        <w:jc w:val="both"/>
        <w:rPr>
          <w:rFonts w:ascii="Arial" w:hAnsi="Arial" w:cs="Arial"/>
          <w:b/>
          <w:sz w:val="22"/>
          <w:szCs w:val="22"/>
        </w:rPr>
      </w:pPr>
      <w:r w:rsidRPr="009B3DDC">
        <w:rPr>
          <w:rFonts w:ascii="Arial" w:hAnsi="Arial" w:cs="Arial"/>
          <w:b/>
          <w:sz w:val="22"/>
          <w:szCs w:val="22"/>
        </w:rPr>
        <w:t xml:space="preserve">Subsidy Control </w:t>
      </w:r>
    </w:p>
    <w:p w14:paraId="023F9C84" w14:textId="2F5F3B86" w:rsidR="006E57ED" w:rsidRPr="005B13A8" w:rsidRDefault="006E57ED" w:rsidP="006E57ED">
      <w:pPr>
        <w:rPr>
          <w:rFonts w:ascii="Arial" w:hAnsi="Arial" w:cs="Arial"/>
          <w:sz w:val="22"/>
          <w:szCs w:val="22"/>
        </w:rPr>
      </w:pPr>
      <w:r w:rsidRPr="005B13A8">
        <w:rPr>
          <w:rFonts w:ascii="Arial" w:hAnsi="Arial" w:cs="Arial"/>
          <w:sz w:val="22"/>
          <w:szCs w:val="22"/>
        </w:rPr>
        <w:t xml:space="preserve">The </w:t>
      </w:r>
      <w:r w:rsidR="00F471CE" w:rsidRPr="005B13A8">
        <w:rPr>
          <w:rFonts w:ascii="Arial" w:hAnsi="Arial" w:cs="Arial"/>
          <w:sz w:val="22"/>
          <w:szCs w:val="22"/>
        </w:rPr>
        <w:t xml:space="preserve">Heritage, Tourism and Culture Fund </w:t>
      </w:r>
      <w:r w:rsidRPr="005B13A8">
        <w:rPr>
          <w:rFonts w:ascii="Arial" w:hAnsi="Arial" w:cs="Arial"/>
          <w:sz w:val="22"/>
          <w:szCs w:val="22"/>
        </w:rPr>
        <w:t>is being operated under UK Subsidy Rules</w:t>
      </w:r>
      <w:r w:rsidR="008D5C32" w:rsidRPr="005B13A8">
        <w:rPr>
          <w:rFonts w:ascii="Arial" w:hAnsi="Arial" w:cs="Arial"/>
          <w:sz w:val="22"/>
          <w:szCs w:val="22"/>
        </w:rPr>
        <w:t xml:space="preserve"> - </w:t>
      </w:r>
    </w:p>
    <w:p w14:paraId="5D641ED0" w14:textId="3089D6AF" w:rsidR="006E57ED" w:rsidRPr="005B13A8" w:rsidRDefault="006E57ED" w:rsidP="006E57ED">
      <w:pPr>
        <w:rPr>
          <w:rFonts w:ascii="Arial" w:hAnsi="Arial" w:cs="Arial"/>
          <w:sz w:val="22"/>
          <w:szCs w:val="22"/>
        </w:rPr>
      </w:pPr>
      <w:r w:rsidRPr="005B13A8">
        <w:rPr>
          <w:rFonts w:ascii="Arial" w:hAnsi="Arial" w:cs="Arial"/>
          <w:sz w:val="22"/>
          <w:szCs w:val="22"/>
        </w:rPr>
        <w:t xml:space="preserve"> </w:t>
      </w:r>
      <w:hyperlink r:id="rId20" w:history="1">
        <w:r w:rsidRPr="005B13A8">
          <w:rPr>
            <w:rStyle w:val="Hyperlink"/>
            <w:rFonts w:ascii="Arial" w:hAnsi="Arial" w:cs="Arial"/>
            <w:color w:val="auto"/>
            <w:sz w:val="22"/>
            <w:szCs w:val="22"/>
          </w:rPr>
          <w:t>https://www.gov.uk/government/collections/subsidy-control-regime</w:t>
        </w:r>
      </w:hyperlink>
    </w:p>
    <w:p w14:paraId="64FEE781" w14:textId="77777777" w:rsidR="006E57ED" w:rsidRPr="002C533B" w:rsidRDefault="006E57ED" w:rsidP="006E57ED">
      <w:pPr>
        <w:rPr>
          <w:rFonts w:ascii="Arial" w:hAnsi="Arial" w:cs="Arial"/>
          <w:color w:val="FF0000"/>
          <w:sz w:val="22"/>
          <w:szCs w:val="22"/>
        </w:rPr>
      </w:pPr>
    </w:p>
    <w:p w14:paraId="01D77679" w14:textId="77777777" w:rsidR="007D1310" w:rsidRPr="009B3DDC" w:rsidRDefault="007D1310" w:rsidP="00A837CA">
      <w:pPr>
        <w:rPr>
          <w:rFonts w:ascii="Arial" w:hAnsi="Arial" w:cs="Arial"/>
          <w:sz w:val="20"/>
          <w:szCs w:val="20"/>
        </w:rPr>
      </w:pPr>
    </w:p>
    <w:p w14:paraId="3BE711C0" w14:textId="77777777" w:rsidR="00A837CA" w:rsidRPr="003258C4" w:rsidRDefault="00A837CA" w:rsidP="00A837CA">
      <w:pPr>
        <w:jc w:val="both"/>
        <w:rPr>
          <w:rFonts w:ascii="Arial" w:hAnsi="Arial" w:cs="Arial"/>
          <w:b/>
          <w:sz w:val="22"/>
          <w:szCs w:val="22"/>
        </w:rPr>
      </w:pPr>
      <w:r w:rsidRPr="003258C4">
        <w:rPr>
          <w:rFonts w:ascii="Arial" w:hAnsi="Arial" w:cs="Arial"/>
          <w:b/>
          <w:sz w:val="22"/>
          <w:szCs w:val="22"/>
        </w:rPr>
        <w:t>General Conditions</w:t>
      </w:r>
    </w:p>
    <w:p w14:paraId="2AA0C9BE" w14:textId="58C0B9C3" w:rsidR="00A837CA" w:rsidRPr="003258C4" w:rsidRDefault="00A837CA" w:rsidP="00A837CA">
      <w:pPr>
        <w:autoSpaceDE w:val="0"/>
        <w:autoSpaceDN w:val="0"/>
        <w:adjustRightInd w:val="0"/>
        <w:jc w:val="both"/>
        <w:rPr>
          <w:rFonts w:ascii="Arial" w:hAnsi="Arial" w:cs="Arial"/>
          <w:sz w:val="22"/>
          <w:szCs w:val="22"/>
        </w:rPr>
      </w:pPr>
      <w:r w:rsidRPr="003258C4">
        <w:rPr>
          <w:rFonts w:ascii="Arial" w:hAnsi="Arial" w:cs="Arial"/>
          <w:sz w:val="22"/>
          <w:szCs w:val="22"/>
        </w:rPr>
        <w:t xml:space="preserve">Capital Projects - the grant will be recovered should the organisation cease to trade, relocate or the property sold on within 5 years of award. </w:t>
      </w:r>
    </w:p>
    <w:p w14:paraId="75685370" w14:textId="77777777" w:rsidR="00A837CA" w:rsidRPr="003258C4" w:rsidRDefault="00A837CA" w:rsidP="00A837CA">
      <w:pPr>
        <w:autoSpaceDE w:val="0"/>
        <w:autoSpaceDN w:val="0"/>
        <w:adjustRightInd w:val="0"/>
        <w:jc w:val="both"/>
        <w:rPr>
          <w:rFonts w:ascii="Arial" w:hAnsi="Arial" w:cs="Arial"/>
          <w:sz w:val="22"/>
          <w:szCs w:val="22"/>
        </w:rPr>
      </w:pPr>
    </w:p>
    <w:p w14:paraId="3E55F296" w14:textId="77777777" w:rsidR="00A837CA" w:rsidRPr="003258C4" w:rsidRDefault="00A837CA" w:rsidP="00A837CA">
      <w:pPr>
        <w:autoSpaceDE w:val="0"/>
        <w:autoSpaceDN w:val="0"/>
        <w:adjustRightInd w:val="0"/>
        <w:jc w:val="both"/>
        <w:rPr>
          <w:rFonts w:ascii="Arial" w:hAnsi="Arial" w:cs="Arial"/>
          <w:sz w:val="22"/>
          <w:szCs w:val="22"/>
        </w:rPr>
      </w:pPr>
      <w:r w:rsidRPr="003258C4">
        <w:rPr>
          <w:rFonts w:ascii="Arial" w:hAnsi="Arial" w:cs="Arial"/>
          <w:sz w:val="22"/>
          <w:szCs w:val="22"/>
        </w:rPr>
        <w:t xml:space="preserve">For properties constructed or improved as part of a grant scheme administered by CCC, the Authority will seek to register an interest in the grant-aided property with the Land Registry by either a Restriction or a Legal Charge as follows: </w:t>
      </w:r>
    </w:p>
    <w:p w14:paraId="7C449621" w14:textId="5B6CC706" w:rsidR="00EA68DB" w:rsidRPr="003258C4" w:rsidRDefault="00EA68DB" w:rsidP="003532BF">
      <w:pPr>
        <w:pStyle w:val="ListParagraph"/>
        <w:numPr>
          <w:ilvl w:val="0"/>
          <w:numId w:val="12"/>
        </w:numPr>
        <w:autoSpaceDE w:val="0"/>
        <w:autoSpaceDN w:val="0"/>
        <w:adjustRightInd w:val="0"/>
        <w:jc w:val="both"/>
        <w:rPr>
          <w:rFonts w:ascii="Arial" w:hAnsi="Arial" w:cs="Arial"/>
          <w:sz w:val="22"/>
          <w:szCs w:val="22"/>
        </w:rPr>
      </w:pPr>
      <w:r w:rsidRPr="003258C4">
        <w:rPr>
          <w:rFonts w:ascii="Arial" w:hAnsi="Arial" w:cs="Arial"/>
          <w:sz w:val="22"/>
          <w:szCs w:val="22"/>
        </w:rPr>
        <w:t>Grant awards under £25k – No restriction</w:t>
      </w:r>
    </w:p>
    <w:p w14:paraId="02484AEC" w14:textId="5957116E" w:rsidR="00A837CA" w:rsidRPr="003258C4" w:rsidRDefault="00A837CA" w:rsidP="003532BF">
      <w:pPr>
        <w:pStyle w:val="ListParagraph"/>
        <w:numPr>
          <w:ilvl w:val="0"/>
          <w:numId w:val="12"/>
        </w:numPr>
        <w:autoSpaceDE w:val="0"/>
        <w:autoSpaceDN w:val="0"/>
        <w:adjustRightInd w:val="0"/>
        <w:jc w:val="both"/>
        <w:rPr>
          <w:rFonts w:ascii="Arial" w:hAnsi="Arial" w:cs="Arial"/>
          <w:sz w:val="22"/>
          <w:szCs w:val="22"/>
        </w:rPr>
      </w:pPr>
      <w:r w:rsidRPr="003258C4">
        <w:rPr>
          <w:rFonts w:ascii="Arial" w:hAnsi="Arial" w:cs="Arial"/>
          <w:sz w:val="22"/>
          <w:szCs w:val="22"/>
        </w:rPr>
        <w:t>Restrictions to be placed with Land Registry for projects or schemes receiving grants directly from or via the authority of £25,00</w:t>
      </w:r>
      <w:r w:rsidR="00081603" w:rsidRPr="003258C4">
        <w:rPr>
          <w:rFonts w:ascii="Arial" w:hAnsi="Arial" w:cs="Arial"/>
          <w:sz w:val="22"/>
          <w:szCs w:val="22"/>
        </w:rPr>
        <w:t>1 to £50,000</w:t>
      </w:r>
      <w:r w:rsidRPr="003258C4">
        <w:rPr>
          <w:rFonts w:ascii="Arial" w:hAnsi="Arial" w:cs="Arial"/>
          <w:sz w:val="22"/>
          <w:szCs w:val="22"/>
        </w:rPr>
        <w:t xml:space="preserve"> for the period relevant to the funding programme under which the grant is being paid. </w:t>
      </w:r>
    </w:p>
    <w:p w14:paraId="2A6EFED3" w14:textId="0C64B27E" w:rsidR="00A837CA" w:rsidRPr="003258C4" w:rsidRDefault="00B5791A" w:rsidP="003532BF">
      <w:pPr>
        <w:pStyle w:val="ListParagraph"/>
        <w:numPr>
          <w:ilvl w:val="0"/>
          <w:numId w:val="12"/>
        </w:numPr>
        <w:autoSpaceDE w:val="0"/>
        <w:autoSpaceDN w:val="0"/>
        <w:adjustRightInd w:val="0"/>
        <w:jc w:val="both"/>
        <w:rPr>
          <w:rFonts w:ascii="Arial" w:hAnsi="Arial" w:cs="Arial"/>
          <w:sz w:val="22"/>
          <w:szCs w:val="22"/>
        </w:rPr>
      </w:pPr>
      <w:r w:rsidRPr="003258C4">
        <w:rPr>
          <w:rFonts w:ascii="Arial" w:hAnsi="Arial" w:cs="Arial"/>
          <w:sz w:val="22"/>
          <w:szCs w:val="22"/>
        </w:rPr>
        <w:t>Legal Charge and Restriction</w:t>
      </w:r>
      <w:r w:rsidR="00A837CA" w:rsidRPr="003258C4">
        <w:rPr>
          <w:rFonts w:ascii="Arial" w:hAnsi="Arial" w:cs="Arial"/>
          <w:sz w:val="22"/>
          <w:szCs w:val="22"/>
        </w:rPr>
        <w:t xml:space="preserve"> to be placed with Land Registry for projects or schemes receiving grants of £</w:t>
      </w:r>
      <w:r w:rsidR="00CD538D" w:rsidRPr="003258C4">
        <w:rPr>
          <w:rFonts w:ascii="Arial" w:hAnsi="Arial" w:cs="Arial"/>
          <w:sz w:val="22"/>
          <w:szCs w:val="22"/>
        </w:rPr>
        <w:t>50,001</w:t>
      </w:r>
      <w:r w:rsidR="00A837CA" w:rsidRPr="003258C4">
        <w:rPr>
          <w:rFonts w:ascii="Arial" w:hAnsi="Arial" w:cs="Arial"/>
          <w:sz w:val="22"/>
          <w:szCs w:val="22"/>
        </w:rPr>
        <w:t xml:space="preserve"> &amp; above for the period relevant to the funding programme under which the grant is being paid. </w:t>
      </w:r>
    </w:p>
    <w:p w14:paraId="7F32BC3E" w14:textId="77777777" w:rsidR="00A837CA" w:rsidRPr="00F14B14" w:rsidRDefault="00A837CA" w:rsidP="00A837CA">
      <w:pPr>
        <w:pStyle w:val="ListParagraph"/>
        <w:autoSpaceDE w:val="0"/>
        <w:autoSpaceDN w:val="0"/>
        <w:adjustRightInd w:val="0"/>
        <w:ind w:left="1080"/>
        <w:jc w:val="both"/>
        <w:rPr>
          <w:rFonts w:ascii="Arial" w:hAnsi="Arial" w:cs="Arial"/>
          <w:sz w:val="22"/>
          <w:szCs w:val="22"/>
        </w:rPr>
      </w:pPr>
    </w:p>
    <w:p w14:paraId="586C9454" w14:textId="77777777" w:rsidR="00A837CA" w:rsidRPr="00F14B14" w:rsidRDefault="00A837CA" w:rsidP="00A837CA">
      <w:pPr>
        <w:autoSpaceDE w:val="0"/>
        <w:autoSpaceDN w:val="0"/>
        <w:adjustRightInd w:val="0"/>
        <w:jc w:val="both"/>
        <w:rPr>
          <w:rFonts w:ascii="Arial" w:hAnsi="Arial" w:cs="Arial"/>
          <w:sz w:val="22"/>
          <w:szCs w:val="22"/>
        </w:rPr>
      </w:pPr>
      <w:r w:rsidRPr="00F14B14">
        <w:rPr>
          <w:rFonts w:ascii="Arial" w:hAnsi="Arial" w:cs="Arial"/>
          <w:sz w:val="22"/>
          <w:szCs w:val="22"/>
        </w:rPr>
        <w:t>This process will alert the authority to any change in the ownership of the property and of any potential consequence on the terms and conditions on which the grant was awarded. The grant recipient will be responsible for pursuing the removal of any Restriction or Legal Charge and any costs associated with the process, at the end of the period.</w:t>
      </w:r>
    </w:p>
    <w:p w14:paraId="58833374" w14:textId="77777777" w:rsidR="00A837CA" w:rsidRPr="00F14B14" w:rsidRDefault="00A837CA" w:rsidP="00A837CA">
      <w:pPr>
        <w:autoSpaceDE w:val="0"/>
        <w:autoSpaceDN w:val="0"/>
        <w:adjustRightInd w:val="0"/>
        <w:jc w:val="both"/>
        <w:rPr>
          <w:rFonts w:ascii="Arial" w:hAnsi="Arial" w:cs="Arial"/>
          <w:sz w:val="22"/>
          <w:szCs w:val="22"/>
        </w:rPr>
      </w:pPr>
    </w:p>
    <w:p w14:paraId="3C59DA48" w14:textId="3A2EA2E1" w:rsidR="00A837CA" w:rsidRPr="00F14B14" w:rsidRDefault="00A837CA" w:rsidP="00A837CA">
      <w:pPr>
        <w:jc w:val="both"/>
        <w:rPr>
          <w:rFonts w:ascii="Arial" w:hAnsi="Arial" w:cs="Arial"/>
          <w:sz w:val="22"/>
          <w:szCs w:val="22"/>
        </w:rPr>
      </w:pPr>
      <w:r w:rsidRPr="00F14B14">
        <w:rPr>
          <w:rFonts w:ascii="Arial" w:hAnsi="Arial" w:cs="Arial"/>
          <w:sz w:val="22"/>
          <w:szCs w:val="22"/>
        </w:rPr>
        <w:t xml:space="preserve">It is strongly recommended that goods purchased in relation to the grant are purchased using the business bank account. </w:t>
      </w:r>
    </w:p>
    <w:p w14:paraId="2A2B6CA1" w14:textId="5EF31CA0" w:rsidR="00376E06" w:rsidRPr="00F14B14" w:rsidRDefault="00376E06" w:rsidP="00A837CA">
      <w:pPr>
        <w:jc w:val="both"/>
        <w:rPr>
          <w:rFonts w:ascii="Arial" w:hAnsi="Arial" w:cs="Arial"/>
          <w:sz w:val="22"/>
          <w:szCs w:val="22"/>
        </w:rPr>
      </w:pPr>
    </w:p>
    <w:p w14:paraId="2F9E128C" w14:textId="1729F3B2" w:rsidR="00376E06" w:rsidRPr="009B3DDC" w:rsidRDefault="00376E06" w:rsidP="00A837CA">
      <w:pPr>
        <w:jc w:val="both"/>
        <w:rPr>
          <w:rFonts w:ascii="Arial" w:hAnsi="Arial" w:cs="Arial"/>
          <w:sz w:val="22"/>
          <w:szCs w:val="22"/>
        </w:rPr>
      </w:pPr>
      <w:r w:rsidRPr="5947C84C">
        <w:rPr>
          <w:rFonts w:ascii="Arial" w:hAnsi="Arial" w:cs="Arial"/>
          <w:sz w:val="22"/>
          <w:szCs w:val="22"/>
        </w:rPr>
        <w:t>If eligible expenditure is lower than anticipated in the grant offer, the grant will be reduced on a pro rata basis.</w:t>
      </w:r>
    </w:p>
    <w:p w14:paraId="5E17E0A2" w14:textId="77777777" w:rsidR="00A837CA" w:rsidRPr="009B3DDC" w:rsidRDefault="00A837CA" w:rsidP="00A837CA">
      <w:pPr>
        <w:jc w:val="both"/>
        <w:rPr>
          <w:rFonts w:ascii="Arial" w:hAnsi="Arial" w:cs="Arial"/>
          <w:sz w:val="22"/>
          <w:szCs w:val="22"/>
        </w:rPr>
      </w:pPr>
    </w:p>
    <w:p w14:paraId="551196F1" w14:textId="24457F62" w:rsidR="00A837CA" w:rsidRPr="00C06789" w:rsidRDefault="00A837CA" w:rsidP="00A837CA">
      <w:pPr>
        <w:rPr>
          <w:rFonts w:ascii="Arial" w:hAnsi="Arial" w:cs="Arial"/>
          <w:sz w:val="22"/>
          <w:szCs w:val="22"/>
        </w:rPr>
      </w:pPr>
      <w:r w:rsidRPr="5947C84C">
        <w:rPr>
          <w:rFonts w:ascii="Arial" w:hAnsi="Arial" w:cs="Arial"/>
          <w:sz w:val="22"/>
          <w:szCs w:val="22"/>
        </w:rPr>
        <w:t xml:space="preserve">Payment of grant will be retrospective and will be on submission of evidence of expenditure and projects outcomes in the form of original paid </w:t>
      </w:r>
      <w:r w:rsidR="029A67F3" w:rsidRPr="5947C84C">
        <w:rPr>
          <w:rFonts w:ascii="Arial" w:hAnsi="Arial" w:cs="Arial"/>
          <w:sz w:val="22"/>
          <w:szCs w:val="22"/>
        </w:rPr>
        <w:t>i</w:t>
      </w:r>
      <w:r w:rsidRPr="5947C84C">
        <w:rPr>
          <w:rFonts w:ascii="Arial" w:hAnsi="Arial" w:cs="Arial"/>
          <w:sz w:val="22"/>
          <w:szCs w:val="22"/>
        </w:rPr>
        <w:t xml:space="preserve">nvoices and relevant </w:t>
      </w:r>
      <w:r w:rsidR="1FFB9AD6" w:rsidRPr="5947C84C">
        <w:rPr>
          <w:rFonts w:ascii="Arial" w:hAnsi="Arial" w:cs="Arial"/>
          <w:sz w:val="22"/>
          <w:szCs w:val="22"/>
        </w:rPr>
        <w:t>b</w:t>
      </w:r>
      <w:r w:rsidRPr="5947C84C">
        <w:rPr>
          <w:rFonts w:ascii="Arial" w:hAnsi="Arial" w:cs="Arial"/>
          <w:sz w:val="22"/>
          <w:szCs w:val="22"/>
        </w:rPr>
        <w:t>ank</w:t>
      </w:r>
      <w:r w:rsidR="63D221ED" w:rsidRPr="5947C84C">
        <w:rPr>
          <w:rFonts w:ascii="Arial" w:hAnsi="Arial" w:cs="Arial"/>
          <w:sz w:val="22"/>
          <w:szCs w:val="22"/>
        </w:rPr>
        <w:t xml:space="preserve"> s</w:t>
      </w:r>
      <w:r w:rsidRPr="5947C84C">
        <w:rPr>
          <w:rFonts w:ascii="Arial" w:hAnsi="Arial" w:cs="Arial"/>
          <w:sz w:val="22"/>
          <w:szCs w:val="22"/>
        </w:rPr>
        <w:t>tatement</w:t>
      </w:r>
      <w:r w:rsidR="6C597259" w:rsidRPr="5947C84C">
        <w:rPr>
          <w:rFonts w:ascii="Arial" w:hAnsi="Arial" w:cs="Arial"/>
          <w:sz w:val="22"/>
          <w:szCs w:val="22"/>
        </w:rPr>
        <w:t>s</w:t>
      </w:r>
      <w:r w:rsidRPr="5947C84C">
        <w:rPr>
          <w:rFonts w:ascii="Arial" w:hAnsi="Arial" w:cs="Arial"/>
          <w:sz w:val="22"/>
          <w:szCs w:val="22"/>
        </w:rPr>
        <w:t xml:space="preserve"> evidencing project expenditure.</w:t>
      </w:r>
      <w:r w:rsidR="00EC4FAA" w:rsidRPr="5947C84C">
        <w:rPr>
          <w:rFonts w:ascii="Arial" w:hAnsi="Arial" w:cs="Arial"/>
          <w:sz w:val="22"/>
          <w:szCs w:val="22"/>
        </w:rPr>
        <w:t xml:space="preserve"> </w:t>
      </w:r>
      <w:r w:rsidR="00EC4FAA" w:rsidRPr="5947C84C">
        <w:rPr>
          <w:rStyle w:val="ui-provider"/>
          <w:rFonts w:ascii="Arial" w:hAnsi="Arial" w:cs="Arial"/>
          <w:sz w:val="22"/>
          <w:szCs w:val="22"/>
        </w:rPr>
        <w:t>Voluntary and non-profit making organisations may be entitled to claim grant payments monthly</w:t>
      </w:r>
      <w:r w:rsidR="00C0414E" w:rsidRPr="5947C84C">
        <w:rPr>
          <w:rStyle w:val="ui-provider"/>
          <w:rFonts w:ascii="Arial" w:hAnsi="Arial" w:cs="Arial"/>
          <w:sz w:val="22"/>
          <w:szCs w:val="22"/>
        </w:rPr>
        <w:t>, bimonthly</w:t>
      </w:r>
      <w:r w:rsidR="00EC4FAA" w:rsidRPr="5947C84C">
        <w:rPr>
          <w:rStyle w:val="ui-provider"/>
          <w:rFonts w:ascii="Arial" w:hAnsi="Arial" w:cs="Arial"/>
          <w:sz w:val="22"/>
          <w:szCs w:val="22"/>
        </w:rPr>
        <w:t xml:space="preserve"> or qu</w:t>
      </w:r>
      <w:r w:rsidR="00500D4A" w:rsidRPr="5947C84C">
        <w:rPr>
          <w:rStyle w:val="ui-provider"/>
          <w:rFonts w:ascii="Arial" w:hAnsi="Arial" w:cs="Arial"/>
          <w:sz w:val="22"/>
          <w:szCs w:val="22"/>
        </w:rPr>
        <w:t>arterly</w:t>
      </w:r>
      <w:r w:rsidR="00EC4FAA" w:rsidRPr="5947C84C">
        <w:rPr>
          <w:rStyle w:val="ui-provider"/>
          <w:rFonts w:ascii="Arial" w:hAnsi="Arial" w:cs="Arial"/>
          <w:sz w:val="22"/>
          <w:szCs w:val="22"/>
        </w:rPr>
        <w:t xml:space="preserve"> in advance to assist with cashflow. Where applicable, applicants must make a case to the County Council for approval to receive advance payments.</w:t>
      </w:r>
    </w:p>
    <w:p w14:paraId="1ED89191" w14:textId="77777777" w:rsidR="00A837CA" w:rsidRPr="00067756" w:rsidRDefault="00A837CA" w:rsidP="00A837CA">
      <w:pPr>
        <w:pStyle w:val="ListParagraph"/>
        <w:jc w:val="both"/>
        <w:rPr>
          <w:rFonts w:ascii="Arial" w:hAnsi="Arial" w:cs="Arial"/>
          <w:color w:val="FF0000"/>
          <w:sz w:val="22"/>
          <w:szCs w:val="22"/>
        </w:rPr>
      </w:pPr>
    </w:p>
    <w:p w14:paraId="75551E5F" w14:textId="7BAD625E" w:rsidR="00A837CA" w:rsidRPr="001109D8" w:rsidRDefault="00A837CA" w:rsidP="00A837CA">
      <w:pPr>
        <w:tabs>
          <w:tab w:val="left" w:pos="0"/>
        </w:tabs>
        <w:jc w:val="both"/>
      </w:pPr>
      <w:r w:rsidRPr="5947C84C">
        <w:rPr>
          <w:rFonts w:ascii="Arial" w:hAnsi="Arial" w:cs="Arial"/>
          <w:sz w:val="22"/>
          <w:szCs w:val="22"/>
        </w:rPr>
        <w:t xml:space="preserve">The applicant must accept the terms and conditions of the grant by completing the </w:t>
      </w:r>
      <w:r w:rsidR="00F951BE" w:rsidRPr="5947C84C">
        <w:rPr>
          <w:rFonts w:ascii="Arial" w:hAnsi="Arial" w:cs="Arial"/>
          <w:sz w:val="22"/>
          <w:szCs w:val="22"/>
        </w:rPr>
        <w:t xml:space="preserve">Funding Agreement </w:t>
      </w:r>
      <w:r w:rsidRPr="5947C84C">
        <w:rPr>
          <w:rFonts w:ascii="Arial" w:hAnsi="Arial" w:cs="Arial"/>
          <w:sz w:val="22"/>
          <w:szCs w:val="22"/>
        </w:rPr>
        <w:t xml:space="preserve">within 30 days from receipt. All expenditure associated to the grant must be completed in line with the </w:t>
      </w:r>
      <w:r w:rsidR="001109D8" w:rsidRPr="5947C84C">
        <w:rPr>
          <w:rFonts w:ascii="Arial" w:hAnsi="Arial" w:cs="Arial"/>
          <w:sz w:val="22"/>
          <w:szCs w:val="22"/>
        </w:rPr>
        <w:t>Funding Agreement</w:t>
      </w:r>
      <w:r w:rsidR="006B2D24" w:rsidRPr="5947C84C">
        <w:rPr>
          <w:rFonts w:ascii="Arial" w:hAnsi="Arial" w:cs="Arial"/>
          <w:sz w:val="22"/>
          <w:szCs w:val="22"/>
        </w:rPr>
        <w:t xml:space="preserve"> and approved expenditure. </w:t>
      </w:r>
    </w:p>
    <w:p w14:paraId="1FB12871" w14:textId="4F70F7ED" w:rsidR="5947C84C" w:rsidRDefault="5947C84C" w:rsidP="5947C84C">
      <w:pPr>
        <w:tabs>
          <w:tab w:val="left" w:pos="0"/>
        </w:tabs>
        <w:jc w:val="both"/>
        <w:rPr>
          <w:rFonts w:ascii="Arial" w:hAnsi="Arial" w:cs="Arial"/>
          <w:sz w:val="22"/>
          <w:szCs w:val="22"/>
        </w:rPr>
      </w:pPr>
    </w:p>
    <w:p w14:paraId="29BB666E" w14:textId="77777777" w:rsidR="08859579" w:rsidRDefault="08859579" w:rsidP="5947C84C">
      <w:pPr>
        <w:tabs>
          <w:tab w:val="left" w:pos="0"/>
        </w:tabs>
        <w:jc w:val="both"/>
        <w:rPr>
          <w:rFonts w:ascii="Arial" w:hAnsi="Arial" w:cs="Arial"/>
          <w:sz w:val="22"/>
          <w:szCs w:val="22"/>
        </w:rPr>
      </w:pPr>
      <w:r w:rsidRPr="5947C84C">
        <w:rPr>
          <w:rFonts w:ascii="Arial" w:hAnsi="Arial" w:cs="Arial"/>
          <w:sz w:val="22"/>
          <w:szCs w:val="22"/>
        </w:rPr>
        <w:lastRenderedPageBreak/>
        <w:t>Should the project not proceed within the period stipulated in the offer of grant, the offer of grant will automatically lapse. An extension of the grant offer period can be made, provided that a request is made in writing. Any variation to the Terms &amp; Conditions set out in the Offer Letter must be requested and agreed.</w:t>
      </w:r>
    </w:p>
    <w:p w14:paraId="6FFFAE8F" w14:textId="66BEB513" w:rsidR="5947C84C" w:rsidRDefault="5947C84C" w:rsidP="5947C84C">
      <w:pPr>
        <w:tabs>
          <w:tab w:val="left" w:pos="0"/>
        </w:tabs>
        <w:jc w:val="both"/>
        <w:rPr>
          <w:rFonts w:ascii="Arial" w:hAnsi="Arial" w:cs="Arial"/>
          <w:sz w:val="22"/>
          <w:szCs w:val="22"/>
        </w:rPr>
      </w:pPr>
    </w:p>
    <w:p w14:paraId="5466C14B" w14:textId="77777777" w:rsidR="00A837CA" w:rsidRPr="00B62B13" w:rsidRDefault="00A837CA" w:rsidP="00A837CA">
      <w:pPr>
        <w:keepNext/>
        <w:overflowPunct w:val="0"/>
        <w:autoSpaceDE w:val="0"/>
        <w:autoSpaceDN w:val="0"/>
        <w:adjustRightInd w:val="0"/>
        <w:ind w:right="-2"/>
        <w:jc w:val="both"/>
        <w:textAlignment w:val="baseline"/>
        <w:rPr>
          <w:rFonts w:ascii="Arial" w:hAnsi="Arial" w:cs="Arial"/>
          <w:sz w:val="22"/>
          <w:szCs w:val="22"/>
          <w:lang w:eastAsia="en-GB"/>
        </w:rPr>
      </w:pPr>
      <w:r w:rsidRPr="00B62B13">
        <w:rPr>
          <w:rFonts w:ascii="Arial" w:hAnsi="Arial" w:cs="Arial"/>
          <w:sz w:val="22"/>
          <w:szCs w:val="22"/>
          <w:lang w:eastAsia="en-GB"/>
        </w:rPr>
        <w:t xml:space="preserve">For all grant purposes monitoring of the claim and evidence will take place with prior notice at 1, 3 and 5 years from the date of award of the grant. </w:t>
      </w:r>
    </w:p>
    <w:p w14:paraId="0512494B" w14:textId="77777777" w:rsidR="00A837CA" w:rsidRPr="00B62B13" w:rsidRDefault="00A837CA" w:rsidP="00A837CA">
      <w:pPr>
        <w:tabs>
          <w:tab w:val="left" w:pos="0"/>
        </w:tabs>
        <w:jc w:val="both"/>
        <w:rPr>
          <w:rFonts w:ascii="Arial" w:hAnsi="Arial" w:cs="Arial"/>
          <w:sz w:val="22"/>
          <w:szCs w:val="22"/>
        </w:rPr>
      </w:pPr>
    </w:p>
    <w:p w14:paraId="43B8196A" w14:textId="77777777" w:rsidR="00A837CA" w:rsidRPr="00F14B14" w:rsidRDefault="00A837CA" w:rsidP="00A837CA">
      <w:pPr>
        <w:tabs>
          <w:tab w:val="left" w:pos="0"/>
        </w:tabs>
        <w:jc w:val="both"/>
        <w:rPr>
          <w:rFonts w:ascii="Arial" w:hAnsi="Arial" w:cs="Arial"/>
          <w:sz w:val="22"/>
          <w:szCs w:val="22"/>
        </w:rPr>
      </w:pPr>
      <w:r w:rsidRPr="00F14B14">
        <w:rPr>
          <w:rFonts w:ascii="Arial" w:hAnsi="Arial" w:cs="Arial"/>
          <w:sz w:val="22"/>
          <w:szCs w:val="22"/>
        </w:rPr>
        <w:t xml:space="preserve">Cash purchases will not be considered for grant payment.  </w:t>
      </w:r>
    </w:p>
    <w:p w14:paraId="08B3C42A" w14:textId="77777777" w:rsidR="00A837CA" w:rsidRPr="00F14B14" w:rsidRDefault="00A837CA" w:rsidP="00A837CA">
      <w:pPr>
        <w:tabs>
          <w:tab w:val="left" w:pos="0"/>
        </w:tabs>
        <w:jc w:val="both"/>
        <w:rPr>
          <w:rFonts w:ascii="Arial" w:hAnsi="Arial" w:cs="Arial"/>
          <w:sz w:val="22"/>
          <w:szCs w:val="22"/>
        </w:rPr>
      </w:pPr>
    </w:p>
    <w:p w14:paraId="7121B6B9" w14:textId="2DDC79ED" w:rsidR="00A837CA" w:rsidRPr="00F14B14" w:rsidRDefault="00A837CA" w:rsidP="00A837CA">
      <w:pPr>
        <w:rPr>
          <w:rFonts w:ascii="Arial" w:hAnsi="Arial" w:cs="Arial"/>
          <w:sz w:val="22"/>
          <w:szCs w:val="22"/>
        </w:rPr>
      </w:pPr>
      <w:r w:rsidRPr="00F14B14">
        <w:rPr>
          <w:rFonts w:ascii="Arial" w:hAnsi="Arial" w:cs="Arial"/>
          <w:sz w:val="22"/>
          <w:szCs w:val="22"/>
        </w:rPr>
        <w:t>Officers of the authority may undertake site visits prior to any payment of grant funds.</w:t>
      </w:r>
    </w:p>
    <w:p w14:paraId="11CF4CC4" w14:textId="77777777" w:rsidR="00D97C9C" w:rsidRPr="00F14B14" w:rsidRDefault="00D97C9C" w:rsidP="00DF677B">
      <w:pPr>
        <w:rPr>
          <w:rFonts w:ascii="Arial" w:hAnsi="Arial" w:cs="Arial"/>
          <w:b/>
          <w:bCs/>
          <w:sz w:val="22"/>
          <w:szCs w:val="22"/>
        </w:rPr>
      </w:pPr>
    </w:p>
    <w:p w14:paraId="62D7D510" w14:textId="77777777" w:rsidR="00D93E93" w:rsidRPr="00F14B14" w:rsidRDefault="00D93E93" w:rsidP="00DF677B">
      <w:pPr>
        <w:rPr>
          <w:rFonts w:ascii="Arial" w:hAnsi="Arial" w:cs="Arial"/>
          <w:b/>
          <w:bCs/>
          <w:sz w:val="22"/>
          <w:szCs w:val="22"/>
        </w:rPr>
      </w:pPr>
    </w:p>
    <w:p w14:paraId="7ED03ED5" w14:textId="4CBF52C9" w:rsidR="00DF677B" w:rsidRPr="00F14B14" w:rsidRDefault="00DF677B" w:rsidP="00DF677B">
      <w:pPr>
        <w:rPr>
          <w:rFonts w:ascii="Arial" w:hAnsi="Arial" w:cs="Arial"/>
          <w:b/>
          <w:bCs/>
          <w:sz w:val="22"/>
          <w:szCs w:val="22"/>
        </w:rPr>
      </w:pPr>
      <w:r w:rsidRPr="00F14B14">
        <w:rPr>
          <w:rFonts w:ascii="Arial" w:hAnsi="Arial" w:cs="Arial"/>
          <w:b/>
          <w:bCs/>
          <w:sz w:val="22"/>
          <w:szCs w:val="22"/>
        </w:rPr>
        <w:t>Publicity</w:t>
      </w:r>
    </w:p>
    <w:p w14:paraId="671DA91F" w14:textId="0C2391BE" w:rsidR="000B36C7" w:rsidRPr="00973C6C" w:rsidRDefault="000B36C7" w:rsidP="340FC102">
      <w:pPr>
        <w:rPr>
          <w:rFonts w:ascii="Arial" w:hAnsi="Arial" w:cs="Arial"/>
          <w:sz w:val="22"/>
          <w:szCs w:val="22"/>
        </w:rPr>
      </w:pPr>
      <w:r w:rsidRPr="00973C6C">
        <w:rPr>
          <w:rFonts w:ascii="Arial" w:hAnsi="Arial" w:cs="Arial"/>
          <w:sz w:val="22"/>
          <w:szCs w:val="22"/>
        </w:rPr>
        <w:t>Successful applicants must demonstrate support from Carmarthenshire County Council and the UK</w:t>
      </w:r>
      <w:r w:rsidR="4A3A802D" w:rsidRPr="00973C6C">
        <w:rPr>
          <w:rFonts w:ascii="Arial" w:hAnsi="Arial" w:cs="Arial"/>
          <w:sz w:val="22"/>
          <w:szCs w:val="22"/>
        </w:rPr>
        <w:t xml:space="preserve"> and Welsh</w:t>
      </w:r>
      <w:r w:rsidRPr="00973C6C">
        <w:rPr>
          <w:rFonts w:ascii="Arial" w:hAnsi="Arial" w:cs="Arial"/>
          <w:sz w:val="22"/>
          <w:szCs w:val="22"/>
        </w:rPr>
        <w:t xml:space="preserve"> Government</w:t>
      </w:r>
      <w:r w:rsidR="0092240A" w:rsidRPr="00973C6C">
        <w:rPr>
          <w:rFonts w:ascii="Arial" w:hAnsi="Arial" w:cs="Arial"/>
          <w:sz w:val="22"/>
          <w:szCs w:val="22"/>
        </w:rPr>
        <w:t xml:space="preserve">’s </w:t>
      </w:r>
      <w:r w:rsidR="00F60BF6" w:rsidRPr="00973C6C">
        <w:rPr>
          <w:rFonts w:ascii="Arial" w:hAnsi="Arial" w:cs="Arial"/>
          <w:sz w:val="22"/>
          <w:szCs w:val="22"/>
        </w:rPr>
        <w:t>Local Growth Fund</w:t>
      </w:r>
      <w:r w:rsidRPr="00973C6C">
        <w:rPr>
          <w:rFonts w:ascii="Arial" w:hAnsi="Arial" w:cs="Arial"/>
          <w:sz w:val="22"/>
          <w:szCs w:val="22"/>
        </w:rPr>
        <w:t xml:space="preserve"> </w:t>
      </w:r>
      <w:r w:rsidR="56BB9616" w:rsidRPr="00973C6C">
        <w:rPr>
          <w:rFonts w:ascii="Arial" w:hAnsi="Arial" w:cs="Arial"/>
          <w:sz w:val="22"/>
          <w:szCs w:val="22"/>
        </w:rPr>
        <w:t>including</w:t>
      </w:r>
      <w:r w:rsidRPr="00973C6C">
        <w:rPr>
          <w:rFonts w:ascii="Arial" w:hAnsi="Arial" w:cs="Arial"/>
          <w:sz w:val="22"/>
          <w:szCs w:val="22"/>
        </w:rPr>
        <w:t xml:space="preserve"> any publicity in relation to the funded project.</w:t>
      </w:r>
    </w:p>
    <w:p w14:paraId="336CD79B" w14:textId="77777777" w:rsidR="00DF677B" w:rsidRPr="00F14B14" w:rsidRDefault="00DF677B" w:rsidP="00DF677B">
      <w:pPr>
        <w:rPr>
          <w:rFonts w:ascii="Arial" w:hAnsi="Arial" w:cs="Arial"/>
          <w:sz w:val="22"/>
          <w:szCs w:val="22"/>
        </w:rPr>
      </w:pPr>
    </w:p>
    <w:p w14:paraId="356BD649" w14:textId="7A1FB529" w:rsidR="00A837CA" w:rsidRPr="00F14B14" w:rsidRDefault="00DF677B" w:rsidP="00DD57A7">
      <w:pPr>
        <w:rPr>
          <w:rFonts w:ascii="Arial" w:hAnsi="Arial" w:cs="Arial"/>
          <w:sz w:val="22"/>
          <w:szCs w:val="22"/>
        </w:rPr>
      </w:pPr>
      <w:r w:rsidRPr="00F14B14">
        <w:rPr>
          <w:rFonts w:ascii="Arial" w:hAnsi="Arial" w:cs="Arial"/>
          <w:sz w:val="22"/>
          <w:szCs w:val="22"/>
        </w:rPr>
        <w:t>Plaques will be provided</w:t>
      </w:r>
      <w:r w:rsidR="00DD57A7" w:rsidRPr="00F14B14">
        <w:rPr>
          <w:rFonts w:ascii="Arial" w:hAnsi="Arial" w:cs="Arial"/>
          <w:sz w:val="22"/>
          <w:szCs w:val="22"/>
        </w:rPr>
        <w:t xml:space="preserve"> for capital projects</w:t>
      </w:r>
      <w:r w:rsidRPr="00F14B14">
        <w:rPr>
          <w:rFonts w:ascii="Arial" w:hAnsi="Arial" w:cs="Arial"/>
          <w:sz w:val="22"/>
          <w:szCs w:val="22"/>
        </w:rPr>
        <w:t xml:space="preserve"> </w:t>
      </w:r>
      <w:r w:rsidR="00A13D5F" w:rsidRPr="00F14B14">
        <w:rPr>
          <w:rFonts w:ascii="Arial" w:hAnsi="Arial" w:cs="Arial"/>
          <w:sz w:val="22"/>
          <w:szCs w:val="22"/>
        </w:rPr>
        <w:t xml:space="preserve">to enable applicants to show </w:t>
      </w:r>
      <w:r w:rsidRPr="00F14B14">
        <w:rPr>
          <w:rFonts w:ascii="Arial" w:hAnsi="Arial" w:cs="Arial"/>
          <w:sz w:val="22"/>
          <w:szCs w:val="22"/>
        </w:rPr>
        <w:t>recognition of the support provided.</w:t>
      </w:r>
    </w:p>
    <w:p w14:paraId="2D75E174" w14:textId="1E56E6D9" w:rsidR="00576607" w:rsidRPr="00F60BF6" w:rsidRDefault="00576607" w:rsidP="00DD57A7">
      <w:pPr>
        <w:rPr>
          <w:rFonts w:ascii="Arial" w:hAnsi="Arial" w:cs="Arial"/>
          <w:sz w:val="22"/>
          <w:szCs w:val="22"/>
        </w:rPr>
      </w:pPr>
    </w:p>
    <w:p w14:paraId="17137B0B" w14:textId="77777777" w:rsidR="00D93E93" w:rsidRPr="00F14B14" w:rsidRDefault="00D93E93" w:rsidP="00A837CA">
      <w:pPr>
        <w:autoSpaceDE w:val="0"/>
        <w:autoSpaceDN w:val="0"/>
        <w:adjustRightInd w:val="0"/>
        <w:jc w:val="both"/>
        <w:rPr>
          <w:rFonts w:ascii="Arial" w:hAnsi="Arial" w:cs="Arial"/>
          <w:b/>
          <w:sz w:val="22"/>
          <w:szCs w:val="22"/>
          <w:lang w:eastAsia="en-GB"/>
        </w:rPr>
      </w:pPr>
    </w:p>
    <w:p w14:paraId="05088AC3" w14:textId="0D15C42C" w:rsidR="00A837CA" w:rsidRPr="00F14B14" w:rsidRDefault="00A837CA" w:rsidP="00A837CA">
      <w:pPr>
        <w:autoSpaceDE w:val="0"/>
        <w:autoSpaceDN w:val="0"/>
        <w:adjustRightInd w:val="0"/>
        <w:jc w:val="both"/>
        <w:rPr>
          <w:rFonts w:ascii="Arial" w:hAnsi="Arial" w:cs="Arial"/>
          <w:b/>
          <w:sz w:val="22"/>
          <w:szCs w:val="22"/>
          <w:lang w:eastAsia="en-GB"/>
        </w:rPr>
      </w:pPr>
      <w:r w:rsidRPr="00F14B14">
        <w:rPr>
          <w:rFonts w:ascii="Arial" w:hAnsi="Arial" w:cs="Arial"/>
          <w:b/>
          <w:sz w:val="22"/>
          <w:szCs w:val="22"/>
          <w:lang w:eastAsia="en-GB"/>
        </w:rPr>
        <w:t>Claw back of grant funds</w:t>
      </w:r>
    </w:p>
    <w:p w14:paraId="33BFFEF5" w14:textId="77777777" w:rsidR="00A837CA" w:rsidRPr="00F14B14" w:rsidRDefault="00A837CA" w:rsidP="00A837CA">
      <w:pPr>
        <w:autoSpaceDE w:val="0"/>
        <w:autoSpaceDN w:val="0"/>
        <w:adjustRightInd w:val="0"/>
        <w:jc w:val="both"/>
        <w:rPr>
          <w:rFonts w:ascii="Arial" w:hAnsi="Arial" w:cs="Arial"/>
          <w:sz w:val="22"/>
          <w:szCs w:val="22"/>
          <w:lang w:eastAsia="en-GB"/>
        </w:rPr>
      </w:pPr>
      <w:r w:rsidRPr="00F14B14">
        <w:rPr>
          <w:rFonts w:ascii="Arial" w:hAnsi="Arial" w:cs="Arial"/>
          <w:sz w:val="22"/>
          <w:szCs w:val="22"/>
          <w:lang w:eastAsia="en-GB"/>
        </w:rPr>
        <w:t>Funding shall be withheld and/ or, insofar as payment has been made, the grant recipient shall repay funding either in whole or in part, including if:</w:t>
      </w:r>
    </w:p>
    <w:p w14:paraId="67A4C59B" w14:textId="77777777" w:rsidR="00A837CA" w:rsidRPr="00F14B14" w:rsidRDefault="00A837CA" w:rsidP="00A837CA">
      <w:pPr>
        <w:autoSpaceDE w:val="0"/>
        <w:autoSpaceDN w:val="0"/>
        <w:adjustRightInd w:val="0"/>
        <w:ind w:left="851" w:hanging="284"/>
        <w:jc w:val="both"/>
        <w:rPr>
          <w:rFonts w:ascii="Arial" w:hAnsi="Arial" w:cs="Arial"/>
          <w:sz w:val="22"/>
          <w:szCs w:val="22"/>
          <w:lang w:eastAsia="en-GB"/>
        </w:rPr>
      </w:pPr>
      <w:r w:rsidRPr="00F14B14">
        <w:rPr>
          <w:rFonts w:ascii="Arial" w:hAnsi="Arial" w:cs="Arial"/>
          <w:sz w:val="22"/>
          <w:szCs w:val="22"/>
          <w:lang w:eastAsia="en-GB"/>
        </w:rPr>
        <w:t>a) there has been an overpayment of funding</w:t>
      </w:r>
    </w:p>
    <w:p w14:paraId="373DCBE3" w14:textId="77777777" w:rsidR="00A837CA" w:rsidRPr="00F14B14" w:rsidRDefault="00A837CA" w:rsidP="00A837CA">
      <w:pPr>
        <w:autoSpaceDE w:val="0"/>
        <w:autoSpaceDN w:val="0"/>
        <w:adjustRightInd w:val="0"/>
        <w:ind w:left="851" w:hanging="284"/>
        <w:jc w:val="both"/>
        <w:rPr>
          <w:rFonts w:ascii="Arial" w:hAnsi="Arial" w:cs="Arial"/>
          <w:sz w:val="22"/>
          <w:szCs w:val="22"/>
          <w:lang w:eastAsia="en-GB"/>
        </w:rPr>
      </w:pPr>
      <w:r w:rsidRPr="00F14B14">
        <w:rPr>
          <w:rFonts w:ascii="Arial" w:hAnsi="Arial" w:cs="Arial"/>
          <w:sz w:val="22"/>
          <w:szCs w:val="22"/>
          <w:lang w:eastAsia="en-GB"/>
        </w:rPr>
        <w:t xml:space="preserve">b) during its economic life, the project undergoes substantial change defined as being used for purposes other than those specified in the application or having a change of owner without notifying Carmarthenshire County Council. </w:t>
      </w:r>
    </w:p>
    <w:p w14:paraId="58C3919D" w14:textId="77777777" w:rsidR="00A837CA" w:rsidRPr="00F14B14" w:rsidRDefault="00A837CA" w:rsidP="00A837CA">
      <w:pPr>
        <w:autoSpaceDE w:val="0"/>
        <w:autoSpaceDN w:val="0"/>
        <w:adjustRightInd w:val="0"/>
        <w:rPr>
          <w:rFonts w:ascii="Arial" w:hAnsi="Arial" w:cs="Arial"/>
          <w:sz w:val="22"/>
          <w:szCs w:val="22"/>
          <w:lang w:eastAsia="en-GB"/>
        </w:rPr>
      </w:pPr>
    </w:p>
    <w:p w14:paraId="61B61F2E" w14:textId="534B8837" w:rsidR="00A837CA" w:rsidRDefault="00A837CA" w:rsidP="00A837CA">
      <w:pPr>
        <w:autoSpaceDE w:val="0"/>
        <w:autoSpaceDN w:val="0"/>
        <w:adjustRightInd w:val="0"/>
        <w:rPr>
          <w:rFonts w:ascii="Arial" w:hAnsi="Arial" w:cs="Arial"/>
          <w:sz w:val="22"/>
          <w:szCs w:val="22"/>
          <w:lang w:eastAsia="en-GB"/>
        </w:rPr>
      </w:pPr>
      <w:r w:rsidRPr="00F14B14">
        <w:rPr>
          <w:rFonts w:ascii="Arial" w:hAnsi="Arial" w:cs="Arial"/>
          <w:sz w:val="22"/>
          <w:szCs w:val="22"/>
          <w:lang w:eastAsia="en-GB"/>
        </w:rPr>
        <w:t xml:space="preserve">The economic life is the period up to </w:t>
      </w:r>
      <w:r w:rsidRPr="00F14B14">
        <w:rPr>
          <w:rFonts w:ascii="Arial" w:hAnsi="Arial" w:cs="Arial"/>
          <w:b/>
          <w:bCs/>
          <w:sz w:val="22"/>
          <w:szCs w:val="22"/>
          <w:lang w:eastAsia="en-GB"/>
        </w:rPr>
        <w:t xml:space="preserve">5 years </w:t>
      </w:r>
      <w:r w:rsidR="00E943C2">
        <w:rPr>
          <w:rFonts w:ascii="Arial" w:hAnsi="Arial" w:cs="Arial"/>
          <w:sz w:val="22"/>
          <w:szCs w:val="22"/>
          <w:lang w:eastAsia="en-GB"/>
        </w:rPr>
        <w:t xml:space="preserve">post </w:t>
      </w:r>
      <w:r w:rsidR="004420A4">
        <w:rPr>
          <w:rFonts w:ascii="Arial" w:hAnsi="Arial" w:cs="Arial"/>
          <w:sz w:val="22"/>
          <w:szCs w:val="22"/>
          <w:lang w:eastAsia="en-GB"/>
        </w:rPr>
        <w:t>final payment of grant</w:t>
      </w:r>
      <w:r w:rsidRPr="00F14B14">
        <w:rPr>
          <w:rFonts w:ascii="Arial" w:hAnsi="Arial" w:cs="Arial"/>
          <w:sz w:val="22"/>
          <w:szCs w:val="22"/>
          <w:lang w:eastAsia="en-GB"/>
        </w:rPr>
        <w:t xml:space="preserve"> and repayment of funding will be required as follows:</w:t>
      </w:r>
    </w:p>
    <w:p w14:paraId="22D71E2D" w14:textId="77777777" w:rsidR="00A837CA" w:rsidRPr="00F14B14" w:rsidRDefault="00A837CA" w:rsidP="00A837CA">
      <w:pPr>
        <w:autoSpaceDE w:val="0"/>
        <w:autoSpaceDN w:val="0"/>
        <w:adjustRightInd w:val="0"/>
        <w:jc w:val="both"/>
        <w:rPr>
          <w:rFonts w:ascii="Arial" w:hAnsi="Arial" w:cs="Arial"/>
          <w:sz w:val="22"/>
          <w:szCs w:val="22"/>
          <w:lang w:eastAsia="en-GB"/>
        </w:rPr>
      </w:pPr>
    </w:p>
    <w:p w14:paraId="31AD5E7E" w14:textId="77777777" w:rsidR="00A837CA" w:rsidRPr="00F14B14" w:rsidRDefault="00A837CA" w:rsidP="00A837CA">
      <w:pPr>
        <w:autoSpaceDE w:val="0"/>
        <w:autoSpaceDN w:val="0"/>
        <w:adjustRightInd w:val="0"/>
        <w:jc w:val="both"/>
        <w:rPr>
          <w:rFonts w:ascii="Arial" w:hAnsi="Arial" w:cs="Arial"/>
          <w:sz w:val="22"/>
          <w:szCs w:val="22"/>
          <w:lang w:eastAsia="en-GB"/>
        </w:rPr>
      </w:pPr>
    </w:p>
    <w:p w14:paraId="274A747E" w14:textId="77777777" w:rsidR="00C24B04" w:rsidRPr="00F14B14" w:rsidRDefault="00C24B04" w:rsidP="00C24B04">
      <w:pPr>
        <w:tabs>
          <w:tab w:val="left" w:pos="3544"/>
        </w:tabs>
        <w:autoSpaceDE w:val="0"/>
        <w:autoSpaceDN w:val="0"/>
        <w:adjustRightInd w:val="0"/>
        <w:rPr>
          <w:rFonts w:ascii="Arial" w:hAnsi="Arial" w:cs="Arial"/>
          <w:b/>
          <w:bCs/>
          <w:sz w:val="22"/>
          <w:szCs w:val="22"/>
          <w:lang w:eastAsia="en-GB"/>
        </w:rPr>
      </w:pPr>
      <w:r w:rsidRPr="00F14B14">
        <w:rPr>
          <w:rFonts w:ascii="Arial" w:hAnsi="Arial" w:cs="Arial"/>
          <w:b/>
          <w:bCs/>
          <w:sz w:val="22"/>
          <w:szCs w:val="22"/>
          <w:lang w:eastAsia="en-GB"/>
        </w:rPr>
        <w:t>Date of disposal of asset(s)</w:t>
      </w:r>
      <w:r w:rsidRPr="00F14B14">
        <w:rPr>
          <w:rFonts w:ascii="Arial" w:hAnsi="Arial" w:cs="Arial"/>
          <w:b/>
          <w:bCs/>
          <w:sz w:val="22"/>
          <w:szCs w:val="22"/>
          <w:lang w:eastAsia="en-GB"/>
        </w:rPr>
        <w:tab/>
        <w:t>Amount to be repaid</w:t>
      </w:r>
    </w:p>
    <w:p w14:paraId="6E63D9C4" w14:textId="77777777" w:rsidR="00C24B04" w:rsidRPr="00F14B14" w:rsidRDefault="00C24B04" w:rsidP="00C24B04">
      <w:pPr>
        <w:tabs>
          <w:tab w:val="left" w:pos="3544"/>
        </w:tabs>
        <w:autoSpaceDE w:val="0"/>
        <w:autoSpaceDN w:val="0"/>
        <w:adjustRightInd w:val="0"/>
        <w:rPr>
          <w:rFonts w:ascii="Arial" w:hAnsi="Arial" w:cs="Arial"/>
          <w:sz w:val="22"/>
          <w:szCs w:val="22"/>
          <w:lang w:eastAsia="en-GB"/>
        </w:rPr>
      </w:pPr>
      <w:r w:rsidRPr="00F14B14">
        <w:rPr>
          <w:rFonts w:ascii="Arial" w:hAnsi="Arial" w:cs="Arial"/>
          <w:sz w:val="22"/>
          <w:szCs w:val="22"/>
          <w:lang w:eastAsia="en-GB"/>
        </w:rPr>
        <w:t>Within 1 year</w:t>
      </w:r>
      <w:r w:rsidRPr="00F14B14">
        <w:rPr>
          <w:rFonts w:ascii="Arial" w:hAnsi="Arial" w:cs="Arial"/>
          <w:sz w:val="22"/>
          <w:szCs w:val="22"/>
          <w:lang w:eastAsia="en-GB"/>
        </w:rPr>
        <w:tab/>
        <w:t>Funding to be repaid in full</w:t>
      </w:r>
    </w:p>
    <w:p w14:paraId="07A625CC" w14:textId="77777777" w:rsidR="00C24B04" w:rsidRPr="00F14B14" w:rsidRDefault="00C24B04" w:rsidP="00C24B04">
      <w:pPr>
        <w:tabs>
          <w:tab w:val="left" w:pos="3544"/>
        </w:tabs>
        <w:autoSpaceDE w:val="0"/>
        <w:autoSpaceDN w:val="0"/>
        <w:adjustRightInd w:val="0"/>
        <w:rPr>
          <w:rFonts w:ascii="Arial" w:hAnsi="Arial" w:cs="Arial"/>
          <w:sz w:val="22"/>
          <w:szCs w:val="22"/>
          <w:lang w:eastAsia="en-GB"/>
        </w:rPr>
      </w:pPr>
      <w:r w:rsidRPr="00F14B14">
        <w:rPr>
          <w:rFonts w:ascii="Arial" w:hAnsi="Arial" w:cs="Arial"/>
          <w:sz w:val="22"/>
          <w:szCs w:val="22"/>
          <w:lang w:eastAsia="en-GB"/>
        </w:rPr>
        <w:t>Within 2 years</w:t>
      </w:r>
      <w:r w:rsidRPr="00F14B14">
        <w:rPr>
          <w:rFonts w:ascii="Arial" w:hAnsi="Arial" w:cs="Arial"/>
          <w:sz w:val="22"/>
          <w:szCs w:val="22"/>
          <w:lang w:eastAsia="en-GB"/>
        </w:rPr>
        <w:tab/>
        <w:t>80% of funding to be repaid</w:t>
      </w:r>
    </w:p>
    <w:p w14:paraId="0C04C4AD" w14:textId="77777777" w:rsidR="00C24B04" w:rsidRPr="00F14B14" w:rsidRDefault="00C24B04" w:rsidP="00C24B04">
      <w:pPr>
        <w:tabs>
          <w:tab w:val="left" w:pos="3544"/>
        </w:tabs>
        <w:autoSpaceDE w:val="0"/>
        <w:autoSpaceDN w:val="0"/>
        <w:adjustRightInd w:val="0"/>
        <w:rPr>
          <w:rFonts w:ascii="Arial" w:hAnsi="Arial" w:cs="Arial"/>
          <w:sz w:val="22"/>
          <w:szCs w:val="22"/>
          <w:lang w:eastAsia="en-GB"/>
        </w:rPr>
      </w:pPr>
      <w:r w:rsidRPr="00F14B14">
        <w:rPr>
          <w:rFonts w:ascii="Arial" w:hAnsi="Arial" w:cs="Arial"/>
          <w:sz w:val="22"/>
          <w:szCs w:val="22"/>
          <w:lang w:eastAsia="en-GB"/>
        </w:rPr>
        <w:t>Within 3 years</w:t>
      </w:r>
      <w:r w:rsidRPr="00F14B14">
        <w:rPr>
          <w:rFonts w:ascii="Arial" w:hAnsi="Arial" w:cs="Arial"/>
          <w:sz w:val="22"/>
          <w:szCs w:val="22"/>
          <w:lang w:eastAsia="en-GB"/>
        </w:rPr>
        <w:tab/>
        <w:t>60% of funding to be repaid</w:t>
      </w:r>
    </w:p>
    <w:p w14:paraId="2DF9D1DA" w14:textId="77777777" w:rsidR="00C24B04" w:rsidRPr="00F14B14" w:rsidRDefault="00C24B04" w:rsidP="00C24B04">
      <w:pPr>
        <w:tabs>
          <w:tab w:val="left" w:pos="3544"/>
        </w:tabs>
        <w:autoSpaceDE w:val="0"/>
        <w:autoSpaceDN w:val="0"/>
        <w:adjustRightInd w:val="0"/>
        <w:rPr>
          <w:rFonts w:ascii="Arial" w:hAnsi="Arial" w:cs="Arial"/>
          <w:sz w:val="22"/>
          <w:szCs w:val="22"/>
          <w:lang w:eastAsia="en-GB"/>
        </w:rPr>
      </w:pPr>
      <w:r w:rsidRPr="00F14B14">
        <w:rPr>
          <w:rFonts w:ascii="Arial" w:hAnsi="Arial" w:cs="Arial"/>
          <w:sz w:val="22"/>
          <w:szCs w:val="22"/>
          <w:lang w:eastAsia="en-GB"/>
        </w:rPr>
        <w:t>Within 4 years</w:t>
      </w:r>
      <w:r w:rsidRPr="00F14B14">
        <w:rPr>
          <w:rFonts w:ascii="Arial" w:hAnsi="Arial" w:cs="Arial"/>
          <w:sz w:val="22"/>
          <w:szCs w:val="22"/>
          <w:lang w:eastAsia="en-GB"/>
        </w:rPr>
        <w:tab/>
        <w:t>40% of funding to be repaid</w:t>
      </w:r>
    </w:p>
    <w:p w14:paraId="63F46A17" w14:textId="77777777" w:rsidR="00C24B04" w:rsidRPr="00F14B14" w:rsidRDefault="00C24B04" w:rsidP="00C24B04">
      <w:pPr>
        <w:tabs>
          <w:tab w:val="left" w:pos="3544"/>
        </w:tabs>
        <w:autoSpaceDE w:val="0"/>
        <w:autoSpaceDN w:val="0"/>
        <w:adjustRightInd w:val="0"/>
        <w:rPr>
          <w:rFonts w:ascii="Arial" w:hAnsi="Arial" w:cs="Arial"/>
          <w:sz w:val="22"/>
          <w:szCs w:val="22"/>
          <w:lang w:eastAsia="en-GB"/>
        </w:rPr>
      </w:pPr>
      <w:r w:rsidRPr="00F14B14">
        <w:rPr>
          <w:rFonts w:ascii="Arial" w:hAnsi="Arial" w:cs="Arial"/>
          <w:sz w:val="22"/>
          <w:szCs w:val="22"/>
          <w:lang w:eastAsia="en-GB"/>
        </w:rPr>
        <w:t>Within 5 years</w:t>
      </w:r>
      <w:r w:rsidRPr="00F14B14">
        <w:rPr>
          <w:rFonts w:ascii="Arial" w:hAnsi="Arial" w:cs="Arial"/>
          <w:sz w:val="22"/>
          <w:szCs w:val="22"/>
          <w:lang w:eastAsia="en-GB"/>
        </w:rPr>
        <w:tab/>
        <w:t>20% of funding to be repaid</w:t>
      </w:r>
    </w:p>
    <w:p w14:paraId="3296E2A7" w14:textId="77777777" w:rsidR="00C24B04" w:rsidRPr="00F14B14" w:rsidRDefault="00C24B04" w:rsidP="00C24B04">
      <w:pPr>
        <w:tabs>
          <w:tab w:val="left" w:pos="3544"/>
        </w:tabs>
        <w:autoSpaceDE w:val="0"/>
        <w:autoSpaceDN w:val="0"/>
        <w:adjustRightInd w:val="0"/>
        <w:rPr>
          <w:rFonts w:ascii="Arial" w:hAnsi="Arial" w:cs="Arial"/>
          <w:sz w:val="22"/>
          <w:szCs w:val="22"/>
          <w:lang w:eastAsia="en-GB"/>
        </w:rPr>
      </w:pPr>
      <w:r w:rsidRPr="00F14B14">
        <w:rPr>
          <w:rFonts w:ascii="Arial" w:hAnsi="Arial" w:cs="Arial"/>
          <w:sz w:val="22"/>
          <w:szCs w:val="22"/>
          <w:lang w:eastAsia="en-GB"/>
        </w:rPr>
        <w:t>After 5 years</w:t>
      </w:r>
      <w:r w:rsidRPr="00F14B14">
        <w:rPr>
          <w:rFonts w:ascii="Arial" w:hAnsi="Arial" w:cs="Arial"/>
          <w:sz w:val="22"/>
          <w:szCs w:val="22"/>
          <w:lang w:eastAsia="en-GB"/>
        </w:rPr>
        <w:tab/>
        <w:t>No funding to be repaid</w:t>
      </w:r>
    </w:p>
    <w:p w14:paraId="0EF865FC" w14:textId="77777777" w:rsidR="00A837CA" w:rsidRPr="00F14B14" w:rsidRDefault="00A837CA" w:rsidP="00A837CA">
      <w:pPr>
        <w:autoSpaceDE w:val="0"/>
        <w:autoSpaceDN w:val="0"/>
        <w:adjustRightInd w:val="0"/>
        <w:jc w:val="both"/>
        <w:rPr>
          <w:rFonts w:ascii="Arial" w:hAnsi="Arial" w:cs="Arial"/>
          <w:sz w:val="22"/>
          <w:szCs w:val="22"/>
          <w:lang w:eastAsia="en-GB"/>
        </w:rPr>
      </w:pPr>
      <w:r w:rsidRPr="00F14B14">
        <w:rPr>
          <w:rFonts w:ascii="Arial" w:hAnsi="Arial" w:cs="Arial"/>
          <w:sz w:val="22"/>
          <w:szCs w:val="22"/>
          <w:lang w:eastAsia="en-GB"/>
        </w:rPr>
        <w:tab/>
      </w:r>
    </w:p>
    <w:p w14:paraId="7BCCFB82" w14:textId="77777777" w:rsidR="00A837CA" w:rsidRPr="00F14B14" w:rsidRDefault="00A837CA" w:rsidP="00A837CA">
      <w:pPr>
        <w:autoSpaceDE w:val="0"/>
        <w:autoSpaceDN w:val="0"/>
        <w:adjustRightInd w:val="0"/>
        <w:rPr>
          <w:rFonts w:ascii="Arial" w:hAnsi="Arial" w:cs="Arial"/>
          <w:b/>
          <w:bCs/>
          <w:sz w:val="22"/>
          <w:szCs w:val="22"/>
          <w:lang w:eastAsia="en-GB"/>
        </w:rPr>
      </w:pPr>
      <w:r w:rsidRPr="00F14B14">
        <w:rPr>
          <w:rFonts w:ascii="Arial" w:hAnsi="Arial" w:cs="Arial"/>
          <w:sz w:val="22"/>
          <w:szCs w:val="22"/>
          <w:lang w:eastAsia="en-GB"/>
        </w:rPr>
        <w:t>The above are minimum repayment requirements. The grant must be repaid in full on demand if:</w:t>
      </w:r>
    </w:p>
    <w:p w14:paraId="01D9A2DE" w14:textId="77777777" w:rsidR="00A837CA" w:rsidRPr="00F14B14" w:rsidRDefault="00A837CA" w:rsidP="003532BF">
      <w:pPr>
        <w:numPr>
          <w:ilvl w:val="0"/>
          <w:numId w:val="1"/>
        </w:numPr>
        <w:tabs>
          <w:tab w:val="left" w:pos="720"/>
        </w:tabs>
        <w:overflowPunct w:val="0"/>
        <w:autoSpaceDE w:val="0"/>
        <w:autoSpaceDN w:val="0"/>
        <w:adjustRightInd w:val="0"/>
        <w:ind w:left="720"/>
        <w:jc w:val="both"/>
        <w:textAlignment w:val="baseline"/>
        <w:rPr>
          <w:rFonts w:ascii="Arial" w:hAnsi="Arial" w:cs="Arial"/>
          <w:sz w:val="22"/>
          <w:szCs w:val="22"/>
          <w:lang w:eastAsia="en-GB"/>
        </w:rPr>
      </w:pPr>
      <w:r w:rsidRPr="00F14B14">
        <w:rPr>
          <w:rFonts w:ascii="Arial" w:hAnsi="Arial" w:cs="Arial"/>
          <w:sz w:val="22"/>
          <w:szCs w:val="22"/>
          <w:lang w:eastAsia="en-GB"/>
        </w:rPr>
        <w:t>the applicant is found to have made any misrepresentation in connection with the application</w:t>
      </w:r>
    </w:p>
    <w:p w14:paraId="1549BCD9" w14:textId="77777777" w:rsidR="00A837CA" w:rsidRPr="00F14B14" w:rsidRDefault="00A837CA" w:rsidP="003532BF">
      <w:pPr>
        <w:numPr>
          <w:ilvl w:val="0"/>
          <w:numId w:val="1"/>
        </w:numPr>
        <w:tabs>
          <w:tab w:val="left" w:pos="720"/>
        </w:tabs>
        <w:overflowPunct w:val="0"/>
        <w:autoSpaceDE w:val="0"/>
        <w:autoSpaceDN w:val="0"/>
        <w:adjustRightInd w:val="0"/>
        <w:ind w:left="720"/>
        <w:jc w:val="both"/>
        <w:textAlignment w:val="baseline"/>
        <w:rPr>
          <w:rFonts w:ascii="Arial" w:hAnsi="Arial" w:cs="Arial"/>
          <w:sz w:val="22"/>
          <w:szCs w:val="22"/>
          <w:lang w:eastAsia="en-GB"/>
        </w:rPr>
      </w:pPr>
      <w:r w:rsidRPr="00F14B14">
        <w:rPr>
          <w:rFonts w:ascii="Arial" w:hAnsi="Arial" w:cs="Arial"/>
          <w:sz w:val="22"/>
          <w:szCs w:val="22"/>
          <w:lang w:eastAsia="en-GB"/>
        </w:rPr>
        <w:t>the applicant has breached the provision of condition above</w:t>
      </w:r>
    </w:p>
    <w:p w14:paraId="1919DB9B" w14:textId="55418D75" w:rsidR="0015194C" w:rsidRPr="00777EC0" w:rsidRDefault="00A837CA" w:rsidP="00A837CA">
      <w:pPr>
        <w:numPr>
          <w:ilvl w:val="0"/>
          <w:numId w:val="1"/>
        </w:numPr>
        <w:tabs>
          <w:tab w:val="left" w:pos="720"/>
        </w:tabs>
        <w:overflowPunct w:val="0"/>
        <w:autoSpaceDE w:val="0"/>
        <w:autoSpaceDN w:val="0"/>
        <w:adjustRightInd w:val="0"/>
        <w:ind w:left="720"/>
        <w:jc w:val="both"/>
        <w:textAlignment w:val="baseline"/>
        <w:rPr>
          <w:rFonts w:ascii="Arial" w:hAnsi="Arial" w:cs="Arial"/>
          <w:sz w:val="22"/>
          <w:szCs w:val="22"/>
          <w:lang w:eastAsia="en-GB"/>
        </w:rPr>
      </w:pPr>
      <w:r w:rsidRPr="00F14B14">
        <w:rPr>
          <w:rFonts w:ascii="Arial" w:hAnsi="Arial" w:cs="Arial"/>
          <w:sz w:val="22"/>
          <w:szCs w:val="22"/>
          <w:lang w:eastAsia="en-GB"/>
        </w:rPr>
        <w:t>the assets and property (if applicable) are not fully re-instated within 12 months of any occurrence giving rise to loss of or damage to the property</w:t>
      </w:r>
    </w:p>
    <w:p w14:paraId="01670E66" w14:textId="77777777" w:rsidR="0015194C" w:rsidRPr="00F14B14" w:rsidRDefault="0015194C" w:rsidP="00A837CA">
      <w:pPr>
        <w:jc w:val="both"/>
        <w:rPr>
          <w:rFonts w:ascii="Arial" w:hAnsi="Arial" w:cs="Arial"/>
          <w:sz w:val="22"/>
          <w:szCs w:val="22"/>
        </w:rPr>
      </w:pPr>
    </w:p>
    <w:p w14:paraId="5DD4F199" w14:textId="77777777" w:rsidR="00A837CA" w:rsidRPr="00652240" w:rsidRDefault="00A837CA" w:rsidP="00A837CA">
      <w:pPr>
        <w:jc w:val="center"/>
        <w:rPr>
          <w:rFonts w:ascii="Arial" w:hAnsi="Arial" w:cs="Arial"/>
          <w:b/>
          <w:bCs/>
          <w:sz w:val="22"/>
          <w:szCs w:val="22"/>
        </w:rPr>
      </w:pPr>
      <w:r w:rsidRPr="00652240">
        <w:rPr>
          <w:rFonts w:ascii="Arial" w:hAnsi="Arial" w:cs="Arial"/>
          <w:b/>
          <w:bCs/>
          <w:sz w:val="22"/>
          <w:szCs w:val="22"/>
        </w:rPr>
        <w:t>Please Contact:</w:t>
      </w:r>
    </w:p>
    <w:p w14:paraId="10E5A3F0" w14:textId="1143DF78" w:rsidR="00F45B8A" w:rsidRPr="00652240" w:rsidRDefault="00F45B8A" w:rsidP="00F45B8A">
      <w:pPr>
        <w:jc w:val="center"/>
        <w:rPr>
          <w:rFonts w:ascii="Arial" w:hAnsi="Arial" w:cs="Arial"/>
          <w:b/>
          <w:bCs/>
          <w:sz w:val="22"/>
          <w:szCs w:val="22"/>
        </w:rPr>
      </w:pPr>
      <w:r w:rsidRPr="00652240">
        <w:rPr>
          <w:rFonts w:ascii="Arial" w:hAnsi="Arial" w:cs="Arial"/>
          <w:b/>
          <w:bCs/>
          <w:sz w:val="22"/>
          <w:szCs w:val="22"/>
        </w:rPr>
        <w:t>Heritage, Tourism and Cultur</w:t>
      </w:r>
      <w:r w:rsidR="006855E4" w:rsidRPr="00652240">
        <w:rPr>
          <w:rFonts w:ascii="Arial" w:hAnsi="Arial" w:cs="Arial"/>
          <w:b/>
          <w:bCs/>
          <w:sz w:val="22"/>
          <w:szCs w:val="22"/>
        </w:rPr>
        <w:t xml:space="preserve">e </w:t>
      </w:r>
      <w:r w:rsidRPr="00652240">
        <w:rPr>
          <w:rFonts w:ascii="Arial" w:hAnsi="Arial" w:cs="Arial"/>
          <w:b/>
          <w:bCs/>
          <w:sz w:val="22"/>
          <w:szCs w:val="22"/>
        </w:rPr>
        <w:t>Fund</w:t>
      </w:r>
    </w:p>
    <w:p w14:paraId="7AA463CC" w14:textId="77777777" w:rsidR="00A837CA" w:rsidRPr="00F14B14" w:rsidRDefault="00A837CA" w:rsidP="00A837CA">
      <w:pPr>
        <w:jc w:val="center"/>
        <w:rPr>
          <w:rFonts w:ascii="Arial" w:hAnsi="Arial" w:cs="Arial"/>
          <w:sz w:val="22"/>
          <w:szCs w:val="22"/>
        </w:rPr>
      </w:pPr>
      <w:r w:rsidRPr="00F14B14">
        <w:rPr>
          <w:rFonts w:ascii="Arial" w:hAnsi="Arial" w:cs="Arial"/>
          <w:sz w:val="22"/>
          <w:szCs w:val="22"/>
        </w:rPr>
        <w:t>County Hall,</w:t>
      </w:r>
    </w:p>
    <w:p w14:paraId="0F9575AF" w14:textId="77777777" w:rsidR="00A837CA" w:rsidRPr="00F14B14" w:rsidRDefault="00A837CA" w:rsidP="00A837CA">
      <w:pPr>
        <w:jc w:val="center"/>
        <w:rPr>
          <w:rFonts w:ascii="Arial" w:hAnsi="Arial" w:cs="Arial"/>
          <w:sz w:val="22"/>
          <w:szCs w:val="22"/>
        </w:rPr>
      </w:pPr>
      <w:r w:rsidRPr="00F14B14">
        <w:rPr>
          <w:rFonts w:ascii="Arial" w:hAnsi="Arial" w:cs="Arial"/>
          <w:sz w:val="22"/>
          <w:szCs w:val="22"/>
        </w:rPr>
        <w:t>Carmarthen,</w:t>
      </w:r>
    </w:p>
    <w:p w14:paraId="73D075B1" w14:textId="77777777" w:rsidR="00A837CA" w:rsidRPr="00F14B14" w:rsidRDefault="00A837CA" w:rsidP="00A837CA">
      <w:pPr>
        <w:jc w:val="center"/>
        <w:rPr>
          <w:rFonts w:ascii="Arial" w:hAnsi="Arial" w:cs="Arial"/>
          <w:sz w:val="22"/>
          <w:szCs w:val="22"/>
        </w:rPr>
      </w:pPr>
      <w:r w:rsidRPr="00F14B14">
        <w:rPr>
          <w:rFonts w:ascii="Arial" w:hAnsi="Arial" w:cs="Arial"/>
          <w:sz w:val="22"/>
          <w:szCs w:val="22"/>
        </w:rPr>
        <w:t>Carmarthenshire.</w:t>
      </w:r>
    </w:p>
    <w:p w14:paraId="1F3FED35" w14:textId="77777777" w:rsidR="00A837CA" w:rsidRPr="00F14B14" w:rsidRDefault="00A837CA" w:rsidP="00A837CA">
      <w:pPr>
        <w:jc w:val="center"/>
        <w:rPr>
          <w:rFonts w:ascii="Arial" w:hAnsi="Arial" w:cs="Arial"/>
          <w:sz w:val="22"/>
          <w:szCs w:val="22"/>
        </w:rPr>
      </w:pPr>
      <w:r w:rsidRPr="00F14B14">
        <w:rPr>
          <w:rFonts w:ascii="Arial" w:hAnsi="Arial" w:cs="Arial"/>
          <w:sz w:val="22"/>
          <w:szCs w:val="22"/>
        </w:rPr>
        <w:t>SA31 1JP.</w:t>
      </w:r>
    </w:p>
    <w:p w14:paraId="727BBEED" w14:textId="77777777" w:rsidR="00A837CA" w:rsidRPr="00F14B14" w:rsidRDefault="00A837CA" w:rsidP="00A837CA">
      <w:pPr>
        <w:jc w:val="center"/>
        <w:rPr>
          <w:rFonts w:ascii="Arial" w:hAnsi="Arial" w:cs="Arial"/>
          <w:sz w:val="22"/>
          <w:szCs w:val="22"/>
        </w:rPr>
      </w:pPr>
      <w:r w:rsidRPr="00F14B14">
        <w:rPr>
          <w:rFonts w:ascii="Arial" w:hAnsi="Arial" w:cs="Arial"/>
          <w:sz w:val="22"/>
          <w:szCs w:val="22"/>
        </w:rPr>
        <w:t>Tel: 01269 590216</w:t>
      </w:r>
    </w:p>
    <w:p w14:paraId="6DE8309D" w14:textId="545B981E" w:rsidR="00F14B14" w:rsidRPr="002011E9" w:rsidRDefault="00A837CA" w:rsidP="002011E9">
      <w:pPr>
        <w:jc w:val="center"/>
        <w:rPr>
          <w:rFonts w:ascii="Arial" w:hAnsi="Arial" w:cs="Arial"/>
          <w:sz w:val="22"/>
          <w:szCs w:val="22"/>
        </w:rPr>
      </w:pPr>
      <w:r w:rsidRPr="00F14B14">
        <w:rPr>
          <w:rFonts w:ascii="Arial" w:hAnsi="Arial" w:cs="Arial"/>
          <w:sz w:val="22"/>
          <w:szCs w:val="22"/>
        </w:rPr>
        <w:t xml:space="preserve">Email: </w:t>
      </w:r>
      <w:hyperlink r:id="rId21" w:history="1">
        <w:r w:rsidRPr="00F14B14">
          <w:rPr>
            <w:rStyle w:val="Hyperlink"/>
            <w:rFonts w:ascii="Arial" w:hAnsi="Arial" w:cs="Arial"/>
            <w:sz w:val="22"/>
            <w:szCs w:val="22"/>
          </w:rPr>
          <w:t>bureau@carmarthenshire.gov.uk</w:t>
        </w:r>
      </w:hyperlink>
    </w:p>
    <w:p w14:paraId="74FD11C3" w14:textId="77777777" w:rsidR="0087178A" w:rsidRDefault="0087178A" w:rsidP="00D97C9C">
      <w:pPr>
        <w:jc w:val="center"/>
        <w:rPr>
          <w:rFonts w:ascii="Arial" w:hAnsi="Arial" w:cs="Arial"/>
          <w:b/>
          <w:bCs/>
          <w:sz w:val="22"/>
          <w:szCs w:val="22"/>
        </w:rPr>
      </w:pPr>
    </w:p>
    <w:p w14:paraId="1D51235D" w14:textId="77777777" w:rsidR="0087178A" w:rsidRDefault="0087178A" w:rsidP="00D97C9C">
      <w:pPr>
        <w:jc w:val="center"/>
        <w:rPr>
          <w:rFonts w:ascii="Arial" w:hAnsi="Arial" w:cs="Arial"/>
          <w:b/>
          <w:bCs/>
          <w:sz w:val="22"/>
          <w:szCs w:val="22"/>
        </w:rPr>
      </w:pPr>
    </w:p>
    <w:p w14:paraId="724A9972" w14:textId="77777777" w:rsidR="0087178A" w:rsidRDefault="0087178A" w:rsidP="00D97C9C">
      <w:pPr>
        <w:jc w:val="center"/>
        <w:rPr>
          <w:rFonts w:ascii="Arial" w:hAnsi="Arial" w:cs="Arial"/>
          <w:b/>
          <w:bCs/>
          <w:sz w:val="22"/>
          <w:szCs w:val="22"/>
        </w:rPr>
      </w:pPr>
    </w:p>
    <w:p w14:paraId="5DE090BF" w14:textId="4CC6662D" w:rsidR="00EC41DA" w:rsidRPr="0022005C" w:rsidRDefault="00EC41DA" w:rsidP="00D97C9C">
      <w:pPr>
        <w:jc w:val="center"/>
        <w:rPr>
          <w:rFonts w:ascii="Arial" w:hAnsi="Arial" w:cs="Arial"/>
          <w:b/>
          <w:bCs/>
          <w:sz w:val="22"/>
          <w:szCs w:val="22"/>
        </w:rPr>
      </w:pPr>
      <w:r w:rsidRPr="0022005C">
        <w:rPr>
          <w:rFonts w:ascii="Arial" w:hAnsi="Arial" w:cs="Arial"/>
          <w:b/>
          <w:bCs/>
          <w:sz w:val="22"/>
          <w:szCs w:val="22"/>
        </w:rPr>
        <w:t xml:space="preserve">Annex </w:t>
      </w:r>
      <w:r w:rsidR="009E3753" w:rsidRPr="0022005C">
        <w:rPr>
          <w:rFonts w:ascii="Arial" w:hAnsi="Arial" w:cs="Arial"/>
          <w:b/>
          <w:bCs/>
          <w:sz w:val="22"/>
          <w:szCs w:val="22"/>
        </w:rPr>
        <w:t>A</w:t>
      </w:r>
      <w:r w:rsidR="00884659" w:rsidRPr="0022005C">
        <w:rPr>
          <w:rFonts w:ascii="Arial" w:hAnsi="Arial" w:cs="Arial"/>
          <w:b/>
          <w:bCs/>
          <w:sz w:val="22"/>
          <w:szCs w:val="22"/>
        </w:rPr>
        <w:t xml:space="preserve"> –</w:t>
      </w:r>
      <w:r w:rsidR="00E90171" w:rsidRPr="0022005C">
        <w:rPr>
          <w:rFonts w:ascii="Arial" w:hAnsi="Arial" w:cs="Arial"/>
          <w:b/>
          <w:bCs/>
          <w:sz w:val="22"/>
          <w:szCs w:val="22"/>
        </w:rPr>
        <w:t xml:space="preserve"> Programme</w:t>
      </w:r>
      <w:r w:rsidRPr="0022005C">
        <w:rPr>
          <w:rFonts w:ascii="Arial" w:hAnsi="Arial" w:cs="Arial"/>
          <w:b/>
          <w:bCs/>
          <w:sz w:val="22"/>
          <w:szCs w:val="22"/>
        </w:rPr>
        <w:t xml:space="preserve"> </w:t>
      </w:r>
      <w:r w:rsidR="00884659" w:rsidRPr="0022005C">
        <w:rPr>
          <w:rFonts w:ascii="Arial" w:hAnsi="Arial" w:cs="Arial"/>
          <w:b/>
          <w:bCs/>
          <w:sz w:val="22"/>
          <w:szCs w:val="22"/>
        </w:rPr>
        <w:t>Outputs and Outcomes</w:t>
      </w:r>
      <w:r w:rsidR="00C83030" w:rsidRPr="0022005C">
        <w:rPr>
          <w:rFonts w:ascii="Arial" w:hAnsi="Arial" w:cs="Arial"/>
          <w:b/>
          <w:bCs/>
          <w:sz w:val="22"/>
          <w:szCs w:val="22"/>
        </w:rPr>
        <w:t xml:space="preserve"> </w:t>
      </w:r>
    </w:p>
    <w:p w14:paraId="3BEF4DE8" w14:textId="77777777" w:rsidR="007A6D6F" w:rsidRDefault="007A6D6F" w:rsidP="00D97C9C">
      <w:pPr>
        <w:jc w:val="center"/>
        <w:rPr>
          <w:rFonts w:ascii="Arial" w:hAnsi="Arial" w:cs="Arial"/>
          <w:b/>
          <w:bCs/>
          <w:color w:val="FF0000"/>
          <w:sz w:val="22"/>
          <w:szCs w:val="22"/>
        </w:rPr>
      </w:pPr>
    </w:p>
    <w:p w14:paraId="4342444F" w14:textId="77777777" w:rsidR="00F60BF6" w:rsidRDefault="00F60BF6" w:rsidP="00D97C9C">
      <w:pPr>
        <w:jc w:val="center"/>
        <w:rPr>
          <w:rFonts w:ascii="Arial" w:hAnsi="Arial" w:cs="Arial"/>
          <w:b/>
          <w:bCs/>
          <w:color w:val="FF0000"/>
          <w:sz w:val="22"/>
          <w:szCs w:val="22"/>
        </w:rPr>
      </w:pPr>
    </w:p>
    <w:tbl>
      <w:tblPr>
        <w:tblW w:w="109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6028"/>
        <w:gridCol w:w="2537"/>
      </w:tblGrid>
      <w:tr w:rsidR="008B0041" w:rsidRPr="00385664" w14:paraId="06470D9F" w14:textId="77777777" w:rsidTr="00F36FB3">
        <w:tc>
          <w:tcPr>
            <w:tcW w:w="2351" w:type="dxa"/>
            <w:shd w:val="clear" w:color="auto" w:fill="D9D9D9" w:themeFill="background1" w:themeFillShade="D9"/>
          </w:tcPr>
          <w:p w14:paraId="1AF95704" w14:textId="77777777" w:rsidR="008B0041" w:rsidRPr="00385664" w:rsidRDefault="008B0041">
            <w:pPr>
              <w:jc w:val="center"/>
              <w:rPr>
                <w:rFonts w:ascii="Arial" w:hAnsi="Arial" w:cs="Arial"/>
                <w:bCs/>
                <w:sz w:val="22"/>
                <w:szCs w:val="22"/>
              </w:rPr>
            </w:pPr>
            <w:r w:rsidRPr="00385664">
              <w:rPr>
                <w:rFonts w:ascii="Arial" w:hAnsi="Arial" w:cs="Arial"/>
                <w:b/>
                <w:bCs/>
                <w:sz w:val="22"/>
                <w:szCs w:val="22"/>
              </w:rPr>
              <w:t>Output</w:t>
            </w:r>
          </w:p>
        </w:tc>
        <w:tc>
          <w:tcPr>
            <w:tcW w:w="6028" w:type="dxa"/>
            <w:shd w:val="clear" w:color="auto" w:fill="D9D9D9" w:themeFill="background1" w:themeFillShade="D9"/>
          </w:tcPr>
          <w:p w14:paraId="6A8BE754" w14:textId="77777777" w:rsidR="008B0041" w:rsidRPr="00385664" w:rsidRDefault="008B0041">
            <w:pPr>
              <w:jc w:val="center"/>
              <w:rPr>
                <w:rFonts w:ascii="Arial" w:hAnsi="Arial" w:cs="Arial"/>
                <w:sz w:val="22"/>
                <w:szCs w:val="22"/>
              </w:rPr>
            </w:pPr>
            <w:r w:rsidRPr="00385664">
              <w:rPr>
                <w:rFonts w:ascii="Arial" w:hAnsi="Arial" w:cs="Arial"/>
                <w:b/>
                <w:bCs/>
                <w:sz w:val="22"/>
                <w:szCs w:val="22"/>
              </w:rPr>
              <w:t>Definition</w:t>
            </w:r>
          </w:p>
        </w:tc>
        <w:tc>
          <w:tcPr>
            <w:tcW w:w="2537" w:type="dxa"/>
            <w:shd w:val="clear" w:color="auto" w:fill="D9D9D9" w:themeFill="background1" w:themeFillShade="D9"/>
          </w:tcPr>
          <w:p w14:paraId="1436682C" w14:textId="77777777" w:rsidR="008B0041" w:rsidRPr="00385664" w:rsidRDefault="008B0041">
            <w:pPr>
              <w:jc w:val="center"/>
              <w:rPr>
                <w:rFonts w:ascii="Arial" w:hAnsi="Arial" w:cs="Arial"/>
                <w:bCs/>
                <w:sz w:val="22"/>
                <w:szCs w:val="22"/>
              </w:rPr>
            </w:pPr>
            <w:r w:rsidRPr="00385664">
              <w:rPr>
                <w:rFonts w:ascii="Arial" w:hAnsi="Arial" w:cs="Arial"/>
                <w:b/>
                <w:bCs/>
                <w:sz w:val="22"/>
                <w:szCs w:val="22"/>
              </w:rPr>
              <w:t xml:space="preserve">Audit Evidence </w:t>
            </w:r>
          </w:p>
        </w:tc>
      </w:tr>
      <w:tr w:rsidR="008B0041" w:rsidRPr="00385664" w14:paraId="32BAD9D4" w14:textId="77777777" w:rsidTr="00F36FB3">
        <w:tc>
          <w:tcPr>
            <w:tcW w:w="2351" w:type="dxa"/>
          </w:tcPr>
          <w:p w14:paraId="679228E5" w14:textId="2F9C829E" w:rsidR="008B0041" w:rsidRPr="00385664" w:rsidRDefault="008B0041">
            <w:pPr>
              <w:rPr>
                <w:rFonts w:ascii="Arial" w:hAnsi="Arial" w:cs="Arial"/>
                <w:b/>
                <w:bCs/>
                <w:sz w:val="22"/>
                <w:szCs w:val="22"/>
              </w:rPr>
            </w:pPr>
            <w:r w:rsidRPr="00385664">
              <w:rPr>
                <w:rFonts w:ascii="Arial" w:hAnsi="Arial" w:cs="Arial"/>
                <w:b/>
                <w:bCs/>
                <w:sz w:val="22"/>
                <w:szCs w:val="22"/>
              </w:rPr>
              <w:lastRenderedPageBreak/>
              <w:t>Number of amenities</w:t>
            </w:r>
            <w:r w:rsidR="00ED5122">
              <w:rPr>
                <w:rFonts w:ascii="Arial" w:hAnsi="Arial" w:cs="Arial"/>
                <w:b/>
                <w:bCs/>
                <w:sz w:val="22"/>
                <w:szCs w:val="22"/>
              </w:rPr>
              <w:t xml:space="preserve"> or </w:t>
            </w:r>
            <w:r w:rsidRPr="00385664">
              <w:rPr>
                <w:rFonts w:ascii="Arial" w:hAnsi="Arial" w:cs="Arial"/>
                <w:b/>
                <w:bCs/>
                <w:sz w:val="22"/>
                <w:szCs w:val="22"/>
              </w:rPr>
              <w:t>facilities created or improved</w:t>
            </w:r>
          </w:p>
        </w:tc>
        <w:tc>
          <w:tcPr>
            <w:tcW w:w="6028" w:type="dxa"/>
          </w:tcPr>
          <w:p w14:paraId="6D37D738" w14:textId="77777777" w:rsidR="008B0041" w:rsidRPr="00385664" w:rsidRDefault="008B0041">
            <w:pPr>
              <w:rPr>
                <w:rFonts w:ascii="Arial" w:hAnsi="Arial" w:cs="Arial"/>
                <w:color w:val="000000"/>
                <w:sz w:val="22"/>
                <w:szCs w:val="22"/>
              </w:rPr>
            </w:pPr>
            <w:r w:rsidRPr="00385664">
              <w:rPr>
                <w:rFonts w:ascii="Arial" w:hAnsi="Arial" w:cs="Arial"/>
                <w:color w:val="000000"/>
                <w:sz w:val="22"/>
                <w:szCs w:val="22"/>
              </w:rPr>
              <w:t>The number of new amenities/facilities created or improved.</w:t>
            </w:r>
          </w:p>
          <w:p w14:paraId="12486D1E" w14:textId="77777777" w:rsidR="008B0041" w:rsidRPr="00385664" w:rsidRDefault="008B0041">
            <w:pPr>
              <w:rPr>
                <w:rFonts w:ascii="Arial" w:hAnsi="Arial" w:cs="Arial"/>
                <w:color w:val="000000"/>
                <w:sz w:val="22"/>
                <w:szCs w:val="22"/>
              </w:rPr>
            </w:pPr>
            <w:r w:rsidRPr="00385664">
              <w:rPr>
                <w:rFonts w:ascii="Arial" w:hAnsi="Arial" w:cs="Arial"/>
                <w:color w:val="000000"/>
                <w:sz w:val="22"/>
                <w:szCs w:val="22"/>
              </w:rPr>
              <w:t xml:space="preserve">- Amenity/facility means any service contained within a physical structure, including, but not limited to, magistrates courts, police stations, town halls, sports facilities, hospitals and public toilets. </w:t>
            </w:r>
          </w:p>
          <w:p w14:paraId="7F8ECF6B" w14:textId="77777777" w:rsidR="008B0041" w:rsidRPr="00385664" w:rsidRDefault="008B0041">
            <w:pPr>
              <w:rPr>
                <w:rFonts w:ascii="Arial" w:hAnsi="Arial" w:cs="Arial"/>
                <w:color w:val="000000"/>
                <w:sz w:val="22"/>
                <w:szCs w:val="22"/>
              </w:rPr>
            </w:pPr>
            <w:r w:rsidRPr="00385664">
              <w:rPr>
                <w:rFonts w:ascii="Arial" w:hAnsi="Arial" w:cs="Arial"/>
                <w:color w:val="000000"/>
                <w:sz w:val="22"/>
                <w:szCs w:val="22"/>
              </w:rPr>
              <w:t>- Created means the amenity/facility did not previously exist.</w:t>
            </w:r>
          </w:p>
          <w:p w14:paraId="24B82C91" w14:textId="77777777" w:rsidR="008B0041" w:rsidRPr="00385664" w:rsidRDefault="008B0041">
            <w:pPr>
              <w:rPr>
                <w:rFonts w:ascii="Arial" w:hAnsi="Arial" w:cs="Arial"/>
                <w:color w:val="000000"/>
                <w:sz w:val="22"/>
                <w:szCs w:val="22"/>
              </w:rPr>
            </w:pPr>
            <w:r w:rsidRPr="00385664">
              <w:rPr>
                <w:rFonts w:ascii="Arial" w:hAnsi="Arial" w:cs="Arial"/>
                <w:color w:val="000000"/>
                <w:sz w:val="22"/>
                <w:szCs w:val="22"/>
              </w:rPr>
              <w:t>- 'Improved' means adding, renovating or repairing facilities with the aim of creating better public space. It does not include maintenance of existing facilities.</w:t>
            </w:r>
          </w:p>
          <w:p w14:paraId="48927158" w14:textId="77777777" w:rsidR="008B0041" w:rsidRPr="00385664" w:rsidRDefault="008B0041">
            <w:pPr>
              <w:rPr>
                <w:rFonts w:ascii="Arial" w:hAnsi="Arial" w:cs="Arial"/>
                <w:color w:val="000000"/>
                <w:sz w:val="22"/>
                <w:szCs w:val="22"/>
              </w:rPr>
            </w:pPr>
          </w:p>
        </w:tc>
        <w:tc>
          <w:tcPr>
            <w:tcW w:w="2537" w:type="dxa"/>
          </w:tcPr>
          <w:p w14:paraId="35131F6D" w14:textId="77777777" w:rsidR="008B0041" w:rsidRPr="00385664" w:rsidRDefault="008B0041" w:rsidP="008B0041">
            <w:pPr>
              <w:pStyle w:val="ListParagraph"/>
              <w:numPr>
                <w:ilvl w:val="0"/>
                <w:numId w:val="37"/>
              </w:numPr>
              <w:rPr>
                <w:rFonts w:ascii="Arial" w:hAnsi="Arial" w:cs="Arial"/>
                <w:sz w:val="22"/>
                <w:szCs w:val="22"/>
              </w:rPr>
            </w:pPr>
            <w:r w:rsidRPr="00385664">
              <w:rPr>
                <w:rFonts w:ascii="Arial" w:hAnsi="Arial" w:cs="Arial"/>
                <w:sz w:val="22"/>
                <w:szCs w:val="22"/>
              </w:rPr>
              <w:t>Certificate of practical completion of the works e.g. QS certification of works carried out</w:t>
            </w:r>
          </w:p>
          <w:p w14:paraId="39A96600" w14:textId="77777777" w:rsidR="008B0041" w:rsidRPr="00385664" w:rsidRDefault="008B0041" w:rsidP="008B0041">
            <w:pPr>
              <w:pStyle w:val="ListParagraph"/>
              <w:numPr>
                <w:ilvl w:val="0"/>
                <w:numId w:val="37"/>
              </w:numPr>
              <w:rPr>
                <w:rFonts w:ascii="Arial" w:hAnsi="Arial" w:cs="Arial"/>
                <w:sz w:val="22"/>
                <w:szCs w:val="22"/>
              </w:rPr>
            </w:pPr>
            <w:r w:rsidRPr="00385664">
              <w:rPr>
                <w:rFonts w:ascii="Arial" w:hAnsi="Arial" w:cs="Arial"/>
                <w:sz w:val="22"/>
                <w:szCs w:val="22"/>
              </w:rPr>
              <w:t>Photographs before and after completion of the scheme</w:t>
            </w:r>
          </w:p>
        </w:tc>
      </w:tr>
      <w:tr w:rsidR="008B0041" w:rsidRPr="00385664" w14:paraId="7FB81BFB" w14:textId="77777777" w:rsidTr="00F36FB3">
        <w:trPr>
          <w:trHeight w:val="277"/>
        </w:trPr>
        <w:tc>
          <w:tcPr>
            <w:tcW w:w="2351" w:type="dxa"/>
          </w:tcPr>
          <w:p w14:paraId="53A517FC" w14:textId="77777777" w:rsidR="008B0041" w:rsidRPr="00385664" w:rsidRDefault="008B0041">
            <w:pPr>
              <w:rPr>
                <w:rFonts w:ascii="Arial" w:hAnsi="Arial" w:cs="Arial"/>
                <w:b/>
                <w:bCs/>
                <w:color w:val="000000"/>
                <w:sz w:val="22"/>
                <w:szCs w:val="22"/>
              </w:rPr>
            </w:pPr>
            <w:r w:rsidRPr="00385664">
              <w:rPr>
                <w:rFonts w:ascii="Arial" w:hAnsi="Arial" w:cs="Arial"/>
                <w:b/>
                <w:bCs/>
                <w:color w:val="000000"/>
                <w:sz w:val="22"/>
                <w:szCs w:val="22"/>
              </w:rPr>
              <w:t>Number of people reached</w:t>
            </w:r>
          </w:p>
        </w:tc>
        <w:tc>
          <w:tcPr>
            <w:tcW w:w="6028" w:type="dxa"/>
          </w:tcPr>
          <w:p w14:paraId="7F9606D8" w14:textId="4F37B8B4" w:rsidR="008B0041" w:rsidRPr="00385664" w:rsidRDefault="008B0041">
            <w:pPr>
              <w:rPr>
                <w:rFonts w:ascii="Arial" w:hAnsi="Arial" w:cs="Arial"/>
                <w:sz w:val="22"/>
                <w:szCs w:val="22"/>
              </w:rPr>
            </w:pPr>
            <w:r w:rsidRPr="00385664">
              <w:rPr>
                <w:rFonts w:ascii="Arial" w:hAnsi="Arial" w:cs="Arial"/>
                <w:sz w:val="22"/>
                <w:szCs w:val="22"/>
              </w:rPr>
              <w:t xml:space="preserve">Number of people directly impacted by the </w:t>
            </w:r>
            <w:r w:rsidR="00E144D9">
              <w:rPr>
                <w:rFonts w:ascii="Arial" w:hAnsi="Arial" w:cs="Arial"/>
                <w:sz w:val="22"/>
                <w:szCs w:val="22"/>
              </w:rPr>
              <w:t>LGF</w:t>
            </w:r>
            <w:r w:rsidRPr="00385664">
              <w:rPr>
                <w:rFonts w:ascii="Arial" w:hAnsi="Arial" w:cs="Arial"/>
                <w:sz w:val="22"/>
                <w:szCs w:val="22"/>
              </w:rPr>
              <w:t xml:space="preserve"> intervention. </w:t>
            </w:r>
          </w:p>
          <w:p w14:paraId="399186AD" w14:textId="77777777" w:rsidR="008B0041" w:rsidRPr="00385664" w:rsidRDefault="008B0041">
            <w:pPr>
              <w:rPr>
                <w:rFonts w:ascii="Arial" w:hAnsi="Arial" w:cs="Arial"/>
                <w:sz w:val="22"/>
                <w:szCs w:val="22"/>
              </w:rPr>
            </w:pPr>
            <w:r w:rsidRPr="00385664">
              <w:rPr>
                <w:rFonts w:ascii="Arial" w:hAnsi="Arial" w:cs="Arial"/>
                <w:sz w:val="22"/>
                <w:szCs w:val="22"/>
              </w:rPr>
              <w:t>The definition of direct impact will vary across interventions e.g.:</w:t>
            </w:r>
          </w:p>
          <w:p w14:paraId="1EE87E94" w14:textId="77777777" w:rsidR="008B0041" w:rsidRPr="00385664" w:rsidRDefault="008B0041">
            <w:pPr>
              <w:rPr>
                <w:rFonts w:ascii="Arial" w:hAnsi="Arial" w:cs="Arial"/>
                <w:sz w:val="22"/>
                <w:szCs w:val="22"/>
              </w:rPr>
            </w:pPr>
            <w:r w:rsidRPr="00385664">
              <w:rPr>
                <w:rFonts w:ascii="Arial" w:hAnsi="Arial" w:cs="Arial"/>
                <w:sz w:val="22"/>
                <w:szCs w:val="22"/>
              </w:rPr>
              <w:br/>
              <w:t>- Energy efficiency improvements - those living or working within the treated premise.</w:t>
            </w:r>
          </w:p>
          <w:p w14:paraId="584CC48A" w14:textId="77777777" w:rsidR="008B0041" w:rsidRPr="00385664" w:rsidRDefault="008B0041">
            <w:pPr>
              <w:rPr>
                <w:rFonts w:ascii="Arial" w:hAnsi="Arial" w:cs="Arial"/>
                <w:sz w:val="22"/>
                <w:szCs w:val="22"/>
              </w:rPr>
            </w:pPr>
            <w:r w:rsidRPr="00385664">
              <w:rPr>
                <w:rFonts w:ascii="Arial" w:hAnsi="Arial" w:cs="Arial"/>
                <w:sz w:val="22"/>
                <w:szCs w:val="22"/>
              </w:rPr>
              <w:br/>
              <w:t>- Engagement schemes - those directly engaging (e.g. reading, viewing, attending).</w:t>
            </w:r>
          </w:p>
          <w:p w14:paraId="141CB4A2" w14:textId="77777777" w:rsidR="008B0041" w:rsidRPr="00385664" w:rsidRDefault="008B0041">
            <w:pPr>
              <w:rPr>
                <w:rFonts w:ascii="Arial" w:hAnsi="Arial" w:cs="Arial"/>
                <w:sz w:val="22"/>
                <w:szCs w:val="22"/>
              </w:rPr>
            </w:pPr>
            <w:r w:rsidRPr="00385664">
              <w:rPr>
                <w:rFonts w:ascii="Arial" w:hAnsi="Arial" w:cs="Arial"/>
                <w:sz w:val="22"/>
                <w:szCs w:val="22"/>
              </w:rPr>
              <w:br/>
              <w:t>- Direct impact should only be recorded where it can be done so robustly.</w:t>
            </w:r>
          </w:p>
          <w:p w14:paraId="2C4A5DCE" w14:textId="77777777" w:rsidR="008B0041" w:rsidRPr="00385664" w:rsidRDefault="008B0041">
            <w:pPr>
              <w:rPr>
                <w:rFonts w:ascii="Arial" w:hAnsi="Arial" w:cs="Arial"/>
                <w:color w:val="000000"/>
                <w:sz w:val="22"/>
                <w:szCs w:val="22"/>
              </w:rPr>
            </w:pPr>
          </w:p>
        </w:tc>
        <w:tc>
          <w:tcPr>
            <w:tcW w:w="2537" w:type="dxa"/>
          </w:tcPr>
          <w:p w14:paraId="3BFD6F18" w14:textId="77777777" w:rsidR="008B0041" w:rsidRPr="00385664" w:rsidRDefault="008B0041" w:rsidP="008B0041">
            <w:pPr>
              <w:pStyle w:val="paragraph"/>
              <w:numPr>
                <w:ilvl w:val="0"/>
                <w:numId w:val="39"/>
              </w:numPr>
              <w:spacing w:before="0" w:beforeAutospacing="0" w:after="0" w:afterAutospacing="0"/>
              <w:textAlignment w:val="baseline"/>
              <w:rPr>
                <w:rStyle w:val="normaltextrun"/>
                <w:rFonts w:ascii="Arial" w:hAnsi="Arial" w:cs="Arial"/>
                <w:sz w:val="22"/>
                <w:szCs w:val="22"/>
              </w:rPr>
            </w:pPr>
            <w:r w:rsidRPr="00385664">
              <w:rPr>
                <w:rStyle w:val="normaltextrun"/>
                <w:rFonts w:ascii="Arial" w:hAnsi="Arial" w:cs="Arial"/>
                <w:sz w:val="22"/>
                <w:szCs w:val="22"/>
              </w:rPr>
              <w:t xml:space="preserve">Number of people reached </w:t>
            </w:r>
          </w:p>
          <w:p w14:paraId="049BBB99" w14:textId="77777777" w:rsidR="008B0041" w:rsidRPr="00385664" w:rsidRDefault="008B0041">
            <w:pPr>
              <w:pStyle w:val="paragraph"/>
              <w:spacing w:before="0" w:beforeAutospacing="0" w:after="0" w:afterAutospacing="0"/>
              <w:ind w:left="360"/>
              <w:textAlignment w:val="baseline"/>
              <w:rPr>
                <w:rFonts w:ascii="Arial" w:hAnsi="Arial" w:cs="Arial"/>
                <w:sz w:val="22"/>
                <w:szCs w:val="22"/>
              </w:rPr>
            </w:pPr>
            <w:r w:rsidRPr="00385664">
              <w:rPr>
                <w:rStyle w:val="normaltextrun"/>
                <w:rFonts w:ascii="Arial" w:hAnsi="Arial" w:cs="Arial"/>
                <w:sz w:val="22"/>
                <w:szCs w:val="22"/>
              </w:rPr>
              <w:t>AND</w:t>
            </w:r>
            <w:r w:rsidRPr="00385664">
              <w:rPr>
                <w:rStyle w:val="eop"/>
                <w:rFonts w:ascii="Arial" w:hAnsi="Arial" w:cs="Arial"/>
                <w:sz w:val="22"/>
                <w:szCs w:val="22"/>
              </w:rPr>
              <w:t> </w:t>
            </w:r>
          </w:p>
          <w:p w14:paraId="657881D2" w14:textId="77777777" w:rsidR="008B0041" w:rsidRPr="00385664" w:rsidRDefault="008B0041">
            <w:pPr>
              <w:pStyle w:val="paragraph"/>
              <w:spacing w:before="0" w:beforeAutospacing="0" w:after="0" w:afterAutospacing="0"/>
              <w:ind w:left="360"/>
              <w:textAlignment w:val="baseline"/>
              <w:rPr>
                <w:rFonts w:ascii="Arial" w:hAnsi="Arial" w:cs="Arial"/>
                <w:sz w:val="22"/>
                <w:szCs w:val="22"/>
              </w:rPr>
            </w:pPr>
            <w:r w:rsidRPr="00385664">
              <w:rPr>
                <w:rStyle w:val="normaltextrun"/>
                <w:rFonts w:ascii="Arial" w:hAnsi="Arial" w:cs="Arial"/>
                <w:sz w:val="22"/>
                <w:szCs w:val="22"/>
              </w:rPr>
              <w:t>Detail of direct impact.</w:t>
            </w:r>
            <w:r w:rsidRPr="00385664">
              <w:rPr>
                <w:rStyle w:val="eop"/>
                <w:rFonts w:ascii="Arial" w:hAnsi="Arial" w:cs="Arial"/>
                <w:sz w:val="22"/>
                <w:szCs w:val="22"/>
              </w:rPr>
              <w:t> </w:t>
            </w:r>
          </w:p>
          <w:p w14:paraId="5B1939B1" w14:textId="77777777" w:rsidR="008B0041" w:rsidRPr="00D67095" w:rsidRDefault="008B0041" w:rsidP="008B0041">
            <w:pPr>
              <w:pStyle w:val="paragraph"/>
              <w:numPr>
                <w:ilvl w:val="0"/>
                <w:numId w:val="39"/>
              </w:numPr>
              <w:spacing w:before="0" w:beforeAutospacing="0" w:after="0" w:afterAutospacing="0"/>
              <w:textAlignment w:val="baseline"/>
              <w:rPr>
                <w:rFonts w:ascii="Arial" w:hAnsi="Arial" w:cs="Arial"/>
                <w:sz w:val="22"/>
                <w:szCs w:val="22"/>
              </w:rPr>
            </w:pPr>
            <w:r w:rsidRPr="00D67095">
              <w:rPr>
                <w:rStyle w:val="normaltextrun"/>
                <w:rFonts w:ascii="Arial" w:hAnsi="Arial" w:cs="Arial"/>
                <w:sz w:val="22"/>
                <w:szCs w:val="22"/>
              </w:rPr>
              <w:t>Evidence could include numbers of social media followers, likes, engagements.</w:t>
            </w:r>
            <w:r w:rsidRPr="00D67095">
              <w:rPr>
                <w:rStyle w:val="eop"/>
                <w:rFonts w:ascii="Arial" w:hAnsi="Arial" w:cs="Arial"/>
                <w:sz w:val="22"/>
                <w:szCs w:val="22"/>
              </w:rPr>
              <w:t> </w:t>
            </w:r>
          </w:p>
          <w:p w14:paraId="71C7246C" w14:textId="77777777" w:rsidR="008B0041" w:rsidRPr="00D67095" w:rsidRDefault="008B0041" w:rsidP="008B0041">
            <w:pPr>
              <w:pStyle w:val="paragraph"/>
              <w:numPr>
                <w:ilvl w:val="0"/>
                <w:numId w:val="39"/>
              </w:numPr>
              <w:spacing w:before="0" w:beforeAutospacing="0" w:after="0" w:afterAutospacing="0"/>
              <w:textAlignment w:val="baseline"/>
              <w:rPr>
                <w:rFonts w:ascii="Arial" w:hAnsi="Arial" w:cs="Arial"/>
                <w:sz w:val="22"/>
                <w:szCs w:val="22"/>
              </w:rPr>
            </w:pPr>
            <w:r w:rsidRPr="00D67095">
              <w:rPr>
                <w:rStyle w:val="normaltextrun"/>
                <w:rFonts w:ascii="Arial" w:hAnsi="Arial" w:cs="Arial"/>
                <w:sz w:val="22"/>
                <w:szCs w:val="22"/>
              </w:rPr>
              <w:t>Numbers of magazines sold</w:t>
            </w:r>
            <w:r w:rsidRPr="00D67095">
              <w:rPr>
                <w:rStyle w:val="eop"/>
                <w:rFonts w:ascii="Arial" w:hAnsi="Arial" w:cs="Arial"/>
                <w:sz w:val="22"/>
                <w:szCs w:val="22"/>
              </w:rPr>
              <w:t> </w:t>
            </w:r>
          </w:p>
          <w:p w14:paraId="7FCD3D5D" w14:textId="77777777" w:rsidR="008B0041" w:rsidRPr="00385664" w:rsidRDefault="008B0041">
            <w:pPr>
              <w:rPr>
                <w:rFonts w:ascii="Arial" w:hAnsi="Arial" w:cs="Arial"/>
                <w:bCs/>
                <w:sz w:val="22"/>
                <w:szCs w:val="22"/>
              </w:rPr>
            </w:pPr>
          </w:p>
        </w:tc>
      </w:tr>
      <w:tr w:rsidR="008B0041" w:rsidRPr="00385664" w14:paraId="379FC1F5" w14:textId="77777777" w:rsidTr="00F36FB3">
        <w:trPr>
          <w:trHeight w:val="277"/>
        </w:trPr>
        <w:tc>
          <w:tcPr>
            <w:tcW w:w="2351" w:type="dxa"/>
            <w:tcBorders>
              <w:bottom w:val="single" w:sz="4" w:space="0" w:color="auto"/>
            </w:tcBorders>
            <w:shd w:val="clear" w:color="auto" w:fill="D9D9D9" w:themeFill="background1" w:themeFillShade="D9"/>
          </w:tcPr>
          <w:p w14:paraId="0BDB1C41" w14:textId="77777777" w:rsidR="008B0041" w:rsidRPr="00385664" w:rsidRDefault="008B0041">
            <w:pPr>
              <w:jc w:val="center"/>
              <w:rPr>
                <w:rFonts w:ascii="Arial" w:hAnsi="Arial" w:cs="Arial"/>
                <w:b/>
                <w:bCs/>
                <w:color w:val="000000"/>
                <w:sz w:val="22"/>
                <w:szCs w:val="22"/>
              </w:rPr>
            </w:pPr>
            <w:r w:rsidRPr="00385664">
              <w:rPr>
                <w:rFonts w:ascii="Arial" w:hAnsi="Arial" w:cs="Arial"/>
                <w:b/>
                <w:bCs/>
                <w:color w:val="000000"/>
                <w:sz w:val="22"/>
                <w:szCs w:val="22"/>
              </w:rPr>
              <w:t>Outcome</w:t>
            </w:r>
          </w:p>
        </w:tc>
        <w:tc>
          <w:tcPr>
            <w:tcW w:w="6028" w:type="dxa"/>
            <w:tcBorders>
              <w:bottom w:val="single" w:sz="4" w:space="0" w:color="auto"/>
            </w:tcBorders>
            <w:shd w:val="clear" w:color="auto" w:fill="D9D9D9" w:themeFill="background1" w:themeFillShade="D9"/>
          </w:tcPr>
          <w:p w14:paraId="6FD79179" w14:textId="77777777" w:rsidR="008B0041" w:rsidRPr="00385664" w:rsidRDefault="008B0041">
            <w:pPr>
              <w:jc w:val="center"/>
              <w:rPr>
                <w:rFonts w:ascii="Arial" w:hAnsi="Arial" w:cs="Arial"/>
                <w:b/>
                <w:bCs/>
                <w:color w:val="000000"/>
                <w:sz w:val="22"/>
                <w:szCs w:val="22"/>
              </w:rPr>
            </w:pPr>
            <w:r w:rsidRPr="00385664">
              <w:rPr>
                <w:rFonts w:ascii="Arial" w:hAnsi="Arial" w:cs="Arial"/>
                <w:b/>
                <w:bCs/>
                <w:color w:val="000000"/>
                <w:sz w:val="22"/>
                <w:szCs w:val="22"/>
              </w:rPr>
              <w:t>Definition</w:t>
            </w:r>
          </w:p>
        </w:tc>
        <w:tc>
          <w:tcPr>
            <w:tcW w:w="2537" w:type="dxa"/>
            <w:tcBorders>
              <w:bottom w:val="single" w:sz="4" w:space="0" w:color="auto"/>
            </w:tcBorders>
            <w:shd w:val="clear" w:color="auto" w:fill="D9D9D9" w:themeFill="background1" w:themeFillShade="D9"/>
          </w:tcPr>
          <w:p w14:paraId="3BF4C113" w14:textId="77777777" w:rsidR="008B0041" w:rsidRPr="00385664" w:rsidRDefault="008B0041">
            <w:pPr>
              <w:contextualSpacing/>
              <w:jc w:val="center"/>
              <w:rPr>
                <w:rFonts w:ascii="Arial" w:hAnsi="Arial" w:cs="Arial"/>
                <w:b/>
                <w:bCs/>
                <w:sz w:val="22"/>
                <w:szCs w:val="22"/>
              </w:rPr>
            </w:pPr>
            <w:r w:rsidRPr="00385664">
              <w:rPr>
                <w:rFonts w:ascii="Arial" w:hAnsi="Arial" w:cs="Arial"/>
                <w:b/>
                <w:bCs/>
                <w:sz w:val="22"/>
                <w:szCs w:val="22"/>
              </w:rPr>
              <w:t>Audit Evidence</w:t>
            </w:r>
          </w:p>
        </w:tc>
      </w:tr>
      <w:tr w:rsidR="00615B09" w:rsidRPr="00385664" w14:paraId="1207D1F7" w14:textId="77777777" w:rsidTr="00F36FB3">
        <w:trPr>
          <w:trHeight w:val="1151"/>
        </w:trPr>
        <w:tc>
          <w:tcPr>
            <w:tcW w:w="2351" w:type="dxa"/>
          </w:tcPr>
          <w:p w14:paraId="7CAB115C" w14:textId="045388D8" w:rsidR="00615B09" w:rsidRPr="00385664" w:rsidRDefault="00E144D9" w:rsidP="00615B09">
            <w:pPr>
              <w:rPr>
                <w:rFonts w:ascii="Arial" w:hAnsi="Arial" w:cs="Arial"/>
                <w:b/>
                <w:bCs/>
                <w:color w:val="000000"/>
                <w:sz w:val="22"/>
                <w:szCs w:val="22"/>
              </w:rPr>
            </w:pPr>
            <w:r>
              <w:rPr>
                <w:rFonts w:ascii="Arial" w:hAnsi="Arial" w:cs="Arial"/>
                <w:b/>
                <w:bCs/>
                <w:sz w:val="22"/>
                <w:szCs w:val="22"/>
              </w:rPr>
              <w:t>Number of full-time</w:t>
            </w:r>
            <w:r w:rsidR="007B1978">
              <w:rPr>
                <w:rFonts w:ascii="Arial" w:hAnsi="Arial" w:cs="Arial"/>
                <w:b/>
                <w:bCs/>
                <w:sz w:val="22"/>
                <w:szCs w:val="22"/>
              </w:rPr>
              <w:t xml:space="preserve"> (FTE)</w:t>
            </w:r>
            <w:r w:rsidR="000339BD">
              <w:rPr>
                <w:rFonts w:ascii="Arial" w:hAnsi="Arial" w:cs="Arial"/>
                <w:b/>
                <w:bCs/>
                <w:sz w:val="22"/>
                <w:szCs w:val="22"/>
              </w:rPr>
              <w:t xml:space="preserve"> j</w:t>
            </w:r>
            <w:r w:rsidR="00615B09" w:rsidRPr="00385664">
              <w:rPr>
                <w:rFonts w:ascii="Arial" w:hAnsi="Arial" w:cs="Arial"/>
                <w:b/>
                <w:bCs/>
                <w:sz w:val="22"/>
                <w:szCs w:val="22"/>
              </w:rPr>
              <w:t xml:space="preserve">obs safeguarded </w:t>
            </w:r>
          </w:p>
        </w:tc>
        <w:tc>
          <w:tcPr>
            <w:tcW w:w="6028" w:type="dxa"/>
          </w:tcPr>
          <w:p w14:paraId="02B60F0D" w14:textId="77777777" w:rsidR="00290C40" w:rsidRPr="00290C40" w:rsidRDefault="00290C40" w:rsidP="00290C40">
            <w:pPr>
              <w:rPr>
                <w:rFonts w:ascii="Arial" w:hAnsi="Arial" w:cs="Arial"/>
                <w:sz w:val="22"/>
                <w:szCs w:val="22"/>
              </w:rPr>
            </w:pPr>
            <w:r w:rsidRPr="00290C40">
              <w:rPr>
                <w:rFonts w:ascii="Arial" w:hAnsi="Arial" w:cs="Arial"/>
                <w:sz w:val="22"/>
                <w:szCs w:val="22"/>
              </w:rPr>
              <w:t>A safeguarded job is a permanent and paid job that was at risk prior to support being provided, and which the support helped the business to retain. This includes sole traders and business owners. This includes both part-time and full-time jobs, which should be recorded relative to full-time equivalent (FTE).</w:t>
            </w:r>
          </w:p>
          <w:p w14:paraId="1D6C196D" w14:textId="77777777" w:rsidR="00290C40" w:rsidRPr="00290C40" w:rsidRDefault="00290C40" w:rsidP="00290C40">
            <w:pPr>
              <w:rPr>
                <w:rFonts w:ascii="Arial" w:hAnsi="Arial" w:cs="Arial"/>
                <w:sz w:val="22"/>
                <w:szCs w:val="22"/>
              </w:rPr>
            </w:pPr>
          </w:p>
          <w:p w14:paraId="57182AD0" w14:textId="2B1D2FEF" w:rsidR="00290C40" w:rsidRPr="00290C40" w:rsidRDefault="00290C40" w:rsidP="00290C40">
            <w:pPr>
              <w:rPr>
                <w:rFonts w:ascii="Arial" w:hAnsi="Arial" w:cs="Arial"/>
                <w:sz w:val="22"/>
                <w:szCs w:val="22"/>
              </w:rPr>
            </w:pPr>
            <w:r w:rsidRPr="00290C40">
              <w:rPr>
                <w:rFonts w:ascii="Arial" w:hAnsi="Arial" w:cs="Arial"/>
                <w:sz w:val="22"/>
                <w:szCs w:val="22"/>
              </w:rPr>
              <w:t xml:space="preserve">- Safeguarded jobs exclude those created solely to deliver the intervention (e.g., construction, delivery staff admin staff). </w:t>
            </w:r>
          </w:p>
          <w:p w14:paraId="552F5197" w14:textId="77777777" w:rsidR="00290C40" w:rsidRPr="00290C40" w:rsidRDefault="00290C40" w:rsidP="00290C40">
            <w:pPr>
              <w:rPr>
                <w:rFonts w:ascii="Arial" w:hAnsi="Arial" w:cs="Arial"/>
                <w:sz w:val="22"/>
                <w:szCs w:val="22"/>
              </w:rPr>
            </w:pPr>
            <w:r w:rsidRPr="00290C40">
              <w:rPr>
                <w:rFonts w:ascii="Arial" w:hAnsi="Arial" w:cs="Arial"/>
                <w:sz w:val="22"/>
                <w:szCs w:val="22"/>
              </w:rPr>
              <w:t>- FTE should be based on the standard full-time hours of the employer.</w:t>
            </w:r>
          </w:p>
          <w:p w14:paraId="1359FA81" w14:textId="77777777" w:rsidR="00290C40" w:rsidRPr="00290C40" w:rsidRDefault="00290C40" w:rsidP="00290C40">
            <w:pPr>
              <w:rPr>
                <w:rFonts w:ascii="Arial" w:hAnsi="Arial" w:cs="Arial"/>
                <w:sz w:val="22"/>
                <w:szCs w:val="22"/>
              </w:rPr>
            </w:pPr>
            <w:r w:rsidRPr="00290C40">
              <w:rPr>
                <w:rFonts w:ascii="Arial" w:hAnsi="Arial" w:cs="Arial"/>
                <w:sz w:val="22"/>
                <w:szCs w:val="22"/>
              </w:rPr>
              <w:t>- At risk is defined as being forecast to be lost within 6 months.</w:t>
            </w:r>
          </w:p>
          <w:p w14:paraId="7DEBE8DF" w14:textId="77777777" w:rsidR="00290C40" w:rsidRPr="00290C40" w:rsidRDefault="00290C40" w:rsidP="00290C40">
            <w:pPr>
              <w:rPr>
                <w:rFonts w:ascii="Arial" w:hAnsi="Arial" w:cs="Arial"/>
                <w:sz w:val="22"/>
                <w:szCs w:val="22"/>
              </w:rPr>
            </w:pPr>
            <w:r w:rsidRPr="00290C40">
              <w:rPr>
                <w:rFonts w:ascii="Arial" w:hAnsi="Arial" w:cs="Arial"/>
                <w:sz w:val="22"/>
                <w:szCs w:val="22"/>
              </w:rPr>
              <w:t>- Only count each individual FTE or job once through the lifetime of a project (i.e. it should not be counted every year)</w:t>
            </w:r>
          </w:p>
          <w:p w14:paraId="73490E32" w14:textId="0DBBB70E" w:rsidR="00615B09" w:rsidRPr="00385664" w:rsidRDefault="00290C40" w:rsidP="00290C40">
            <w:pPr>
              <w:rPr>
                <w:rFonts w:ascii="Arial" w:hAnsi="Arial" w:cs="Arial"/>
                <w:sz w:val="22"/>
                <w:szCs w:val="22"/>
              </w:rPr>
            </w:pPr>
            <w:r w:rsidRPr="00290C40">
              <w:rPr>
                <w:rFonts w:ascii="Arial" w:hAnsi="Arial" w:cs="Arial"/>
                <w:sz w:val="22"/>
                <w:szCs w:val="22"/>
              </w:rPr>
              <w:t xml:space="preserve">- FTE is a measure of an </w:t>
            </w:r>
            <w:proofErr w:type="gramStart"/>
            <w:r w:rsidRPr="00290C40">
              <w:rPr>
                <w:rFonts w:ascii="Arial" w:hAnsi="Arial" w:cs="Arial"/>
                <w:sz w:val="22"/>
                <w:szCs w:val="22"/>
              </w:rPr>
              <w:t>employees</w:t>
            </w:r>
            <w:proofErr w:type="gramEnd"/>
            <w:r w:rsidRPr="00290C40">
              <w:rPr>
                <w:rFonts w:ascii="Arial" w:hAnsi="Arial" w:cs="Arial"/>
                <w:sz w:val="22"/>
                <w:szCs w:val="22"/>
              </w:rPr>
              <w:t xml:space="preserve"> scheduled hours in relation to an </w:t>
            </w:r>
            <w:r w:rsidR="00D73360" w:rsidRPr="00290C40">
              <w:rPr>
                <w:rFonts w:ascii="Arial" w:hAnsi="Arial" w:cs="Arial"/>
                <w:sz w:val="22"/>
                <w:szCs w:val="22"/>
              </w:rPr>
              <w:t>employer’s</w:t>
            </w:r>
            <w:r w:rsidRPr="00290C40">
              <w:rPr>
                <w:rFonts w:ascii="Arial" w:hAnsi="Arial" w:cs="Arial"/>
                <w:sz w:val="22"/>
                <w:szCs w:val="22"/>
              </w:rPr>
              <w:t xml:space="preserve"> hours for a </w:t>
            </w:r>
            <w:proofErr w:type="gramStart"/>
            <w:r w:rsidRPr="00290C40">
              <w:rPr>
                <w:rFonts w:ascii="Arial" w:hAnsi="Arial" w:cs="Arial"/>
                <w:sz w:val="22"/>
                <w:szCs w:val="22"/>
              </w:rPr>
              <w:t>full time</w:t>
            </w:r>
            <w:proofErr w:type="gramEnd"/>
            <w:r w:rsidRPr="00290C40">
              <w:rPr>
                <w:rFonts w:ascii="Arial" w:hAnsi="Arial" w:cs="Arial"/>
                <w:sz w:val="22"/>
                <w:szCs w:val="22"/>
              </w:rPr>
              <w:t xml:space="preserve"> workweek </w:t>
            </w:r>
          </w:p>
        </w:tc>
        <w:tc>
          <w:tcPr>
            <w:tcW w:w="2537" w:type="dxa"/>
          </w:tcPr>
          <w:p w14:paraId="260533C9" w14:textId="77777777" w:rsidR="00615B09" w:rsidRPr="00385664" w:rsidRDefault="00615B09" w:rsidP="00615B09">
            <w:pPr>
              <w:pStyle w:val="paragraph"/>
              <w:numPr>
                <w:ilvl w:val="0"/>
                <w:numId w:val="41"/>
              </w:numPr>
              <w:spacing w:before="0" w:beforeAutospacing="0" w:after="0" w:afterAutospacing="0"/>
              <w:textAlignment w:val="baseline"/>
              <w:rPr>
                <w:rStyle w:val="normaltextrun"/>
                <w:rFonts w:ascii="Arial" w:hAnsi="Arial" w:cs="Arial"/>
                <w:sz w:val="22"/>
                <w:szCs w:val="22"/>
              </w:rPr>
            </w:pPr>
            <w:r w:rsidRPr="00385664">
              <w:rPr>
                <w:rStyle w:val="normaltextrun"/>
                <w:rFonts w:ascii="Arial" w:hAnsi="Arial" w:cs="Arial"/>
                <w:sz w:val="22"/>
                <w:szCs w:val="22"/>
              </w:rPr>
              <w:t xml:space="preserve">Employer to provide declaration that the job is at risk in the next six months - and how it is associated to the intervention </w:t>
            </w:r>
          </w:p>
          <w:p w14:paraId="30A0694E" w14:textId="77777777" w:rsidR="00615B09" w:rsidRPr="00385664" w:rsidRDefault="00615B09" w:rsidP="00615B09">
            <w:pPr>
              <w:pStyle w:val="paragraph"/>
              <w:spacing w:before="0" w:beforeAutospacing="0" w:after="0" w:afterAutospacing="0"/>
              <w:ind w:left="360"/>
              <w:textAlignment w:val="baseline"/>
              <w:rPr>
                <w:rFonts w:ascii="Arial" w:hAnsi="Arial" w:cs="Arial"/>
                <w:sz w:val="22"/>
                <w:szCs w:val="22"/>
              </w:rPr>
            </w:pPr>
            <w:r w:rsidRPr="00385664">
              <w:rPr>
                <w:rStyle w:val="normaltextrun"/>
                <w:rFonts w:ascii="Arial" w:hAnsi="Arial" w:cs="Arial"/>
                <w:sz w:val="22"/>
                <w:szCs w:val="22"/>
              </w:rPr>
              <w:t>AND</w:t>
            </w:r>
            <w:r w:rsidRPr="00385664">
              <w:rPr>
                <w:rStyle w:val="eop"/>
                <w:rFonts w:ascii="Arial" w:hAnsi="Arial" w:cs="Arial"/>
                <w:sz w:val="22"/>
                <w:szCs w:val="22"/>
              </w:rPr>
              <w:t> </w:t>
            </w:r>
          </w:p>
          <w:p w14:paraId="14F4B386" w14:textId="77777777" w:rsidR="00615B09" w:rsidRPr="00385664" w:rsidRDefault="00615B09" w:rsidP="00615B09">
            <w:pPr>
              <w:pStyle w:val="paragraph"/>
              <w:spacing w:before="0" w:beforeAutospacing="0" w:after="0" w:afterAutospacing="0"/>
              <w:ind w:left="360"/>
              <w:textAlignment w:val="baseline"/>
              <w:rPr>
                <w:rFonts w:ascii="Arial" w:hAnsi="Arial" w:cs="Arial"/>
                <w:sz w:val="22"/>
                <w:szCs w:val="22"/>
              </w:rPr>
            </w:pPr>
            <w:r w:rsidRPr="00385664">
              <w:rPr>
                <w:rStyle w:val="normaltextrun"/>
                <w:rFonts w:ascii="Arial" w:hAnsi="Arial" w:cs="Arial"/>
                <w:sz w:val="22"/>
                <w:szCs w:val="22"/>
              </w:rPr>
              <w:t>Copy of</w:t>
            </w:r>
            <w:r w:rsidRPr="0061388B">
              <w:rPr>
                <w:rStyle w:val="normaltextrun"/>
                <w:rFonts w:ascii="Arial" w:hAnsi="Arial" w:cs="Arial"/>
                <w:color w:val="000000" w:themeColor="text1"/>
                <w:sz w:val="22"/>
                <w:szCs w:val="22"/>
              </w:rPr>
              <w:t xml:space="preserve"> signed </w:t>
            </w:r>
            <w:r w:rsidRPr="00385664">
              <w:rPr>
                <w:rStyle w:val="normaltextrun"/>
                <w:rFonts w:ascii="Arial" w:hAnsi="Arial" w:cs="Arial"/>
                <w:sz w:val="22"/>
                <w:szCs w:val="22"/>
              </w:rPr>
              <w:t>contract - include job title and the number of hours per week </w:t>
            </w:r>
            <w:r w:rsidRPr="00385664">
              <w:rPr>
                <w:rStyle w:val="eop"/>
                <w:rFonts w:ascii="Arial" w:hAnsi="Arial" w:cs="Arial"/>
                <w:sz w:val="22"/>
                <w:szCs w:val="22"/>
              </w:rPr>
              <w:t> </w:t>
            </w:r>
          </w:p>
          <w:p w14:paraId="5644373C" w14:textId="0B5FE9AC" w:rsidR="00615B09" w:rsidRPr="00385664" w:rsidRDefault="00615B09" w:rsidP="00615B09">
            <w:pPr>
              <w:pStyle w:val="ListParagraph"/>
              <w:ind w:left="360"/>
              <w:rPr>
                <w:rFonts w:ascii="Arial" w:hAnsi="Arial" w:cs="Arial"/>
                <w:sz w:val="22"/>
                <w:szCs w:val="22"/>
              </w:rPr>
            </w:pPr>
          </w:p>
        </w:tc>
      </w:tr>
      <w:tr w:rsidR="00615B09" w:rsidRPr="00385664" w14:paraId="0F3824E2" w14:textId="77777777" w:rsidTr="00F36FB3">
        <w:trPr>
          <w:trHeight w:val="1151"/>
        </w:trPr>
        <w:tc>
          <w:tcPr>
            <w:tcW w:w="2351" w:type="dxa"/>
          </w:tcPr>
          <w:p w14:paraId="5D26A49E" w14:textId="0A102A6B" w:rsidR="00615B09" w:rsidRDefault="00615B09" w:rsidP="00615B09">
            <w:pPr>
              <w:rPr>
                <w:rFonts w:ascii="Arial" w:hAnsi="Arial" w:cs="Arial"/>
                <w:b/>
                <w:bCs/>
                <w:sz w:val="22"/>
                <w:szCs w:val="22"/>
              </w:rPr>
            </w:pPr>
            <w:r w:rsidRPr="00385664">
              <w:rPr>
                <w:rFonts w:ascii="Arial" w:hAnsi="Arial" w:cs="Arial"/>
                <w:b/>
                <w:bCs/>
                <w:sz w:val="22"/>
                <w:szCs w:val="22"/>
              </w:rPr>
              <w:t>Increased visitor numbers</w:t>
            </w:r>
          </w:p>
        </w:tc>
        <w:tc>
          <w:tcPr>
            <w:tcW w:w="6028" w:type="dxa"/>
          </w:tcPr>
          <w:p w14:paraId="29380C83" w14:textId="77777777" w:rsidR="00615B09" w:rsidRPr="00385664" w:rsidRDefault="00615B09" w:rsidP="00615B09">
            <w:pPr>
              <w:rPr>
                <w:rFonts w:ascii="Arial" w:hAnsi="Arial" w:cs="Arial"/>
                <w:sz w:val="22"/>
                <w:szCs w:val="22"/>
              </w:rPr>
            </w:pPr>
            <w:r w:rsidRPr="00385664">
              <w:rPr>
                <w:rFonts w:ascii="Arial" w:hAnsi="Arial" w:cs="Arial"/>
                <w:sz w:val="22"/>
                <w:szCs w:val="22"/>
              </w:rPr>
              <w:t xml:space="preserve">The increase in number of visitor admissions to the local area, including markets, town centre, tourist attractions, green and blue spaces and cultural and heritage venues. </w:t>
            </w:r>
          </w:p>
          <w:p w14:paraId="6644B58F" w14:textId="77777777" w:rsidR="00615B09" w:rsidRPr="00385664" w:rsidRDefault="00615B09" w:rsidP="00615B09">
            <w:pPr>
              <w:rPr>
                <w:rFonts w:ascii="Arial" w:hAnsi="Arial" w:cs="Arial"/>
                <w:sz w:val="22"/>
                <w:szCs w:val="22"/>
              </w:rPr>
            </w:pPr>
            <w:r w:rsidRPr="00385664">
              <w:rPr>
                <w:rFonts w:ascii="Arial" w:hAnsi="Arial" w:cs="Arial"/>
                <w:sz w:val="22"/>
                <w:szCs w:val="22"/>
              </w:rPr>
              <w:t xml:space="preserve">The count of attendance should be based on tickets / entry figures, where applicable. The sample of venues tracked should remain the same over time, unless newly established venues are created during the reporting period which can be included. </w:t>
            </w:r>
          </w:p>
          <w:p w14:paraId="2E863C0F" w14:textId="77777777" w:rsidR="00615B09" w:rsidRPr="00385664" w:rsidRDefault="00615B09" w:rsidP="00615B09">
            <w:pPr>
              <w:rPr>
                <w:rFonts w:ascii="Arial" w:hAnsi="Arial" w:cs="Arial"/>
                <w:sz w:val="22"/>
                <w:szCs w:val="22"/>
              </w:rPr>
            </w:pPr>
          </w:p>
        </w:tc>
        <w:tc>
          <w:tcPr>
            <w:tcW w:w="2537" w:type="dxa"/>
          </w:tcPr>
          <w:p w14:paraId="74F62316" w14:textId="77777777" w:rsidR="00615B09" w:rsidRPr="00385664" w:rsidRDefault="00615B09" w:rsidP="00615B09">
            <w:pPr>
              <w:pStyle w:val="paragraph"/>
              <w:numPr>
                <w:ilvl w:val="0"/>
                <w:numId w:val="32"/>
              </w:numPr>
              <w:spacing w:before="0" w:beforeAutospacing="0" w:after="0" w:afterAutospacing="0"/>
              <w:textAlignment w:val="baseline"/>
              <w:rPr>
                <w:rFonts w:ascii="Arial" w:hAnsi="Arial" w:cs="Arial"/>
                <w:sz w:val="22"/>
                <w:szCs w:val="22"/>
              </w:rPr>
            </w:pPr>
            <w:r w:rsidRPr="00385664">
              <w:rPr>
                <w:rStyle w:val="normaltextrun"/>
                <w:rFonts w:ascii="Arial" w:hAnsi="Arial" w:cs="Arial"/>
                <w:sz w:val="22"/>
                <w:szCs w:val="22"/>
              </w:rPr>
              <w:t>Evidence of tickets, OR Venue entry numbers OR Visitor monitoring / surveys</w:t>
            </w:r>
            <w:r w:rsidRPr="00385664">
              <w:rPr>
                <w:rStyle w:val="eop"/>
                <w:rFonts w:ascii="Arial" w:hAnsi="Arial" w:cs="Arial"/>
                <w:sz w:val="22"/>
                <w:szCs w:val="22"/>
              </w:rPr>
              <w:t> </w:t>
            </w:r>
          </w:p>
          <w:p w14:paraId="21ACF1AA" w14:textId="77777777" w:rsidR="00615B09" w:rsidRPr="00385664" w:rsidRDefault="00615B09" w:rsidP="00615B09">
            <w:pPr>
              <w:pStyle w:val="paragraph"/>
              <w:spacing w:before="0" w:beforeAutospacing="0" w:after="0" w:afterAutospacing="0"/>
              <w:textAlignment w:val="baseline"/>
              <w:rPr>
                <w:rFonts w:ascii="Arial" w:hAnsi="Arial" w:cs="Arial"/>
                <w:sz w:val="22"/>
                <w:szCs w:val="22"/>
              </w:rPr>
            </w:pPr>
            <w:r w:rsidRPr="00385664">
              <w:rPr>
                <w:rStyle w:val="eop"/>
                <w:rFonts w:ascii="Arial" w:hAnsi="Arial" w:cs="Arial"/>
                <w:sz w:val="22"/>
                <w:szCs w:val="22"/>
              </w:rPr>
              <w:t> </w:t>
            </w:r>
          </w:p>
          <w:p w14:paraId="6EBACC2F" w14:textId="27E5F5B4" w:rsidR="00615B09" w:rsidRPr="00385664" w:rsidRDefault="00615B09" w:rsidP="007C1AEA">
            <w:pPr>
              <w:pStyle w:val="paragraph"/>
              <w:spacing w:before="0" w:beforeAutospacing="0" w:after="0" w:afterAutospacing="0"/>
              <w:textAlignment w:val="baseline"/>
              <w:rPr>
                <w:rStyle w:val="normaltextrun"/>
                <w:rFonts w:ascii="Arial" w:hAnsi="Arial" w:cs="Arial"/>
                <w:sz w:val="22"/>
                <w:szCs w:val="22"/>
              </w:rPr>
            </w:pPr>
            <w:r w:rsidRPr="00385664">
              <w:rPr>
                <w:rStyle w:val="normaltextrun"/>
                <w:rFonts w:ascii="Arial" w:hAnsi="Arial" w:cs="Arial"/>
                <w:sz w:val="22"/>
                <w:szCs w:val="22"/>
              </w:rPr>
              <w:t>*n.b. Projects will need to establish baseline data to determine the increased number </w:t>
            </w:r>
            <w:r w:rsidRPr="00385664">
              <w:rPr>
                <w:rStyle w:val="eop"/>
                <w:rFonts w:ascii="Arial" w:hAnsi="Arial" w:cs="Arial"/>
                <w:sz w:val="22"/>
                <w:szCs w:val="22"/>
              </w:rPr>
              <w:t> </w:t>
            </w:r>
          </w:p>
        </w:tc>
      </w:tr>
    </w:tbl>
    <w:p w14:paraId="01381DAA" w14:textId="77777777" w:rsidR="004B3EF2" w:rsidRDefault="004B3EF2">
      <w:pPr>
        <w:rPr>
          <w:rStyle w:val="Hyperlink"/>
          <w:rFonts w:ascii="Arial" w:hAnsi="Arial" w:cs="Arial"/>
          <w:iCs/>
          <w:sz w:val="22"/>
          <w:szCs w:val="22"/>
        </w:rPr>
      </w:pPr>
    </w:p>
    <w:p w14:paraId="41413976" w14:textId="77777777" w:rsidR="00C8775E" w:rsidRDefault="00C8775E">
      <w:pPr>
        <w:rPr>
          <w:rStyle w:val="Hyperlink"/>
          <w:rFonts w:ascii="Arial" w:hAnsi="Arial" w:cs="Arial"/>
          <w:b/>
          <w:bCs/>
          <w:iCs/>
          <w:color w:val="auto"/>
          <w:sz w:val="22"/>
          <w:szCs w:val="22"/>
          <w:u w:val="none"/>
        </w:rPr>
      </w:pPr>
    </w:p>
    <w:p w14:paraId="706C992A" w14:textId="150378E2" w:rsidR="00DB28AC" w:rsidRPr="00DB28AC" w:rsidRDefault="00DB28AC">
      <w:pPr>
        <w:rPr>
          <w:rStyle w:val="Hyperlink"/>
          <w:rFonts w:ascii="Arial" w:hAnsi="Arial" w:cs="Arial"/>
          <w:b/>
          <w:bCs/>
          <w:iCs/>
          <w:sz w:val="22"/>
          <w:szCs w:val="22"/>
          <w:u w:val="none"/>
        </w:rPr>
      </w:pPr>
      <w:r w:rsidRPr="00DB28AC">
        <w:rPr>
          <w:rStyle w:val="Hyperlink"/>
          <w:rFonts w:ascii="Arial" w:hAnsi="Arial" w:cs="Arial"/>
          <w:b/>
          <w:bCs/>
          <w:iCs/>
          <w:color w:val="auto"/>
          <w:sz w:val="22"/>
          <w:szCs w:val="22"/>
          <w:u w:val="none"/>
        </w:rPr>
        <w:t>Data Protection</w:t>
      </w:r>
    </w:p>
    <w:p w14:paraId="69B81D0D" w14:textId="77777777" w:rsidR="001D26EA" w:rsidRPr="00385664" w:rsidRDefault="001D26EA">
      <w:pPr>
        <w:rPr>
          <w:rStyle w:val="Hyperlink"/>
          <w:rFonts w:ascii="Arial" w:hAnsi="Arial" w:cs="Arial"/>
          <w:iCs/>
          <w:color w:val="auto"/>
          <w:sz w:val="22"/>
          <w:szCs w:val="22"/>
          <w:u w:val="none"/>
        </w:rPr>
      </w:pPr>
      <w:r w:rsidRPr="00385664">
        <w:rPr>
          <w:rStyle w:val="Hyperlink"/>
          <w:rFonts w:ascii="Arial" w:hAnsi="Arial" w:cs="Arial"/>
          <w:iCs/>
          <w:color w:val="auto"/>
          <w:sz w:val="22"/>
          <w:szCs w:val="22"/>
          <w:u w:val="none"/>
        </w:rPr>
        <w:lastRenderedPageBreak/>
        <w:t>We collect and use a wide range of information about different people to deliver our services. These individuals are our customers, clients and employees and the information we hold about them is their personal data. Nearly everything we do as a Council involves processing personal data, like names, addresses or reference numbers.</w:t>
      </w:r>
    </w:p>
    <w:p w14:paraId="573F7BD9" w14:textId="77777777" w:rsidR="001D26EA" w:rsidRPr="00385664" w:rsidRDefault="001D26EA">
      <w:pPr>
        <w:rPr>
          <w:rStyle w:val="Hyperlink"/>
          <w:rFonts w:ascii="Arial" w:hAnsi="Arial" w:cs="Arial"/>
          <w:iCs/>
          <w:color w:val="auto"/>
          <w:sz w:val="22"/>
          <w:szCs w:val="22"/>
          <w:u w:val="none"/>
        </w:rPr>
      </w:pPr>
    </w:p>
    <w:p w14:paraId="397F24E6" w14:textId="77777777" w:rsidR="001D26EA" w:rsidRPr="00385664" w:rsidRDefault="001D26EA">
      <w:pPr>
        <w:rPr>
          <w:rStyle w:val="Hyperlink"/>
          <w:rFonts w:ascii="Arial" w:hAnsi="Arial" w:cs="Arial"/>
          <w:iCs/>
          <w:color w:val="auto"/>
          <w:sz w:val="22"/>
          <w:szCs w:val="22"/>
          <w:u w:val="none"/>
        </w:rPr>
      </w:pPr>
      <w:r w:rsidRPr="00385664">
        <w:rPr>
          <w:rStyle w:val="Hyperlink"/>
          <w:rFonts w:ascii="Arial" w:hAnsi="Arial" w:cs="Arial"/>
          <w:iCs/>
          <w:color w:val="auto"/>
          <w:sz w:val="22"/>
          <w:szCs w:val="22"/>
          <w:u w:val="none"/>
        </w:rPr>
        <w:t xml:space="preserve">Data Protection is about making sure that people can trust the Council to use their personal data fairly and responsibly. It also means that we </w:t>
      </w:r>
      <w:proofErr w:type="gramStart"/>
      <w:r w:rsidRPr="00385664">
        <w:rPr>
          <w:rStyle w:val="Hyperlink"/>
          <w:rFonts w:ascii="Arial" w:hAnsi="Arial" w:cs="Arial"/>
          <w:iCs/>
          <w:color w:val="auto"/>
          <w:sz w:val="22"/>
          <w:szCs w:val="22"/>
          <w:u w:val="none"/>
        </w:rPr>
        <w:t>have to</w:t>
      </w:r>
      <w:proofErr w:type="gramEnd"/>
      <w:r w:rsidRPr="00385664">
        <w:rPr>
          <w:rStyle w:val="Hyperlink"/>
          <w:rFonts w:ascii="Arial" w:hAnsi="Arial" w:cs="Arial"/>
          <w:iCs/>
          <w:color w:val="auto"/>
          <w:sz w:val="22"/>
          <w:szCs w:val="22"/>
          <w:u w:val="none"/>
        </w:rPr>
        <w:t xml:space="preserve"> comply with specific Data Protection legislation.</w:t>
      </w:r>
    </w:p>
    <w:p w14:paraId="5DB76910" w14:textId="77777777" w:rsidR="001D26EA" w:rsidRPr="00385664" w:rsidRDefault="001D26EA">
      <w:pPr>
        <w:rPr>
          <w:rStyle w:val="Hyperlink"/>
          <w:rFonts w:ascii="Arial" w:hAnsi="Arial" w:cs="Arial"/>
          <w:iCs/>
          <w:color w:val="auto"/>
          <w:sz w:val="22"/>
          <w:szCs w:val="22"/>
          <w:u w:val="none"/>
        </w:rPr>
      </w:pPr>
    </w:p>
    <w:p w14:paraId="60467F06" w14:textId="77777777" w:rsidR="001D26EA" w:rsidRPr="00385664" w:rsidRDefault="001D26EA">
      <w:pPr>
        <w:rPr>
          <w:rStyle w:val="Hyperlink"/>
          <w:rFonts w:ascii="Arial" w:hAnsi="Arial" w:cs="Arial"/>
          <w:iCs/>
          <w:color w:val="auto"/>
          <w:sz w:val="22"/>
          <w:szCs w:val="22"/>
          <w:u w:val="none"/>
        </w:rPr>
      </w:pPr>
      <w:r w:rsidRPr="00385664">
        <w:rPr>
          <w:rStyle w:val="Hyperlink"/>
          <w:rFonts w:ascii="Arial" w:hAnsi="Arial" w:cs="Arial"/>
          <w:iCs/>
          <w:color w:val="auto"/>
          <w:sz w:val="22"/>
          <w:szCs w:val="22"/>
          <w:u w:val="none"/>
        </w:rPr>
        <w:t xml:space="preserve">The UK General Data Protection Regulation (UK GDPR) is designed to protect personal data and provides individuals with </w:t>
      </w:r>
      <w:proofErr w:type="gramStart"/>
      <w:r w:rsidRPr="00385664">
        <w:rPr>
          <w:rStyle w:val="Hyperlink"/>
          <w:rFonts w:ascii="Arial" w:hAnsi="Arial" w:cs="Arial"/>
          <w:iCs/>
          <w:color w:val="auto"/>
          <w:sz w:val="22"/>
          <w:szCs w:val="22"/>
          <w:u w:val="none"/>
        </w:rPr>
        <w:t>a number of</w:t>
      </w:r>
      <w:proofErr w:type="gramEnd"/>
      <w:r w:rsidRPr="00385664">
        <w:rPr>
          <w:rStyle w:val="Hyperlink"/>
          <w:rFonts w:ascii="Arial" w:hAnsi="Arial" w:cs="Arial"/>
          <w:iCs/>
          <w:color w:val="auto"/>
          <w:sz w:val="22"/>
          <w:szCs w:val="22"/>
          <w:u w:val="none"/>
        </w:rPr>
        <w:t xml:space="preserve"> rights in relation to their information. As Council employees, we all </w:t>
      </w:r>
      <w:proofErr w:type="gramStart"/>
      <w:r w:rsidRPr="00385664">
        <w:rPr>
          <w:rStyle w:val="Hyperlink"/>
          <w:rFonts w:ascii="Arial" w:hAnsi="Arial" w:cs="Arial"/>
          <w:iCs/>
          <w:color w:val="auto"/>
          <w:sz w:val="22"/>
          <w:szCs w:val="22"/>
          <w:u w:val="none"/>
        </w:rPr>
        <w:t>have to</w:t>
      </w:r>
      <w:proofErr w:type="gramEnd"/>
      <w:r w:rsidRPr="00385664">
        <w:rPr>
          <w:rStyle w:val="Hyperlink"/>
          <w:rFonts w:ascii="Arial" w:hAnsi="Arial" w:cs="Arial"/>
          <w:iCs/>
          <w:color w:val="auto"/>
          <w:sz w:val="22"/>
          <w:szCs w:val="22"/>
          <w:u w:val="none"/>
        </w:rPr>
        <w:t xml:space="preserve"> comply with the UK GDPR.</w:t>
      </w:r>
    </w:p>
    <w:p w14:paraId="0B83FED2" w14:textId="77777777" w:rsidR="001D26EA" w:rsidRPr="00385664" w:rsidRDefault="001D26EA">
      <w:pPr>
        <w:rPr>
          <w:rStyle w:val="Hyperlink"/>
          <w:rFonts w:ascii="Arial" w:hAnsi="Arial" w:cs="Arial"/>
          <w:iCs/>
          <w:sz w:val="22"/>
          <w:szCs w:val="22"/>
        </w:rPr>
      </w:pPr>
    </w:p>
    <w:p w14:paraId="2A74B6BD" w14:textId="77777777" w:rsidR="00820915" w:rsidRPr="004523F9" w:rsidRDefault="00820915" w:rsidP="00820915">
      <w:pPr>
        <w:jc w:val="both"/>
        <w:rPr>
          <w:rStyle w:val="Hyperlink"/>
          <w:rFonts w:ascii="Arial" w:hAnsi="Arial" w:cs="Arial"/>
          <w:iCs/>
          <w:color w:val="0033CC"/>
          <w:sz w:val="20"/>
          <w:szCs w:val="20"/>
        </w:rPr>
      </w:pPr>
      <w:r w:rsidRPr="00AB3555">
        <w:rPr>
          <w:rFonts w:ascii="Arial" w:hAnsi="Arial" w:cs="Arial"/>
          <w:iCs/>
          <w:color w:val="000000"/>
          <w:sz w:val="22"/>
          <w:szCs w:val="22"/>
        </w:rPr>
        <w:t>To find out more about how we use your information, please contact 01267 234567 to obtain our Privacy Notice, or visit our website</w:t>
      </w:r>
      <w:r w:rsidRPr="004523F9">
        <w:rPr>
          <w:rFonts w:ascii="Arial" w:hAnsi="Arial" w:cs="Arial"/>
          <w:iCs/>
          <w:color w:val="000000"/>
          <w:sz w:val="20"/>
          <w:szCs w:val="20"/>
        </w:rPr>
        <w:t xml:space="preserve"> </w:t>
      </w:r>
      <w:hyperlink r:id="rId22" w:history="1">
        <w:r w:rsidRPr="004523F9">
          <w:rPr>
            <w:rStyle w:val="Hyperlink"/>
            <w:rFonts w:ascii="Arial" w:hAnsi="Arial" w:cs="Arial"/>
            <w:iCs/>
            <w:color w:val="0033CC"/>
            <w:sz w:val="20"/>
            <w:szCs w:val="20"/>
          </w:rPr>
          <w:t>www.carmarthenshire.gov.wales</w:t>
        </w:r>
      </w:hyperlink>
    </w:p>
    <w:p w14:paraId="53B39A4F" w14:textId="6F299CE4" w:rsidR="003C5A0C" w:rsidRPr="003C5A0C" w:rsidRDefault="003C5A0C" w:rsidP="003C5A0C">
      <w:pPr>
        <w:rPr>
          <w:lang w:eastAsia="en-GB"/>
        </w:rPr>
      </w:pPr>
    </w:p>
    <w:p w14:paraId="61D37882" w14:textId="2C33BDBD" w:rsidR="001D26EA" w:rsidRPr="00385664" w:rsidRDefault="001D26EA">
      <w:pPr>
        <w:rPr>
          <w:rFonts w:ascii="Arial" w:hAnsi="Arial" w:cs="Arial"/>
          <w:iCs/>
          <w:sz w:val="22"/>
          <w:szCs w:val="22"/>
        </w:rPr>
      </w:pPr>
    </w:p>
    <w:p w14:paraId="08C2F23D" w14:textId="77777777" w:rsidR="001D26EA" w:rsidRPr="00393C44" w:rsidRDefault="001D26EA">
      <w:pPr>
        <w:rPr>
          <w:rStyle w:val="Hyperlink"/>
          <w:rFonts w:ascii="Arial" w:hAnsi="Arial" w:cs="Arial"/>
          <w:iCs/>
        </w:rPr>
      </w:pPr>
    </w:p>
    <w:p w14:paraId="39D3CDED" w14:textId="77777777" w:rsidR="001D26EA" w:rsidRDefault="001D26EA">
      <w:pPr>
        <w:tabs>
          <w:tab w:val="left" w:pos="5400"/>
        </w:tabs>
      </w:pPr>
      <w:r>
        <w:tab/>
      </w:r>
    </w:p>
    <w:p w14:paraId="0372D630" w14:textId="0D8FC6AE" w:rsidR="001D26EA" w:rsidRDefault="001D26EA">
      <w:pPr>
        <w:spacing w:after="160" w:line="259" w:lineRule="auto"/>
        <w:rPr>
          <w:rFonts w:ascii="Arial" w:hAnsi="Arial" w:cs="Arial"/>
          <w:color w:val="000000"/>
          <w:sz w:val="22"/>
          <w:szCs w:val="22"/>
          <w:lang w:eastAsia="en-GB"/>
        </w:rPr>
      </w:pPr>
    </w:p>
    <w:p w14:paraId="2EC70C43" w14:textId="77777777" w:rsidR="001D26EA" w:rsidRDefault="001D26EA" w:rsidP="00DA7012">
      <w:pPr>
        <w:pStyle w:val="Default"/>
        <w:jc w:val="both"/>
        <w:rPr>
          <w:sz w:val="22"/>
          <w:szCs w:val="22"/>
        </w:rPr>
      </w:pPr>
    </w:p>
    <w:p w14:paraId="2A66BB65" w14:textId="77777777" w:rsidR="009477DC" w:rsidRDefault="009477DC" w:rsidP="000E0B3E">
      <w:pPr>
        <w:pStyle w:val="Default"/>
        <w:jc w:val="center"/>
        <w:rPr>
          <w:sz w:val="22"/>
          <w:szCs w:val="22"/>
        </w:rPr>
      </w:pPr>
    </w:p>
    <w:p w14:paraId="4112CD1C" w14:textId="77777777" w:rsidR="009477DC" w:rsidRDefault="009477DC" w:rsidP="000E0B3E">
      <w:pPr>
        <w:pStyle w:val="Default"/>
        <w:jc w:val="center"/>
        <w:rPr>
          <w:sz w:val="22"/>
          <w:szCs w:val="22"/>
        </w:rPr>
      </w:pPr>
    </w:p>
    <w:p w14:paraId="60E99AE0" w14:textId="77777777" w:rsidR="009477DC" w:rsidRDefault="009477DC" w:rsidP="000E0B3E">
      <w:pPr>
        <w:pStyle w:val="Default"/>
        <w:jc w:val="center"/>
        <w:rPr>
          <w:sz w:val="22"/>
          <w:szCs w:val="22"/>
        </w:rPr>
      </w:pPr>
    </w:p>
    <w:p w14:paraId="0A2BE15D" w14:textId="7E3220AE" w:rsidR="001D26EA" w:rsidRDefault="001D26EA">
      <w:pPr>
        <w:spacing w:after="160" w:line="259" w:lineRule="auto"/>
        <w:rPr>
          <w:rFonts w:ascii="Arial" w:eastAsia="Calibri" w:hAnsi="Arial" w:cs="Arial"/>
          <w:b/>
          <w:sz w:val="22"/>
          <w:szCs w:val="22"/>
        </w:rPr>
      </w:pPr>
      <w:r>
        <w:rPr>
          <w:rFonts w:ascii="Arial" w:eastAsia="Calibri" w:hAnsi="Arial" w:cs="Arial"/>
          <w:b/>
          <w:sz w:val="22"/>
          <w:szCs w:val="22"/>
        </w:rPr>
        <w:br w:type="page"/>
      </w:r>
    </w:p>
    <w:p w14:paraId="45A697DC" w14:textId="77777777" w:rsidR="003E4146" w:rsidRDefault="003E4146" w:rsidP="00C462F4">
      <w:pPr>
        <w:rPr>
          <w:rFonts w:ascii="Arial" w:eastAsia="Calibri" w:hAnsi="Arial" w:cs="Arial"/>
          <w:b/>
          <w:sz w:val="22"/>
          <w:szCs w:val="22"/>
        </w:rPr>
      </w:pPr>
    </w:p>
    <w:p w14:paraId="703447B3" w14:textId="49C92BEA" w:rsidR="00C462F4" w:rsidRPr="00F14B14" w:rsidRDefault="00037B1A" w:rsidP="00C462F4">
      <w:pPr>
        <w:rPr>
          <w:rFonts w:ascii="Arial" w:eastAsia="Calibri" w:hAnsi="Arial" w:cs="Arial"/>
          <w:b/>
          <w:sz w:val="22"/>
          <w:szCs w:val="22"/>
        </w:rPr>
      </w:pPr>
      <w:r w:rsidRPr="00F14B14">
        <w:rPr>
          <w:rFonts w:ascii="Arial" w:eastAsia="Calibri" w:hAnsi="Arial" w:cs="Arial"/>
          <w:b/>
          <w:sz w:val="22"/>
          <w:szCs w:val="22"/>
        </w:rPr>
        <w:t xml:space="preserve">Annex </w:t>
      </w:r>
      <w:r w:rsidR="009E3753" w:rsidRPr="00F14B14">
        <w:rPr>
          <w:rFonts w:ascii="Arial" w:eastAsia="Calibri" w:hAnsi="Arial" w:cs="Arial"/>
          <w:b/>
          <w:sz w:val="22"/>
          <w:szCs w:val="22"/>
        </w:rPr>
        <w:t>B</w:t>
      </w:r>
    </w:p>
    <w:p w14:paraId="0E73F87F" w14:textId="77777777" w:rsidR="00C462F4" w:rsidRPr="00F14B14" w:rsidRDefault="00037B1A" w:rsidP="00C462F4">
      <w:pPr>
        <w:rPr>
          <w:rFonts w:ascii="Arial" w:hAnsi="Arial" w:cs="Arial"/>
          <w:sz w:val="22"/>
          <w:szCs w:val="22"/>
        </w:rPr>
      </w:pPr>
      <w:r w:rsidRPr="00F14B14">
        <w:rPr>
          <w:rFonts w:ascii="Arial" w:hAnsi="Arial" w:cs="Arial"/>
          <w:b/>
          <w:sz w:val="22"/>
          <w:szCs w:val="22"/>
        </w:rPr>
        <w:t>Application Assessment Criteria</w:t>
      </w:r>
    </w:p>
    <w:p w14:paraId="377C6349" w14:textId="50ED5FFE" w:rsidR="00037B1A" w:rsidRPr="00F14B14" w:rsidRDefault="00037B1A" w:rsidP="00C462F4">
      <w:pPr>
        <w:rPr>
          <w:rFonts w:ascii="Arial" w:hAnsi="Arial" w:cs="Arial"/>
          <w:bCs/>
          <w:color w:val="222222"/>
          <w:sz w:val="22"/>
          <w:szCs w:val="22"/>
        </w:rPr>
      </w:pPr>
      <w:r w:rsidRPr="00F14B14">
        <w:rPr>
          <w:rFonts w:ascii="Arial" w:hAnsi="Arial" w:cs="Arial"/>
          <w:bCs/>
          <w:color w:val="222222"/>
          <w:sz w:val="22"/>
          <w:szCs w:val="22"/>
        </w:rPr>
        <w:t xml:space="preserve">Each application will be assessed against the following weighted scoring criteria. Each criterion will be scored from 0-10. </w:t>
      </w:r>
      <w:r w:rsidR="00BA37D7" w:rsidRPr="00F14B14">
        <w:rPr>
          <w:rFonts w:ascii="Arial" w:hAnsi="Arial" w:cs="Arial"/>
          <w:bCs/>
          <w:color w:val="222222"/>
          <w:sz w:val="22"/>
          <w:szCs w:val="22"/>
        </w:rPr>
        <w:t>Maximum score – 100.</w:t>
      </w:r>
    </w:p>
    <w:p w14:paraId="748512FF" w14:textId="77777777" w:rsidR="00C462F4" w:rsidRPr="00F14B14" w:rsidRDefault="00C462F4" w:rsidP="00C462F4">
      <w:pPr>
        <w:rPr>
          <w:rFonts w:ascii="Arial" w:hAnsi="Arial" w:cs="Arial"/>
          <w:sz w:val="22"/>
          <w:szCs w:val="22"/>
        </w:rPr>
      </w:pPr>
    </w:p>
    <w:tbl>
      <w:tblPr>
        <w:tblW w:w="107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4"/>
        <w:gridCol w:w="1686"/>
        <w:gridCol w:w="1417"/>
      </w:tblGrid>
      <w:tr w:rsidR="009A562E" w:rsidRPr="00F14B14" w14:paraId="587B53CC" w14:textId="77777777" w:rsidTr="340FC102">
        <w:trPr>
          <w:trHeight w:val="311"/>
        </w:trPr>
        <w:tc>
          <w:tcPr>
            <w:tcW w:w="7684" w:type="dxa"/>
            <w:shd w:val="clear" w:color="auto" w:fill="D9D9D9" w:themeFill="background1" w:themeFillShade="D9"/>
          </w:tcPr>
          <w:p w14:paraId="39F9BBF7" w14:textId="77777777" w:rsidR="009A562E" w:rsidRPr="00F14B14" w:rsidRDefault="009A562E" w:rsidP="00C462F4">
            <w:pPr>
              <w:jc w:val="center"/>
              <w:rPr>
                <w:rFonts w:ascii="Arial" w:eastAsia="Calibri" w:hAnsi="Arial" w:cs="Arial"/>
                <w:b/>
                <w:sz w:val="22"/>
                <w:szCs w:val="22"/>
              </w:rPr>
            </w:pPr>
            <w:r w:rsidRPr="00F14B14">
              <w:rPr>
                <w:rFonts w:ascii="Arial" w:eastAsia="Calibri" w:hAnsi="Arial" w:cs="Arial"/>
                <w:b/>
                <w:sz w:val="22"/>
                <w:szCs w:val="22"/>
              </w:rPr>
              <w:t>Selection Criteria</w:t>
            </w:r>
          </w:p>
        </w:tc>
        <w:tc>
          <w:tcPr>
            <w:tcW w:w="1686" w:type="dxa"/>
            <w:shd w:val="clear" w:color="auto" w:fill="D9D9D9" w:themeFill="background1" w:themeFillShade="D9"/>
          </w:tcPr>
          <w:p w14:paraId="2ADB32C1" w14:textId="77777777" w:rsidR="009A562E" w:rsidRPr="00F14B14" w:rsidRDefault="009A562E" w:rsidP="00C462F4">
            <w:pPr>
              <w:jc w:val="center"/>
              <w:rPr>
                <w:rFonts w:ascii="Arial" w:eastAsia="Calibri" w:hAnsi="Arial" w:cs="Arial"/>
                <w:b/>
                <w:sz w:val="22"/>
                <w:szCs w:val="22"/>
              </w:rPr>
            </w:pPr>
            <w:r w:rsidRPr="00F14B14">
              <w:rPr>
                <w:rFonts w:ascii="Arial" w:eastAsia="Calibri" w:hAnsi="Arial" w:cs="Arial"/>
                <w:b/>
                <w:sz w:val="22"/>
                <w:szCs w:val="22"/>
              </w:rPr>
              <w:t>Score</w:t>
            </w:r>
          </w:p>
        </w:tc>
        <w:tc>
          <w:tcPr>
            <w:tcW w:w="1417" w:type="dxa"/>
            <w:shd w:val="clear" w:color="auto" w:fill="D9D9D9" w:themeFill="background1" w:themeFillShade="D9"/>
          </w:tcPr>
          <w:p w14:paraId="4A8481FB" w14:textId="75752A0D" w:rsidR="009A562E" w:rsidRPr="00F14B14" w:rsidRDefault="009A562E" w:rsidP="00C462F4">
            <w:pPr>
              <w:jc w:val="center"/>
              <w:rPr>
                <w:rFonts w:ascii="Arial" w:eastAsia="Calibri" w:hAnsi="Arial" w:cs="Arial"/>
                <w:b/>
                <w:sz w:val="22"/>
                <w:szCs w:val="22"/>
              </w:rPr>
            </w:pPr>
            <w:r w:rsidRPr="00F14B14">
              <w:rPr>
                <w:rFonts w:ascii="Arial" w:eastAsia="Calibri" w:hAnsi="Arial" w:cs="Arial"/>
                <w:b/>
                <w:sz w:val="22"/>
                <w:szCs w:val="22"/>
              </w:rPr>
              <w:t>Weighting</w:t>
            </w:r>
          </w:p>
        </w:tc>
      </w:tr>
      <w:tr w:rsidR="009A562E" w:rsidRPr="00F14B14" w14:paraId="7BAFCB7C" w14:textId="77777777" w:rsidTr="340FC102">
        <w:tc>
          <w:tcPr>
            <w:tcW w:w="7684" w:type="dxa"/>
          </w:tcPr>
          <w:p w14:paraId="5F58B5E9" w14:textId="044160CC" w:rsidR="009A562E" w:rsidRPr="00FC4787" w:rsidRDefault="22EF86F3" w:rsidP="00206ECD">
            <w:pPr>
              <w:rPr>
                <w:rFonts w:ascii="Arial" w:hAnsi="Arial" w:cs="Arial"/>
                <w:sz w:val="22"/>
                <w:szCs w:val="22"/>
              </w:rPr>
            </w:pPr>
            <w:r w:rsidRPr="5947C84C">
              <w:rPr>
                <w:rFonts w:ascii="Arial" w:hAnsi="Arial" w:cs="Arial"/>
                <w:sz w:val="22"/>
                <w:szCs w:val="22"/>
              </w:rPr>
              <w:t xml:space="preserve">Can demonstrate a clearly identified and articulated need that demonstrates clear alignment with one or more of the fund’s </w:t>
            </w:r>
            <w:r w:rsidR="49F99E67" w:rsidRPr="5947C84C">
              <w:rPr>
                <w:rFonts w:ascii="Arial" w:hAnsi="Arial" w:cs="Arial"/>
                <w:sz w:val="22"/>
                <w:szCs w:val="22"/>
              </w:rPr>
              <w:t>objectives</w:t>
            </w:r>
            <w:r w:rsidRPr="5947C84C">
              <w:rPr>
                <w:rFonts w:ascii="Arial" w:hAnsi="Arial" w:cs="Arial"/>
                <w:sz w:val="22"/>
                <w:szCs w:val="22"/>
              </w:rPr>
              <w:t>.</w:t>
            </w:r>
          </w:p>
        </w:tc>
        <w:tc>
          <w:tcPr>
            <w:tcW w:w="1686" w:type="dxa"/>
          </w:tcPr>
          <w:p w14:paraId="3784F6D6" w14:textId="7CDF9479" w:rsidR="009A562E" w:rsidRPr="00FC4787" w:rsidRDefault="002C41B4">
            <w:pPr>
              <w:jc w:val="center"/>
              <w:rPr>
                <w:rFonts w:ascii="Arial" w:eastAsia="Calibri" w:hAnsi="Arial" w:cs="Arial"/>
                <w:sz w:val="22"/>
                <w:szCs w:val="22"/>
              </w:rPr>
            </w:pPr>
            <w:r w:rsidRPr="00FC4787">
              <w:rPr>
                <w:rFonts w:ascii="Arial" w:eastAsia="Calibri" w:hAnsi="Arial" w:cs="Arial"/>
                <w:sz w:val="22"/>
                <w:szCs w:val="22"/>
              </w:rPr>
              <w:t>10</w:t>
            </w:r>
          </w:p>
        </w:tc>
        <w:tc>
          <w:tcPr>
            <w:tcW w:w="1417" w:type="dxa"/>
          </w:tcPr>
          <w:p w14:paraId="69479F1B" w14:textId="41319AEC" w:rsidR="009A562E" w:rsidRPr="00FC4787" w:rsidRDefault="00E87361">
            <w:pPr>
              <w:jc w:val="center"/>
              <w:rPr>
                <w:rFonts w:ascii="Arial" w:eastAsia="Calibri" w:hAnsi="Arial" w:cs="Arial"/>
                <w:sz w:val="22"/>
                <w:szCs w:val="22"/>
              </w:rPr>
            </w:pPr>
            <w:r w:rsidRPr="00FC4787">
              <w:rPr>
                <w:rFonts w:ascii="Arial" w:eastAsia="Calibri" w:hAnsi="Arial" w:cs="Arial"/>
                <w:sz w:val="22"/>
                <w:szCs w:val="22"/>
              </w:rPr>
              <w:t xml:space="preserve"> x </w:t>
            </w:r>
            <w:r w:rsidR="00825611" w:rsidRPr="00FC4787">
              <w:rPr>
                <w:rFonts w:ascii="Arial" w:eastAsia="Calibri" w:hAnsi="Arial" w:cs="Arial"/>
                <w:sz w:val="22"/>
                <w:szCs w:val="22"/>
              </w:rPr>
              <w:t>2</w:t>
            </w:r>
            <w:r w:rsidR="00990469" w:rsidRPr="00FC4787">
              <w:rPr>
                <w:rFonts w:ascii="Arial" w:eastAsia="Calibri" w:hAnsi="Arial" w:cs="Arial"/>
                <w:sz w:val="22"/>
                <w:szCs w:val="22"/>
              </w:rPr>
              <w:t xml:space="preserve"> </w:t>
            </w:r>
            <w:r w:rsidR="00825611" w:rsidRPr="00FC4787">
              <w:rPr>
                <w:rFonts w:ascii="Arial" w:eastAsia="Calibri" w:hAnsi="Arial" w:cs="Arial"/>
                <w:sz w:val="22"/>
                <w:szCs w:val="22"/>
              </w:rPr>
              <w:t>(20)</w:t>
            </w:r>
          </w:p>
        </w:tc>
      </w:tr>
      <w:tr w:rsidR="009A562E" w:rsidRPr="00F14B14" w14:paraId="70DB79F2" w14:textId="77777777" w:rsidTr="340FC102">
        <w:trPr>
          <w:trHeight w:val="345"/>
        </w:trPr>
        <w:tc>
          <w:tcPr>
            <w:tcW w:w="7684" w:type="dxa"/>
          </w:tcPr>
          <w:p w14:paraId="6EAF1715" w14:textId="77777777" w:rsidR="00C80C60" w:rsidRPr="00C10D7B" w:rsidRDefault="00C80C60" w:rsidP="00C80C60">
            <w:pPr>
              <w:autoSpaceDE w:val="0"/>
              <w:autoSpaceDN w:val="0"/>
              <w:adjustRightInd w:val="0"/>
              <w:jc w:val="both"/>
              <w:rPr>
                <w:rFonts w:ascii="Arial" w:hAnsi="Arial" w:cs="Arial"/>
                <w:sz w:val="22"/>
                <w:szCs w:val="22"/>
              </w:rPr>
            </w:pPr>
            <w:r w:rsidRPr="00C10D7B">
              <w:rPr>
                <w:rFonts w:ascii="Arial" w:hAnsi="Arial" w:cs="Arial"/>
                <w:sz w:val="22"/>
                <w:szCs w:val="22"/>
              </w:rPr>
              <w:t>Deliverability (the project must be deliverable by March 31st</w:t>
            </w:r>
            <w:proofErr w:type="gramStart"/>
            <w:r w:rsidRPr="00C10D7B">
              <w:rPr>
                <w:rFonts w:ascii="Arial" w:hAnsi="Arial" w:cs="Arial"/>
                <w:sz w:val="22"/>
                <w:szCs w:val="22"/>
              </w:rPr>
              <w:t xml:space="preserve"> 2027</w:t>
            </w:r>
            <w:proofErr w:type="gramEnd"/>
            <w:r w:rsidRPr="00C10D7B">
              <w:rPr>
                <w:rFonts w:ascii="Arial" w:hAnsi="Arial" w:cs="Arial"/>
                <w:sz w:val="22"/>
                <w:szCs w:val="22"/>
              </w:rPr>
              <w:t>)</w:t>
            </w:r>
          </w:p>
          <w:p w14:paraId="7BB4959A" w14:textId="4DC3E182" w:rsidR="009A562E" w:rsidRPr="00FC4787" w:rsidRDefault="009A562E" w:rsidP="340FC102">
            <w:pPr>
              <w:autoSpaceDE w:val="0"/>
              <w:autoSpaceDN w:val="0"/>
              <w:adjustRightInd w:val="0"/>
              <w:jc w:val="both"/>
              <w:rPr>
                <w:rFonts w:ascii="Arial" w:hAnsi="Arial" w:cs="Arial"/>
                <w:color w:val="4472C4" w:themeColor="accent5"/>
                <w:sz w:val="22"/>
                <w:szCs w:val="22"/>
              </w:rPr>
            </w:pPr>
          </w:p>
        </w:tc>
        <w:tc>
          <w:tcPr>
            <w:tcW w:w="1686" w:type="dxa"/>
          </w:tcPr>
          <w:p w14:paraId="1BE69EB6" w14:textId="71E3D162" w:rsidR="009A562E" w:rsidRPr="00FC4787" w:rsidRDefault="00305096" w:rsidP="00305096">
            <w:pPr>
              <w:jc w:val="center"/>
              <w:rPr>
                <w:rFonts w:ascii="Arial" w:eastAsia="Calibri" w:hAnsi="Arial" w:cs="Arial"/>
                <w:sz w:val="22"/>
                <w:szCs w:val="22"/>
              </w:rPr>
            </w:pPr>
            <w:r w:rsidRPr="00FC4787">
              <w:rPr>
                <w:rFonts w:ascii="Arial" w:eastAsia="Calibri" w:hAnsi="Arial" w:cs="Arial"/>
                <w:sz w:val="22"/>
                <w:szCs w:val="22"/>
              </w:rPr>
              <w:t>10</w:t>
            </w:r>
          </w:p>
        </w:tc>
        <w:tc>
          <w:tcPr>
            <w:tcW w:w="1417" w:type="dxa"/>
          </w:tcPr>
          <w:p w14:paraId="59DC3B4A" w14:textId="4E998E5D" w:rsidR="009A562E" w:rsidRPr="00FC4787" w:rsidRDefault="00E87361" w:rsidP="00E77677">
            <w:pPr>
              <w:jc w:val="center"/>
              <w:rPr>
                <w:rFonts w:ascii="Arial" w:eastAsia="Calibri" w:hAnsi="Arial" w:cs="Arial"/>
                <w:sz w:val="22"/>
                <w:szCs w:val="22"/>
              </w:rPr>
            </w:pPr>
            <w:r w:rsidRPr="00FC4787">
              <w:rPr>
                <w:rFonts w:ascii="Arial" w:eastAsia="Calibri" w:hAnsi="Arial" w:cs="Arial"/>
                <w:sz w:val="22"/>
                <w:szCs w:val="22"/>
              </w:rPr>
              <w:t xml:space="preserve">x </w:t>
            </w:r>
            <w:r w:rsidR="00825611" w:rsidRPr="00FC4787">
              <w:rPr>
                <w:rFonts w:ascii="Arial" w:eastAsia="Calibri" w:hAnsi="Arial" w:cs="Arial"/>
                <w:sz w:val="22"/>
                <w:szCs w:val="22"/>
              </w:rPr>
              <w:t>2 (20)</w:t>
            </w:r>
          </w:p>
        </w:tc>
      </w:tr>
      <w:tr w:rsidR="009A562E" w:rsidRPr="00F14B14" w14:paraId="0DD4AAA9" w14:textId="77777777" w:rsidTr="340FC102">
        <w:trPr>
          <w:trHeight w:val="345"/>
        </w:trPr>
        <w:tc>
          <w:tcPr>
            <w:tcW w:w="7684" w:type="dxa"/>
          </w:tcPr>
          <w:p w14:paraId="08350AA4" w14:textId="0ECC09CC" w:rsidR="009A562E" w:rsidRPr="00FC4787" w:rsidRDefault="00AA15F9" w:rsidP="00BA50A1">
            <w:pPr>
              <w:rPr>
                <w:rFonts w:ascii="Arial" w:hAnsi="Arial" w:cs="Arial"/>
                <w:sz w:val="22"/>
                <w:szCs w:val="22"/>
              </w:rPr>
            </w:pPr>
            <w:r w:rsidRPr="00FC4787">
              <w:rPr>
                <w:rFonts w:ascii="Arial" w:hAnsi="Arial" w:cs="Arial"/>
                <w:sz w:val="22"/>
                <w:szCs w:val="22"/>
              </w:rPr>
              <w:t>Value for Money</w:t>
            </w:r>
            <w:r w:rsidR="00722BEF" w:rsidRPr="00FC4787">
              <w:rPr>
                <w:rFonts w:ascii="Arial" w:hAnsi="Arial" w:cs="Arial"/>
                <w:sz w:val="22"/>
                <w:szCs w:val="22"/>
              </w:rPr>
              <w:t xml:space="preserve"> </w:t>
            </w:r>
          </w:p>
        </w:tc>
        <w:tc>
          <w:tcPr>
            <w:tcW w:w="1686" w:type="dxa"/>
          </w:tcPr>
          <w:p w14:paraId="39B3FE4F" w14:textId="04BC7F99" w:rsidR="009A562E" w:rsidRPr="00FC4787" w:rsidRDefault="00305096">
            <w:pPr>
              <w:jc w:val="center"/>
              <w:rPr>
                <w:rFonts w:ascii="Arial" w:eastAsia="Calibri" w:hAnsi="Arial" w:cs="Arial"/>
                <w:sz w:val="22"/>
                <w:szCs w:val="22"/>
              </w:rPr>
            </w:pPr>
            <w:r w:rsidRPr="00FC4787">
              <w:rPr>
                <w:rFonts w:ascii="Arial" w:eastAsia="Calibri" w:hAnsi="Arial" w:cs="Arial"/>
                <w:sz w:val="22"/>
                <w:szCs w:val="22"/>
              </w:rPr>
              <w:t>10</w:t>
            </w:r>
          </w:p>
        </w:tc>
        <w:tc>
          <w:tcPr>
            <w:tcW w:w="1417" w:type="dxa"/>
          </w:tcPr>
          <w:p w14:paraId="75E5D977" w14:textId="207A264E" w:rsidR="009A562E" w:rsidRPr="00FC4787" w:rsidRDefault="00E87361" w:rsidP="00F509CE">
            <w:pPr>
              <w:jc w:val="center"/>
              <w:rPr>
                <w:rFonts w:ascii="Arial" w:eastAsia="Calibri" w:hAnsi="Arial" w:cs="Arial"/>
                <w:sz w:val="22"/>
                <w:szCs w:val="22"/>
              </w:rPr>
            </w:pPr>
            <w:r w:rsidRPr="00FC4787">
              <w:rPr>
                <w:rFonts w:ascii="Arial" w:eastAsia="Calibri" w:hAnsi="Arial" w:cs="Arial"/>
                <w:sz w:val="22"/>
                <w:szCs w:val="22"/>
              </w:rPr>
              <w:t xml:space="preserve">x </w:t>
            </w:r>
            <w:r w:rsidR="00A62A34" w:rsidRPr="00D6640B">
              <w:rPr>
                <w:rFonts w:ascii="Arial" w:eastAsia="Calibri" w:hAnsi="Arial" w:cs="Arial"/>
                <w:sz w:val="22"/>
                <w:szCs w:val="22"/>
              </w:rPr>
              <w:t>2</w:t>
            </w:r>
            <w:r w:rsidR="00F509CE" w:rsidRPr="00FC4787">
              <w:rPr>
                <w:rFonts w:ascii="Arial" w:eastAsia="Calibri" w:hAnsi="Arial" w:cs="Arial"/>
                <w:sz w:val="22"/>
                <w:szCs w:val="22"/>
              </w:rPr>
              <w:t xml:space="preserve"> (</w:t>
            </w:r>
            <w:r w:rsidR="00107C66" w:rsidRPr="00FC4787">
              <w:rPr>
                <w:rFonts w:ascii="Arial" w:eastAsia="Calibri" w:hAnsi="Arial" w:cs="Arial"/>
                <w:sz w:val="22"/>
                <w:szCs w:val="22"/>
              </w:rPr>
              <w:t>2</w:t>
            </w:r>
            <w:r w:rsidR="00F509CE" w:rsidRPr="00FC4787">
              <w:rPr>
                <w:rFonts w:ascii="Arial" w:eastAsia="Calibri" w:hAnsi="Arial" w:cs="Arial"/>
                <w:sz w:val="22"/>
                <w:szCs w:val="22"/>
              </w:rPr>
              <w:t>0)</w:t>
            </w:r>
          </w:p>
        </w:tc>
      </w:tr>
      <w:tr w:rsidR="009A562E" w:rsidRPr="00F14B14" w14:paraId="010F4930" w14:textId="77777777" w:rsidTr="340FC102">
        <w:trPr>
          <w:trHeight w:val="345"/>
        </w:trPr>
        <w:tc>
          <w:tcPr>
            <w:tcW w:w="7684" w:type="dxa"/>
          </w:tcPr>
          <w:p w14:paraId="6289F01C" w14:textId="1B6BC259" w:rsidR="00DB28AC" w:rsidRPr="00FC4787" w:rsidRDefault="00DB28AC" w:rsidP="00DB28AC">
            <w:pPr>
              <w:rPr>
                <w:rFonts w:ascii="Arial" w:hAnsi="Arial" w:cs="Arial"/>
                <w:sz w:val="22"/>
                <w:szCs w:val="22"/>
              </w:rPr>
            </w:pPr>
            <w:r w:rsidRPr="00FC4787">
              <w:rPr>
                <w:rFonts w:ascii="Arial" w:hAnsi="Arial" w:cs="Arial"/>
                <w:sz w:val="22"/>
                <w:szCs w:val="22"/>
              </w:rPr>
              <w:t>Demonstrates how the project will be sustainable beyond the life of the grant</w:t>
            </w:r>
            <w:r w:rsidR="00C618B9">
              <w:rPr>
                <w:rFonts w:ascii="Arial" w:hAnsi="Arial" w:cs="Arial"/>
                <w:sz w:val="22"/>
                <w:szCs w:val="22"/>
              </w:rPr>
              <w:t xml:space="preserve"> </w:t>
            </w:r>
          </w:p>
          <w:p w14:paraId="2EE2209E" w14:textId="180757E5" w:rsidR="009A562E" w:rsidRPr="00FC4787" w:rsidRDefault="009A562E" w:rsidP="00BA50A1">
            <w:pPr>
              <w:rPr>
                <w:rFonts w:ascii="Arial" w:hAnsi="Arial" w:cs="Arial"/>
                <w:sz w:val="22"/>
                <w:szCs w:val="22"/>
              </w:rPr>
            </w:pPr>
          </w:p>
        </w:tc>
        <w:tc>
          <w:tcPr>
            <w:tcW w:w="1686" w:type="dxa"/>
          </w:tcPr>
          <w:p w14:paraId="009621BB" w14:textId="1F2966A4" w:rsidR="009A562E" w:rsidRPr="00FC4787" w:rsidRDefault="00305096">
            <w:pPr>
              <w:jc w:val="center"/>
              <w:rPr>
                <w:rFonts w:ascii="Arial" w:eastAsia="Calibri" w:hAnsi="Arial" w:cs="Arial"/>
                <w:sz w:val="22"/>
                <w:szCs w:val="22"/>
              </w:rPr>
            </w:pPr>
            <w:r w:rsidRPr="00FC4787">
              <w:rPr>
                <w:rFonts w:ascii="Arial" w:eastAsia="Calibri" w:hAnsi="Arial" w:cs="Arial"/>
                <w:sz w:val="22"/>
                <w:szCs w:val="22"/>
              </w:rPr>
              <w:t>10</w:t>
            </w:r>
          </w:p>
        </w:tc>
        <w:tc>
          <w:tcPr>
            <w:tcW w:w="1417" w:type="dxa"/>
          </w:tcPr>
          <w:p w14:paraId="340A0FDC" w14:textId="3FF2A2DB" w:rsidR="009A562E" w:rsidRPr="00FC4787" w:rsidRDefault="00E87361" w:rsidP="00061C0A">
            <w:pPr>
              <w:jc w:val="center"/>
              <w:rPr>
                <w:rFonts w:ascii="Arial" w:eastAsia="Calibri" w:hAnsi="Arial" w:cs="Arial"/>
                <w:sz w:val="22"/>
                <w:szCs w:val="22"/>
              </w:rPr>
            </w:pPr>
            <w:r w:rsidRPr="00FC4787">
              <w:rPr>
                <w:rFonts w:ascii="Arial" w:eastAsia="Calibri" w:hAnsi="Arial" w:cs="Arial"/>
                <w:sz w:val="22"/>
                <w:szCs w:val="22"/>
              </w:rPr>
              <w:t xml:space="preserve">x </w:t>
            </w:r>
            <w:r w:rsidR="00A62A34" w:rsidRPr="00D6640B">
              <w:rPr>
                <w:rFonts w:ascii="Arial" w:eastAsia="Calibri" w:hAnsi="Arial" w:cs="Arial"/>
                <w:sz w:val="22"/>
                <w:szCs w:val="22"/>
              </w:rPr>
              <w:t>2</w:t>
            </w:r>
            <w:r w:rsidR="00F509CE" w:rsidRPr="00FC4787">
              <w:rPr>
                <w:rFonts w:ascii="Arial" w:eastAsia="Calibri" w:hAnsi="Arial" w:cs="Arial"/>
                <w:sz w:val="22"/>
                <w:szCs w:val="22"/>
              </w:rPr>
              <w:t xml:space="preserve"> (</w:t>
            </w:r>
            <w:r w:rsidR="00552261" w:rsidRPr="00FC4787">
              <w:rPr>
                <w:rFonts w:ascii="Arial" w:eastAsia="Calibri" w:hAnsi="Arial" w:cs="Arial"/>
                <w:sz w:val="22"/>
                <w:szCs w:val="22"/>
              </w:rPr>
              <w:t>20</w:t>
            </w:r>
            <w:r w:rsidR="00F509CE" w:rsidRPr="00FC4787">
              <w:rPr>
                <w:rFonts w:ascii="Arial" w:eastAsia="Calibri" w:hAnsi="Arial" w:cs="Arial"/>
                <w:sz w:val="22"/>
                <w:szCs w:val="22"/>
              </w:rPr>
              <w:t>)</w:t>
            </w:r>
          </w:p>
        </w:tc>
      </w:tr>
      <w:tr w:rsidR="00BF1CD5" w:rsidRPr="00F14B14" w14:paraId="67D4E064" w14:textId="77777777" w:rsidTr="340FC102">
        <w:trPr>
          <w:trHeight w:val="345"/>
        </w:trPr>
        <w:tc>
          <w:tcPr>
            <w:tcW w:w="7684" w:type="dxa"/>
          </w:tcPr>
          <w:p w14:paraId="2F092990" w14:textId="3CB88278" w:rsidR="00BF1CD5" w:rsidRPr="00FC4787" w:rsidRDefault="00BF1CD5" w:rsidP="00DB28AC">
            <w:pPr>
              <w:rPr>
                <w:rFonts w:ascii="Arial" w:hAnsi="Arial" w:cs="Arial"/>
                <w:sz w:val="22"/>
                <w:szCs w:val="22"/>
              </w:rPr>
            </w:pPr>
            <w:r w:rsidRPr="00FC4787">
              <w:rPr>
                <w:rFonts w:ascii="Arial" w:hAnsi="Arial" w:cs="Arial"/>
                <w:sz w:val="22"/>
                <w:szCs w:val="22"/>
              </w:rPr>
              <w:t>Match funding secured</w:t>
            </w:r>
          </w:p>
        </w:tc>
        <w:tc>
          <w:tcPr>
            <w:tcW w:w="1686" w:type="dxa"/>
          </w:tcPr>
          <w:p w14:paraId="0D8C40B9" w14:textId="69236563" w:rsidR="00BF1CD5" w:rsidRPr="00FC4787" w:rsidRDefault="00BF1CD5">
            <w:pPr>
              <w:jc w:val="center"/>
              <w:rPr>
                <w:rFonts w:ascii="Arial" w:eastAsia="Calibri" w:hAnsi="Arial" w:cs="Arial"/>
                <w:sz w:val="22"/>
                <w:szCs w:val="22"/>
              </w:rPr>
            </w:pPr>
            <w:r w:rsidRPr="00FC4787">
              <w:rPr>
                <w:rFonts w:ascii="Arial" w:eastAsia="Calibri" w:hAnsi="Arial" w:cs="Arial"/>
                <w:sz w:val="22"/>
                <w:szCs w:val="22"/>
              </w:rPr>
              <w:t>10</w:t>
            </w:r>
          </w:p>
        </w:tc>
        <w:tc>
          <w:tcPr>
            <w:tcW w:w="1417" w:type="dxa"/>
          </w:tcPr>
          <w:p w14:paraId="589BB0A7" w14:textId="165680E0" w:rsidR="00BF1CD5" w:rsidRPr="00D6474F" w:rsidRDefault="00E87361" w:rsidP="00E87361">
            <w:pPr>
              <w:jc w:val="center"/>
              <w:rPr>
                <w:rFonts w:ascii="Arial" w:eastAsia="Calibri" w:hAnsi="Arial" w:cs="Arial"/>
                <w:sz w:val="22"/>
                <w:szCs w:val="22"/>
              </w:rPr>
            </w:pPr>
            <w:r w:rsidRPr="00D6474F">
              <w:rPr>
                <w:rFonts w:ascii="Arial" w:eastAsia="Calibri" w:hAnsi="Arial" w:cs="Arial"/>
                <w:sz w:val="22"/>
                <w:szCs w:val="22"/>
              </w:rPr>
              <w:t xml:space="preserve">x </w:t>
            </w:r>
            <w:r w:rsidR="00D6640B" w:rsidRPr="00D6474F">
              <w:rPr>
                <w:rFonts w:ascii="Arial" w:eastAsia="Calibri" w:hAnsi="Arial" w:cs="Arial"/>
                <w:sz w:val="22"/>
                <w:szCs w:val="22"/>
              </w:rPr>
              <w:t>0</w:t>
            </w:r>
            <w:r w:rsidR="00F86E5D" w:rsidRPr="00D6474F">
              <w:rPr>
                <w:rFonts w:ascii="Arial" w:eastAsia="Calibri" w:hAnsi="Arial" w:cs="Arial"/>
                <w:sz w:val="22"/>
                <w:szCs w:val="22"/>
              </w:rPr>
              <w:t>.5</w:t>
            </w:r>
            <w:r w:rsidRPr="00D6474F">
              <w:rPr>
                <w:rFonts w:ascii="Arial" w:eastAsia="Calibri" w:hAnsi="Arial" w:cs="Arial"/>
                <w:sz w:val="22"/>
                <w:szCs w:val="22"/>
              </w:rPr>
              <w:t xml:space="preserve"> </w:t>
            </w:r>
            <w:r w:rsidR="00DF6B95" w:rsidRPr="00D6474F">
              <w:rPr>
                <w:rFonts w:ascii="Arial" w:eastAsia="Calibri" w:hAnsi="Arial" w:cs="Arial"/>
                <w:sz w:val="22"/>
                <w:szCs w:val="22"/>
              </w:rPr>
              <w:t>(</w:t>
            </w:r>
            <w:r w:rsidR="00332109" w:rsidRPr="00D6474F">
              <w:rPr>
                <w:rFonts w:ascii="Arial" w:eastAsia="Calibri" w:hAnsi="Arial" w:cs="Arial"/>
                <w:sz w:val="22"/>
                <w:szCs w:val="22"/>
              </w:rPr>
              <w:t>5</w:t>
            </w:r>
            <w:r w:rsidR="00DF6B95" w:rsidRPr="00D6474F">
              <w:rPr>
                <w:rFonts w:ascii="Arial" w:eastAsia="Calibri" w:hAnsi="Arial" w:cs="Arial"/>
                <w:sz w:val="22"/>
                <w:szCs w:val="22"/>
              </w:rPr>
              <w:t>)</w:t>
            </w:r>
          </w:p>
        </w:tc>
      </w:tr>
      <w:tr w:rsidR="005860A3" w:rsidRPr="00F14B14" w14:paraId="1110FE62" w14:textId="77777777" w:rsidTr="340FC102">
        <w:trPr>
          <w:trHeight w:val="345"/>
        </w:trPr>
        <w:tc>
          <w:tcPr>
            <w:tcW w:w="7684" w:type="dxa"/>
          </w:tcPr>
          <w:p w14:paraId="7A8DDF8A" w14:textId="2BE80A54" w:rsidR="005860A3" w:rsidRPr="00FC4787" w:rsidRDefault="00A36336" w:rsidP="005860A3">
            <w:pPr>
              <w:rPr>
                <w:rFonts w:ascii="Arial" w:hAnsi="Arial" w:cs="Arial"/>
                <w:sz w:val="22"/>
                <w:szCs w:val="22"/>
              </w:rPr>
            </w:pPr>
            <w:r w:rsidRPr="00D6474F">
              <w:rPr>
                <w:rFonts w:ascii="Arial" w:hAnsi="Arial" w:cs="Arial"/>
                <w:sz w:val="22"/>
                <w:szCs w:val="22"/>
              </w:rPr>
              <w:t>Regional</w:t>
            </w:r>
            <w:r w:rsidR="005860A3" w:rsidRPr="00D6474F">
              <w:rPr>
                <w:rFonts w:ascii="Arial" w:hAnsi="Arial" w:cs="Arial"/>
                <w:sz w:val="22"/>
                <w:szCs w:val="22"/>
              </w:rPr>
              <w:t xml:space="preserve"> impact</w:t>
            </w:r>
          </w:p>
          <w:p w14:paraId="2A1F9EFF" w14:textId="77777777" w:rsidR="005860A3" w:rsidRPr="00FC4787" w:rsidRDefault="005860A3" w:rsidP="00DB28AC">
            <w:pPr>
              <w:rPr>
                <w:rFonts w:ascii="Arial" w:hAnsi="Arial" w:cs="Arial"/>
                <w:sz w:val="22"/>
                <w:szCs w:val="22"/>
              </w:rPr>
            </w:pPr>
          </w:p>
        </w:tc>
        <w:tc>
          <w:tcPr>
            <w:tcW w:w="1686" w:type="dxa"/>
          </w:tcPr>
          <w:p w14:paraId="1A23530A" w14:textId="61DC824B" w:rsidR="005860A3" w:rsidRPr="00FC4787" w:rsidRDefault="005727C2">
            <w:pPr>
              <w:jc w:val="center"/>
              <w:rPr>
                <w:rFonts w:ascii="Arial" w:eastAsia="Calibri" w:hAnsi="Arial" w:cs="Arial"/>
                <w:sz w:val="22"/>
                <w:szCs w:val="22"/>
              </w:rPr>
            </w:pPr>
            <w:r w:rsidRPr="00FC4787">
              <w:rPr>
                <w:rFonts w:ascii="Arial" w:eastAsia="Calibri" w:hAnsi="Arial" w:cs="Arial"/>
                <w:sz w:val="22"/>
                <w:szCs w:val="22"/>
              </w:rPr>
              <w:t>10</w:t>
            </w:r>
          </w:p>
        </w:tc>
        <w:tc>
          <w:tcPr>
            <w:tcW w:w="1417" w:type="dxa"/>
          </w:tcPr>
          <w:p w14:paraId="5835552A" w14:textId="584ABCB3" w:rsidR="005860A3" w:rsidRPr="00D6474F" w:rsidRDefault="005727C2" w:rsidP="00061C0A">
            <w:pPr>
              <w:jc w:val="center"/>
              <w:rPr>
                <w:rFonts w:ascii="Arial" w:eastAsia="Calibri" w:hAnsi="Arial" w:cs="Arial"/>
                <w:sz w:val="22"/>
                <w:szCs w:val="22"/>
              </w:rPr>
            </w:pPr>
            <w:r w:rsidRPr="00D6474F">
              <w:rPr>
                <w:rFonts w:ascii="Arial" w:eastAsia="Calibri" w:hAnsi="Arial" w:cs="Arial"/>
                <w:sz w:val="22"/>
                <w:szCs w:val="22"/>
              </w:rPr>
              <w:t>x</w:t>
            </w:r>
            <w:r w:rsidR="00E87361" w:rsidRPr="00D6474F">
              <w:rPr>
                <w:rFonts w:ascii="Arial" w:eastAsia="Calibri" w:hAnsi="Arial" w:cs="Arial"/>
                <w:sz w:val="22"/>
                <w:szCs w:val="22"/>
              </w:rPr>
              <w:t xml:space="preserve"> </w:t>
            </w:r>
            <w:r w:rsidRPr="00D6474F">
              <w:rPr>
                <w:rFonts w:ascii="Arial" w:eastAsia="Calibri" w:hAnsi="Arial" w:cs="Arial"/>
                <w:sz w:val="22"/>
                <w:szCs w:val="22"/>
              </w:rPr>
              <w:t>1</w:t>
            </w:r>
            <w:r w:rsidR="00F86E5D" w:rsidRPr="00D6474F">
              <w:rPr>
                <w:rFonts w:ascii="Arial" w:eastAsia="Calibri" w:hAnsi="Arial" w:cs="Arial"/>
                <w:sz w:val="22"/>
                <w:szCs w:val="22"/>
              </w:rPr>
              <w:t>.5</w:t>
            </w:r>
            <w:r w:rsidR="00E87361" w:rsidRPr="00D6474F">
              <w:rPr>
                <w:rFonts w:ascii="Arial" w:eastAsia="Calibri" w:hAnsi="Arial" w:cs="Arial"/>
                <w:sz w:val="22"/>
                <w:szCs w:val="22"/>
              </w:rPr>
              <w:t xml:space="preserve"> </w:t>
            </w:r>
            <w:r w:rsidRPr="00D6474F">
              <w:rPr>
                <w:rFonts w:ascii="Arial" w:eastAsia="Calibri" w:hAnsi="Arial" w:cs="Arial"/>
                <w:sz w:val="22"/>
                <w:szCs w:val="22"/>
              </w:rPr>
              <w:t>(1</w:t>
            </w:r>
            <w:r w:rsidR="00552261" w:rsidRPr="00D6474F">
              <w:rPr>
                <w:rFonts w:ascii="Arial" w:eastAsia="Calibri" w:hAnsi="Arial" w:cs="Arial"/>
                <w:sz w:val="22"/>
                <w:szCs w:val="22"/>
              </w:rPr>
              <w:t>5</w:t>
            </w:r>
            <w:r w:rsidRPr="00D6474F">
              <w:rPr>
                <w:rFonts w:ascii="Arial" w:eastAsia="Calibri" w:hAnsi="Arial" w:cs="Arial"/>
                <w:sz w:val="22"/>
                <w:szCs w:val="22"/>
              </w:rPr>
              <w:t>)</w:t>
            </w:r>
          </w:p>
        </w:tc>
      </w:tr>
      <w:tr w:rsidR="00037B1A" w:rsidRPr="00F14B14" w14:paraId="5C8172D6" w14:textId="77777777" w:rsidTr="340FC102">
        <w:tblPrEx>
          <w:tblLook w:val="0000" w:firstRow="0" w:lastRow="0" w:firstColumn="0" w:lastColumn="0" w:noHBand="0" w:noVBand="0"/>
        </w:tblPrEx>
        <w:trPr>
          <w:trHeight w:val="262"/>
        </w:trPr>
        <w:tc>
          <w:tcPr>
            <w:tcW w:w="7684" w:type="dxa"/>
            <w:shd w:val="clear" w:color="auto" w:fill="D9D9D9" w:themeFill="background1" w:themeFillShade="D9"/>
          </w:tcPr>
          <w:p w14:paraId="427756E2" w14:textId="059AB1DA" w:rsidR="00037B1A" w:rsidRPr="00F14B14" w:rsidRDefault="00037B1A" w:rsidP="002B02CC">
            <w:pPr>
              <w:jc w:val="center"/>
              <w:rPr>
                <w:rFonts w:ascii="Arial" w:eastAsia="Calibri" w:hAnsi="Arial" w:cs="Arial"/>
                <w:b/>
                <w:bCs/>
                <w:color w:val="000000"/>
                <w:sz w:val="22"/>
                <w:szCs w:val="22"/>
              </w:rPr>
            </w:pPr>
            <w:r w:rsidRPr="00F14B14">
              <w:rPr>
                <w:rFonts w:ascii="Arial" w:eastAsia="Calibri" w:hAnsi="Arial" w:cs="Arial"/>
                <w:b/>
                <w:bCs/>
                <w:color w:val="000000"/>
                <w:sz w:val="22"/>
                <w:szCs w:val="22"/>
              </w:rPr>
              <w:t>Rating of Response</w:t>
            </w:r>
          </w:p>
        </w:tc>
        <w:tc>
          <w:tcPr>
            <w:tcW w:w="3103" w:type="dxa"/>
            <w:gridSpan w:val="2"/>
            <w:shd w:val="clear" w:color="auto" w:fill="D9D9D9" w:themeFill="background1" w:themeFillShade="D9"/>
          </w:tcPr>
          <w:p w14:paraId="774CE887" w14:textId="7EB0165D" w:rsidR="00037B1A" w:rsidRPr="00F14B14" w:rsidRDefault="002B02CC">
            <w:pPr>
              <w:jc w:val="center"/>
              <w:rPr>
                <w:rFonts w:ascii="Arial" w:eastAsia="Calibri" w:hAnsi="Arial" w:cs="Arial"/>
                <w:b/>
                <w:bCs/>
                <w:color w:val="000000"/>
                <w:sz w:val="22"/>
                <w:szCs w:val="22"/>
              </w:rPr>
            </w:pPr>
            <w:r w:rsidRPr="00F14B14">
              <w:rPr>
                <w:rFonts w:ascii="Arial" w:eastAsia="Calibri" w:hAnsi="Arial" w:cs="Arial"/>
                <w:b/>
                <w:bCs/>
                <w:color w:val="000000"/>
                <w:sz w:val="22"/>
                <w:szCs w:val="22"/>
              </w:rPr>
              <w:t>Score</w:t>
            </w:r>
          </w:p>
        </w:tc>
      </w:tr>
      <w:tr w:rsidR="00037B1A" w:rsidRPr="00F14B14" w14:paraId="0EAF47FB" w14:textId="77777777" w:rsidTr="340FC102">
        <w:tblPrEx>
          <w:tblLook w:val="0000" w:firstRow="0" w:lastRow="0" w:firstColumn="0" w:lastColumn="0" w:noHBand="0" w:noVBand="0"/>
        </w:tblPrEx>
        <w:trPr>
          <w:trHeight w:val="476"/>
        </w:trPr>
        <w:tc>
          <w:tcPr>
            <w:tcW w:w="7684" w:type="dxa"/>
          </w:tcPr>
          <w:p w14:paraId="05AC5011" w14:textId="77777777" w:rsidR="00037B1A" w:rsidRPr="00F14B14" w:rsidRDefault="00037B1A">
            <w:pPr>
              <w:rPr>
                <w:rFonts w:ascii="Arial" w:eastAsia="Calibri" w:hAnsi="Arial" w:cs="Arial"/>
                <w:color w:val="000000"/>
                <w:sz w:val="22"/>
                <w:szCs w:val="22"/>
              </w:rPr>
            </w:pPr>
            <w:r w:rsidRPr="00F14B14">
              <w:rPr>
                <w:rFonts w:ascii="Arial" w:eastAsia="Calibri" w:hAnsi="Arial" w:cs="Arial"/>
                <w:color w:val="000000"/>
                <w:sz w:val="22"/>
                <w:szCs w:val="22"/>
              </w:rPr>
              <w:t xml:space="preserve">Perfect &amp; Fully Compliant Submission – response is very detailed and provides confidence in the applicant’s ability to fulfil all requirements. </w:t>
            </w:r>
          </w:p>
        </w:tc>
        <w:tc>
          <w:tcPr>
            <w:tcW w:w="3103" w:type="dxa"/>
            <w:gridSpan w:val="2"/>
          </w:tcPr>
          <w:p w14:paraId="3E88519A" w14:textId="77777777" w:rsidR="00037B1A" w:rsidRPr="00F14B14" w:rsidRDefault="00037B1A">
            <w:pPr>
              <w:jc w:val="center"/>
              <w:rPr>
                <w:rFonts w:ascii="Arial" w:eastAsia="Calibri" w:hAnsi="Arial" w:cs="Arial"/>
                <w:color w:val="000000"/>
                <w:sz w:val="22"/>
                <w:szCs w:val="22"/>
              </w:rPr>
            </w:pPr>
            <w:r w:rsidRPr="00F14B14">
              <w:rPr>
                <w:rFonts w:ascii="Arial" w:eastAsia="Calibri" w:hAnsi="Arial" w:cs="Arial"/>
                <w:color w:val="000000"/>
                <w:sz w:val="22"/>
                <w:szCs w:val="22"/>
              </w:rPr>
              <w:t>10</w:t>
            </w:r>
          </w:p>
        </w:tc>
      </w:tr>
      <w:tr w:rsidR="00037B1A" w:rsidRPr="00F14B14" w14:paraId="225F66C9" w14:textId="77777777" w:rsidTr="340FC102">
        <w:tblPrEx>
          <w:tblLook w:val="0000" w:firstRow="0" w:lastRow="0" w:firstColumn="0" w:lastColumn="0" w:noHBand="0" w:noVBand="0"/>
        </w:tblPrEx>
        <w:trPr>
          <w:trHeight w:val="526"/>
        </w:trPr>
        <w:tc>
          <w:tcPr>
            <w:tcW w:w="7684" w:type="dxa"/>
          </w:tcPr>
          <w:p w14:paraId="75692326" w14:textId="77777777" w:rsidR="00037B1A" w:rsidRPr="00F14B14" w:rsidRDefault="00037B1A">
            <w:pPr>
              <w:rPr>
                <w:rFonts w:ascii="Arial" w:eastAsia="Calibri" w:hAnsi="Arial" w:cs="Arial"/>
                <w:color w:val="000000"/>
                <w:sz w:val="22"/>
                <w:szCs w:val="22"/>
              </w:rPr>
            </w:pPr>
            <w:r w:rsidRPr="00F14B14">
              <w:rPr>
                <w:rFonts w:ascii="Arial" w:eastAsia="Calibri" w:hAnsi="Arial" w:cs="Arial"/>
                <w:color w:val="000000"/>
                <w:sz w:val="22"/>
                <w:szCs w:val="22"/>
              </w:rPr>
              <w:t xml:space="preserve">Excellent Submission – response is detailed and provides confidence in the applicant’s ability to fulfil requirements   </w:t>
            </w:r>
          </w:p>
        </w:tc>
        <w:tc>
          <w:tcPr>
            <w:tcW w:w="3103" w:type="dxa"/>
            <w:gridSpan w:val="2"/>
          </w:tcPr>
          <w:p w14:paraId="5D766722" w14:textId="77777777" w:rsidR="00037B1A" w:rsidRPr="00F14B14" w:rsidRDefault="00037B1A">
            <w:pPr>
              <w:jc w:val="center"/>
              <w:rPr>
                <w:rFonts w:ascii="Arial" w:eastAsia="Calibri" w:hAnsi="Arial" w:cs="Arial"/>
                <w:color w:val="000000"/>
                <w:sz w:val="22"/>
                <w:szCs w:val="22"/>
              </w:rPr>
            </w:pPr>
            <w:r w:rsidRPr="00F14B14">
              <w:rPr>
                <w:rFonts w:ascii="Arial" w:eastAsia="Calibri" w:hAnsi="Arial" w:cs="Arial"/>
                <w:color w:val="000000"/>
                <w:sz w:val="22"/>
                <w:szCs w:val="22"/>
              </w:rPr>
              <w:t>9</w:t>
            </w:r>
          </w:p>
        </w:tc>
      </w:tr>
      <w:tr w:rsidR="00037B1A" w:rsidRPr="00F14B14" w14:paraId="44636F83" w14:textId="77777777" w:rsidTr="340FC102">
        <w:tblPrEx>
          <w:tblLook w:val="0000" w:firstRow="0" w:lastRow="0" w:firstColumn="0" w:lastColumn="0" w:noHBand="0" w:noVBand="0"/>
        </w:tblPrEx>
        <w:trPr>
          <w:trHeight w:val="406"/>
        </w:trPr>
        <w:tc>
          <w:tcPr>
            <w:tcW w:w="7684" w:type="dxa"/>
          </w:tcPr>
          <w:p w14:paraId="40F6E1EB" w14:textId="77777777" w:rsidR="00037B1A" w:rsidRPr="00F14B14" w:rsidRDefault="00037B1A">
            <w:pPr>
              <w:rPr>
                <w:rFonts w:ascii="Arial" w:eastAsia="Calibri" w:hAnsi="Arial" w:cs="Arial"/>
                <w:color w:val="000000"/>
                <w:sz w:val="22"/>
                <w:szCs w:val="22"/>
              </w:rPr>
            </w:pPr>
            <w:r w:rsidRPr="00F14B14">
              <w:rPr>
                <w:rFonts w:ascii="Arial" w:eastAsia="Calibri" w:hAnsi="Arial" w:cs="Arial"/>
                <w:color w:val="000000"/>
                <w:sz w:val="22"/>
                <w:szCs w:val="22"/>
              </w:rPr>
              <w:t xml:space="preserve">Very Good Submission – detailed credible and convincing response to the requirements </w:t>
            </w:r>
          </w:p>
        </w:tc>
        <w:tc>
          <w:tcPr>
            <w:tcW w:w="3103" w:type="dxa"/>
            <w:gridSpan w:val="2"/>
          </w:tcPr>
          <w:p w14:paraId="5A45D75A" w14:textId="77777777" w:rsidR="00037B1A" w:rsidRPr="00F14B14" w:rsidRDefault="00037B1A">
            <w:pPr>
              <w:jc w:val="center"/>
              <w:rPr>
                <w:rFonts w:ascii="Arial" w:eastAsia="Calibri" w:hAnsi="Arial" w:cs="Arial"/>
                <w:color w:val="000000"/>
                <w:sz w:val="22"/>
                <w:szCs w:val="22"/>
              </w:rPr>
            </w:pPr>
            <w:r w:rsidRPr="00F14B14">
              <w:rPr>
                <w:rFonts w:ascii="Arial" w:eastAsia="Calibri" w:hAnsi="Arial" w:cs="Arial"/>
                <w:color w:val="000000"/>
                <w:sz w:val="22"/>
                <w:szCs w:val="22"/>
              </w:rPr>
              <w:t>8</w:t>
            </w:r>
          </w:p>
        </w:tc>
      </w:tr>
      <w:tr w:rsidR="00037B1A" w:rsidRPr="00F14B14" w14:paraId="03B005CE" w14:textId="77777777" w:rsidTr="340FC102">
        <w:tblPrEx>
          <w:tblLook w:val="0000" w:firstRow="0" w:lastRow="0" w:firstColumn="0" w:lastColumn="0" w:noHBand="0" w:noVBand="0"/>
        </w:tblPrEx>
        <w:trPr>
          <w:trHeight w:val="389"/>
        </w:trPr>
        <w:tc>
          <w:tcPr>
            <w:tcW w:w="7684" w:type="dxa"/>
          </w:tcPr>
          <w:p w14:paraId="35B9C9EF" w14:textId="77777777" w:rsidR="00037B1A" w:rsidRPr="00F14B14" w:rsidRDefault="00037B1A">
            <w:pPr>
              <w:rPr>
                <w:rFonts w:ascii="Arial" w:eastAsia="Calibri" w:hAnsi="Arial" w:cs="Arial"/>
                <w:color w:val="000000"/>
                <w:sz w:val="22"/>
                <w:szCs w:val="22"/>
              </w:rPr>
            </w:pPr>
            <w:r w:rsidRPr="00F14B14">
              <w:rPr>
                <w:rFonts w:ascii="Arial" w:eastAsia="Calibri" w:hAnsi="Arial" w:cs="Arial"/>
                <w:color w:val="000000"/>
                <w:sz w:val="22"/>
                <w:szCs w:val="22"/>
              </w:rPr>
              <w:t xml:space="preserve">Good Submission: credible response to the requirement </w:t>
            </w:r>
          </w:p>
        </w:tc>
        <w:tc>
          <w:tcPr>
            <w:tcW w:w="3103" w:type="dxa"/>
            <w:gridSpan w:val="2"/>
          </w:tcPr>
          <w:p w14:paraId="3384AB65" w14:textId="77777777" w:rsidR="00037B1A" w:rsidRPr="00F14B14" w:rsidRDefault="00037B1A">
            <w:pPr>
              <w:jc w:val="center"/>
              <w:rPr>
                <w:rFonts w:ascii="Arial" w:eastAsia="Calibri" w:hAnsi="Arial" w:cs="Arial"/>
                <w:color w:val="000000"/>
                <w:sz w:val="22"/>
                <w:szCs w:val="22"/>
              </w:rPr>
            </w:pPr>
            <w:r w:rsidRPr="00F14B14">
              <w:rPr>
                <w:rFonts w:ascii="Arial" w:eastAsia="Calibri" w:hAnsi="Arial" w:cs="Arial"/>
                <w:color w:val="000000"/>
                <w:sz w:val="22"/>
                <w:szCs w:val="22"/>
              </w:rPr>
              <w:t>7</w:t>
            </w:r>
          </w:p>
        </w:tc>
      </w:tr>
      <w:tr w:rsidR="00037B1A" w:rsidRPr="00F14B14" w14:paraId="52C52A74" w14:textId="77777777" w:rsidTr="340FC102">
        <w:tblPrEx>
          <w:tblLook w:val="0000" w:firstRow="0" w:lastRow="0" w:firstColumn="0" w:lastColumn="0" w:noHBand="0" w:noVBand="0"/>
        </w:tblPrEx>
        <w:trPr>
          <w:trHeight w:val="467"/>
        </w:trPr>
        <w:tc>
          <w:tcPr>
            <w:tcW w:w="7684" w:type="dxa"/>
          </w:tcPr>
          <w:p w14:paraId="12DB6796" w14:textId="77777777" w:rsidR="00037B1A" w:rsidRPr="00F14B14" w:rsidRDefault="00037B1A">
            <w:pPr>
              <w:rPr>
                <w:rFonts w:ascii="Arial" w:eastAsia="Calibri" w:hAnsi="Arial" w:cs="Arial"/>
                <w:color w:val="000000"/>
                <w:sz w:val="22"/>
                <w:szCs w:val="22"/>
              </w:rPr>
            </w:pPr>
            <w:r w:rsidRPr="00F14B14">
              <w:rPr>
                <w:rFonts w:ascii="Arial" w:eastAsia="Calibri" w:hAnsi="Arial" w:cs="Arial"/>
                <w:color w:val="000000"/>
                <w:sz w:val="22"/>
                <w:szCs w:val="22"/>
              </w:rPr>
              <w:t xml:space="preserve">Satisfactory Submission – adequate response to the requirements and programme objectives </w:t>
            </w:r>
          </w:p>
        </w:tc>
        <w:tc>
          <w:tcPr>
            <w:tcW w:w="3103" w:type="dxa"/>
            <w:gridSpan w:val="2"/>
          </w:tcPr>
          <w:p w14:paraId="06219E5E" w14:textId="77777777" w:rsidR="00037B1A" w:rsidRPr="00F14B14" w:rsidRDefault="00037B1A">
            <w:pPr>
              <w:jc w:val="center"/>
              <w:rPr>
                <w:rFonts w:ascii="Arial" w:eastAsia="Calibri" w:hAnsi="Arial" w:cs="Arial"/>
                <w:color w:val="000000"/>
                <w:sz w:val="22"/>
                <w:szCs w:val="22"/>
              </w:rPr>
            </w:pPr>
            <w:r w:rsidRPr="00F14B14">
              <w:rPr>
                <w:rFonts w:ascii="Arial" w:eastAsia="Calibri" w:hAnsi="Arial" w:cs="Arial"/>
                <w:color w:val="000000"/>
                <w:sz w:val="22"/>
                <w:szCs w:val="22"/>
              </w:rPr>
              <w:t>6</w:t>
            </w:r>
          </w:p>
        </w:tc>
      </w:tr>
      <w:tr w:rsidR="00037B1A" w:rsidRPr="00F14B14" w14:paraId="5E8A8BBC" w14:textId="77777777" w:rsidTr="340FC102">
        <w:tblPrEx>
          <w:tblLook w:val="0000" w:firstRow="0" w:lastRow="0" w:firstColumn="0" w:lastColumn="0" w:noHBand="0" w:noVBand="0"/>
        </w:tblPrEx>
        <w:trPr>
          <w:trHeight w:val="413"/>
        </w:trPr>
        <w:tc>
          <w:tcPr>
            <w:tcW w:w="7684" w:type="dxa"/>
          </w:tcPr>
          <w:p w14:paraId="70FA87B8" w14:textId="77777777" w:rsidR="00037B1A" w:rsidRPr="00F14B14" w:rsidRDefault="00037B1A">
            <w:pPr>
              <w:rPr>
                <w:rFonts w:ascii="Arial" w:eastAsia="Calibri" w:hAnsi="Arial" w:cs="Arial"/>
                <w:color w:val="000000"/>
                <w:sz w:val="22"/>
                <w:szCs w:val="22"/>
              </w:rPr>
            </w:pPr>
            <w:r w:rsidRPr="00F14B14">
              <w:rPr>
                <w:rFonts w:ascii="Arial" w:eastAsia="Calibri" w:hAnsi="Arial" w:cs="Arial"/>
                <w:color w:val="000000"/>
                <w:sz w:val="22"/>
                <w:szCs w:val="22"/>
              </w:rPr>
              <w:t>Average Submission – addresses some of the requirements but lacks detail in areas</w:t>
            </w:r>
          </w:p>
        </w:tc>
        <w:tc>
          <w:tcPr>
            <w:tcW w:w="3103" w:type="dxa"/>
            <w:gridSpan w:val="2"/>
          </w:tcPr>
          <w:p w14:paraId="5635870B" w14:textId="77777777" w:rsidR="00037B1A" w:rsidRPr="00F14B14" w:rsidRDefault="00037B1A">
            <w:pPr>
              <w:jc w:val="center"/>
              <w:rPr>
                <w:rFonts w:ascii="Arial" w:eastAsia="Calibri" w:hAnsi="Arial" w:cs="Arial"/>
                <w:color w:val="000000"/>
                <w:sz w:val="22"/>
                <w:szCs w:val="22"/>
              </w:rPr>
            </w:pPr>
            <w:r w:rsidRPr="00F14B14">
              <w:rPr>
                <w:rFonts w:ascii="Arial" w:eastAsia="Calibri" w:hAnsi="Arial" w:cs="Arial"/>
                <w:color w:val="000000"/>
                <w:sz w:val="22"/>
                <w:szCs w:val="22"/>
              </w:rPr>
              <w:t>5</w:t>
            </w:r>
          </w:p>
        </w:tc>
      </w:tr>
      <w:tr w:rsidR="00037B1A" w:rsidRPr="00F14B14" w14:paraId="094EE437" w14:textId="77777777" w:rsidTr="340FC102">
        <w:tblPrEx>
          <w:tblLook w:val="0000" w:firstRow="0" w:lastRow="0" w:firstColumn="0" w:lastColumn="0" w:noHBand="0" w:noVBand="0"/>
        </w:tblPrEx>
        <w:trPr>
          <w:trHeight w:val="491"/>
        </w:trPr>
        <w:tc>
          <w:tcPr>
            <w:tcW w:w="7684" w:type="dxa"/>
          </w:tcPr>
          <w:p w14:paraId="041F83DE" w14:textId="77777777" w:rsidR="00037B1A" w:rsidRPr="00F14B14" w:rsidRDefault="00037B1A">
            <w:pPr>
              <w:rPr>
                <w:rFonts w:ascii="Arial" w:eastAsia="Calibri" w:hAnsi="Arial" w:cs="Arial"/>
                <w:color w:val="000000"/>
                <w:sz w:val="22"/>
                <w:szCs w:val="22"/>
              </w:rPr>
            </w:pPr>
            <w:r w:rsidRPr="00F14B14">
              <w:rPr>
                <w:rFonts w:ascii="Arial" w:eastAsia="Calibri" w:hAnsi="Arial" w:cs="Arial"/>
                <w:color w:val="000000"/>
                <w:sz w:val="22"/>
                <w:szCs w:val="22"/>
              </w:rPr>
              <w:t>Acceptable Submission – the response falls short of requirements and is poorly explained but not sufficient to warrant rejection.</w:t>
            </w:r>
          </w:p>
        </w:tc>
        <w:tc>
          <w:tcPr>
            <w:tcW w:w="3103" w:type="dxa"/>
            <w:gridSpan w:val="2"/>
          </w:tcPr>
          <w:p w14:paraId="48128396" w14:textId="77777777" w:rsidR="00037B1A" w:rsidRPr="00F14B14" w:rsidRDefault="00037B1A">
            <w:pPr>
              <w:jc w:val="center"/>
              <w:rPr>
                <w:rFonts w:ascii="Arial" w:eastAsia="Calibri" w:hAnsi="Arial" w:cs="Arial"/>
                <w:color w:val="000000"/>
                <w:sz w:val="22"/>
                <w:szCs w:val="22"/>
              </w:rPr>
            </w:pPr>
            <w:r w:rsidRPr="00F14B14">
              <w:rPr>
                <w:rFonts w:ascii="Arial" w:eastAsia="Calibri" w:hAnsi="Arial" w:cs="Arial"/>
                <w:color w:val="000000"/>
                <w:sz w:val="22"/>
                <w:szCs w:val="22"/>
              </w:rPr>
              <w:t>4</w:t>
            </w:r>
          </w:p>
        </w:tc>
      </w:tr>
      <w:tr w:rsidR="00037B1A" w:rsidRPr="00F14B14" w14:paraId="39D2C800" w14:textId="77777777" w:rsidTr="340FC102">
        <w:tblPrEx>
          <w:tblLook w:val="0000" w:firstRow="0" w:lastRow="0" w:firstColumn="0" w:lastColumn="0" w:noHBand="0" w:noVBand="0"/>
        </w:tblPrEx>
        <w:trPr>
          <w:trHeight w:val="540"/>
        </w:trPr>
        <w:tc>
          <w:tcPr>
            <w:tcW w:w="10787" w:type="dxa"/>
            <w:gridSpan w:val="3"/>
          </w:tcPr>
          <w:p w14:paraId="3295D9D6" w14:textId="77777777" w:rsidR="00037B1A" w:rsidRPr="00F14B14" w:rsidRDefault="00037B1A" w:rsidP="009A562E">
            <w:pPr>
              <w:jc w:val="center"/>
              <w:rPr>
                <w:rFonts w:ascii="Arial" w:eastAsia="Calibri" w:hAnsi="Arial" w:cs="Arial"/>
                <w:color w:val="000000"/>
                <w:sz w:val="22"/>
                <w:szCs w:val="22"/>
              </w:rPr>
            </w:pPr>
            <w:r w:rsidRPr="00F14B14">
              <w:rPr>
                <w:rFonts w:ascii="Arial" w:eastAsia="Calibri" w:hAnsi="Arial" w:cs="Arial"/>
                <w:color w:val="000000"/>
                <w:sz w:val="22"/>
                <w:szCs w:val="22"/>
              </w:rPr>
              <w:t xml:space="preserve">FAILURE TO MEET THE MINIMUM STANDARD </w:t>
            </w:r>
            <w:r w:rsidRPr="00F14B14">
              <w:rPr>
                <w:rFonts w:ascii="Arial" w:eastAsia="Calibri" w:hAnsi="Arial" w:cs="Arial"/>
                <w:b/>
                <w:bCs/>
                <w:color w:val="000000"/>
                <w:sz w:val="22"/>
                <w:szCs w:val="22"/>
                <w:u w:val="single"/>
              </w:rPr>
              <w:t>IN ANY QUESTION</w:t>
            </w:r>
            <w:r w:rsidRPr="00F14B14">
              <w:rPr>
                <w:rFonts w:ascii="Arial" w:eastAsia="Calibri" w:hAnsi="Arial" w:cs="Arial"/>
                <w:color w:val="000000"/>
                <w:sz w:val="22"/>
                <w:szCs w:val="22"/>
              </w:rPr>
              <w:t xml:space="preserve"> WILL RESULT IN YOUR SUBMISSION BEING EXCLUDED FROM THE EVALUATION PROCESS</w:t>
            </w:r>
          </w:p>
        </w:tc>
      </w:tr>
      <w:tr w:rsidR="00037B1A" w:rsidRPr="00F14B14" w14:paraId="1B116A96" w14:textId="77777777" w:rsidTr="340FC102">
        <w:tblPrEx>
          <w:tblLook w:val="0000" w:firstRow="0" w:lastRow="0" w:firstColumn="0" w:lastColumn="0" w:noHBand="0" w:noVBand="0"/>
        </w:tblPrEx>
        <w:trPr>
          <w:trHeight w:val="534"/>
        </w:trPr>
        <w:tc>
          <w:tcPr>
            <w:tcW w:w="7684" w:type="dxa"/>
          </w:tcPr>
          <w:p w14:paraId="664F78FF" w14:textId="77777777" w:rsidR="00037B1A" w:rsidRPr="00F14B14" w:rsidRDefault="00037B1A">
            <w:pPr>
              <w:rPr>
                <w:rFonts w:ascii="Arial" w:eastAsia="Calibri" w:hAnsi="Arial" w:cs="Arial"/>
                <w:color w:val="000000"/>
                <w:sz w:val="22"/>
                <w:szCs w:val="22"/>
              </w:rPr>
            </w:pPr>
            <w:r w:rsidRPr="00F14B14">
              <w:rPr>
                <w:rFonts w:ascii="Arial" w:eastAsia="Calibri" w:hAnsi="Arial" w:cs="Arial"/>
                <w:color w:val="000000"/>
                <w:sz w:val="22"/>
                <w:szCs w:val="22"/>
              </w:rPr>
              <w:t>Weak Submission – falls short of most of the requirements with weak or no explanation. Only addresses the requirements to a limited degree</w:t>
            </w:r>
          </w:p>
        </w:tc>
        <w:tc>
          <w:tcPr>
            <w:tcW w:w="3103" w:type="dxa"/>
            <w:gridSpan w:val="2"/>
          </w:tcPr>
          <w:p w14:paraId="11E1B60A" w14:textId="77777777" w:rsidR="00037B1A" w:rsidRPr="00F14B14" w:rsidRDefault="00037B1A">
            <w:pPr>
              <w:jc w:val="center"/>
              <w:rPr>
                <w:rFonts w:ascii="Arial" w:eastAsia="Calibri" w:hAnsi="Arial" w:cs="Arial"/>
                <w:color w:val="000000"/>
                <w:sz w:val="22"/>
                <w:szCs w:val="22"/>
              </w:rPr>
            </w:pPr>
            <w:r w:rsidRPr="00F14B14">
              <w:rPr>
                <w:rFonts w:ascii="Arial" w:eastAsia="Calibri" w:hAnsi="Arial" w:cs="Arial"/>
                <w:color w:val="000000"/>
                <w:sz w:val="22"/>
                <w:szCs w:val="22"/>
              </w:rPr>
              <w:t>3</w:t>
            </w:r>
          </w:p>
        </w:tc>
      </w:tr>
      <w:tr w:rsidR="00037B1A" w:rsidRPr="00F14B14" w14:paraId="70503616" w14:textId="77777777" w:rsidTr="340FC102">
        <w:tblPrEx>
          <w:tblLook w:val="0000" w:firstRow="0" w:lastRow="0" w:firstColumn="0" w:lastColumn="0" w:noHBand="0" w:noVBand="0"/>
        </w:tblPrEx>
        <w:trPr>
          <w:trHeight w:val="528"/>
        </w:trPr>
        <w:tc>
          <w:tcPr>
            <w:tcW w:w="7684" w:type="dxa"/>
          </w:tcPr>
          <w:p w14:paraId="0632C4E0" w14:textId="77777777" w:rsidR="00037B1A" w:rsidRPr="00F14B14" w:rsidRDefault="00037B1A">
            <w:pPr>
              <w:rPr>
                <w:rFonts w:ascii="Arial" w:eastAsia="Calibri" w:hAnsi="Arial" w:cs="Arial"/>
                <w:color w:val="000000"/>
                <w:sz w:val="22"/>
                <w:szCs w:val="22"/>
              </w:rPr>
            </w:pPr>
            <w:r w:rsidRPr="00F14B14">
              <w:rPr>
                <w:rFonts w:ascii="Arial" w:eastAsia="Calibri" w:hAnsi="Arial" w:cs="Arial"/>
                <w:color w:val="000000"/>
                <w:sz w:val="22"/>
                <w:szCs w:val="22"/>
              </w:rPr>
              <w:t xml:space="preserve">Poor Submission – scarcely meets the requirements and raises doubt as to the ability to develop an acceptable and beneficial project </w:t>
            </w:r>
          </w:p>
        </w:tc>
        <w:tc>
          <w:tcPr>
            <w:tcW w:w="3103" w:type="dxa"/>
            <w:gridSpan w:val="2"/>
          </w:tcPr>
          <w:p w14:paraId="64B78AAF" w14:textId="77777777" w:rsidR="00037B1A" w:rsidRPr="00F14B14" w:rsidRDefault="00037B1A">
            <w:pPr>
              <w:jc w:val="center"/>
              <w:rPr>
                <w:rFonts w:ascii="Arial" w:eastAsia="Calibri" w:hAnsi="Arial" w:cs="Arial"/>
                <w:color w:val="000000"/>
                <w:sz w:val="22"/>
                <w:szCs w:val="22"/>
              </w:rPr>
            </w:pPr>
            <w:r w:rsidRPr="00F14B14">
              <w:rPr>
                <w:rFonts w:ascii="Arial" w:eastAsia="Calibri" w:hAnsi="Arial" w:cs="Arial"/>
                <w:color w:val="000000"/>
                <w:sz w:val="22"/>
                <w:szCs w:val="22"/>
              </w:rPr>
              <w:t>2</w:t>
            </w:r>
          </w:p>
        </w:tc>
      </w:tr>
      <w:tr w:rsidR="00037B1A" w:rsidRPr="00F14B14" w14:paraId="4D88C85E" w14:textId="77777777" w:rsidTr="340FC102">
        <w:tblPrEx>
          <w:tblLook w:val="0000" w:firstRow="0" w:lastRow="0" w:firstColumn="0" w:lastColumn="0" w:noHBand="0" w:noVBand="0"/>
        </w:tblPrEx>
        <w:trPr>
          <w:trHeight w:val="756"/>
        </w:trPr>
        <w:tc>
          <w:tcPr>
            <w:tcW w:w="7684" w:type="dxa"/>
          </w:tcPr>
          <w:p w14:paraId="5037D404" w14:textId="77777777" w:rsidR="00037B1A" w:rsidRPr="00F14B14" w:rsidRDefault="00037B1A">
            <w:pPr>
              <w:rPr>
                <w:rFonts w:ascii="Arial" w:eastAsia="Calibri" w:hAnsi="Arial" w:cs="Arial"/>
                <w:color w:val="000000"/>
                <w:sz w:val="22"/>
                <w:szCs w:val="22"/>
              </w:rPr>
            </w:pPr>
            <w:r w:rsidRPr="00F14B14">
              <w:rPr>
                <w:rFonts w:ascii="Arial" w:eastAsia="Calibri" w:hAnsi="Arial" w:cs="Arial"/>
                <w:color w:val="000000"/>
                <w:sz w:val="22"/>
                <w:szCs w:val="22"/>
              </w:rPr>
              <w:t xml:space="preserve">Unacceptable (Major issues) Submission either completely fails to address the criteria or fails to demonstrate any understanding/experience/credibility against the programme objectives. </w:t>
            </w:r>
          </w:p>
        </w:tc>
        <w:tc>
          <w:tcPr>
            <w:tcW w:w="3103" w:type="dxa"/>
            <w:gridSpan w:val="2"/>
          </w:tcPr>
          <w:p w14:paraId="08CD7832" w14:textId="77777777" w:rsidR="00037B1A" w:rsidRPr="00F14B14" w:rsidRDefault="00037B1A">
            <w:pPr>
              <w:jc w:val="center"/>
              <w:rPr>
                <w:rFonts w:ascii="Arial" w:eastAsia="Calibri" w:hAnsi="Arial" w:cs="Arial"/>
                <w:color w:val="000000"/>
                <w:sz w:val="22"/>
                <w:szCs w:val="22"/>
              </w:rPr>
            </w:pPr>
            <w:r w:rsidRPr="00F14B14">
              <w:rPr>
                <w:rFonts w:ascii="Arial" w:eastAsia="Calibri" w:hAnsi="Arial" w:cs="Arial"/>
                <w:color w:val="000000"/>
                <w:sz w:val="22"/>
                <w:szCs w:val="22"/>
              </w:rPr>
              <w:t>1</w:t>
            </w:r>
          </w:p>
        </w:tc>
      </w:tr>
      <w:tr w:rsidR="00037B1A" w:rsidRPr="00F14B14" w14:paraId="617BF85B" w14:textId="77777777" w:rsidTr="340FC102">
        <w:tblPrEx>
          <w:tblLook w:val="0000" w:firstRow="0" w:lastRow="0" w:firstColumn="0" w:lastColumn="0" w:noHBand="0" w:noVBand="0"/>
        </w:tblPrEx>
        <w:trPr>
          <w:trHeight w:val="606"/>
        </w:trPr>
        <w:tc>
          <w:tcPr>
            <w:tcW w:w="7684" w:type="dxa"/>
          </w:tcPr>
          <w:p w14:paraId="137B8C74" w14:textId="77777777" w:rsidR="00037B1A" w:rsidRPr="00F14B14" w:rsidRDefault="00037B1A">
            <w:pPr>
              <w:rPr>
                <w:rFonts w:ascii="Arial" w:eastAsia="Calibri" w:hAnsi="Arial" w:cs="Arial"/>
                <w:color w:val="000000"/>
                <w:sz w:val="22"/>
                <w:szCs w:val="22"/>
              </w:rPr>
            </w:pPr>
            <w:r w:rsidRPr="00F14B14">
              <w:rPr>
                <w:rFonts w:ascii="Arial" w:eastAsia="Calibri" w:hAnsi="Arial" w:cs="Arial"/>
                <w:color w:val="000000"/>
                <w:sz w:val="22"/>
                <w:szCs w:val="22"/>
              </w:rPr>
              <w:t>An unanswered response, or a response that is totally unacceptable and does not fulfil the requirement in any way</w:t>
            </w:r>
          </w:p>
        </w:tc>
        <w:tc>
          <w:tcPr>
            <w:tcW w:w="3103" w:type="dxa"/>
            <w:gridSpan w:val="2"/>
          </w:tcPr>
          <w:p w14:paraId="05C7EA81" w14:textId="77777777" w:rsidR="00037B1A" w:rsidRPr="00F14B14" w:rsidRDefault="00037B1A">
            <w:pPr>
              <w:jc w:val="center"/>
              <w:rPr>
                <w:rFonts w:ascii="Arial" w:eastAsia="Calibri" w:hAnsi="Arial" w:cs="Arial"/>
                <w:color w:val="000000"/>
                <w:sz w:val="22"/>
                <w:szCs w:val="22"/>
              </w:rPr>
            </w:pPr>
            <w:r w:rsidRPr="00F14B14">
              <w:rPr>
                <w:rFonts w:ascii="Arial" w:eastAsia="Calibri" w:hAnsi="Arial" w:cs="Arial"/>
                <w:color w:val="000000"/>
                <w:sz w:val="22"/>
                <w:szCs w:val="22"/>
              </w:rPr>
              <w:t>0</w:t>
            </w:r>
          </w:p>
        </w:tc>
      </w:tr>
    </w:tbl>
    <w:p w14:paraId="2ABB56F0" w14:textId="01C77A81" w:rsidR="00037B1A" w:rsidRPr="00F14B14" w:rsidRDefault="00037B1A" w:rsidP="00DA7012">
      <w:pPr>
        <w:pStyle w:val="Default"/>
        <w:jc w:val="both"/>
        <w:rPr>
          <w:sz w:val="22"/>
          <w:szCs w:val="22"/>
        </w:rPr>
      </w:pPr>
    </w:p>
    <w:p w14:paraId="5CB34A3A" w14:textId="65338915" w:rsidR="00F14B14" w:rsidRPr="00F14B14" w:rsidRDefault="00F14B14" w:rsidP="00DA7012">
      <w:pPr>
        <w:pStyle w:val="Default"/>
        <w:jc w:val="both"/>
        <w:rPr>
          <w:sz w:val="22"/>
          <w:szCs w:val="22"/>
        </w:rPr>
      </w:pPr>
    </w:p>
    <w:p w14:paraId="051EDEB2" w14:textId="7CE03936" w:rsidR="00F14B14" w:rsidRDefault="00F14B14">
      <w:pPr>
        <w:spacing w:after="160" w:line="259" w:lineRule="auto"/>
        <w:rPr>
          <w:rFonts w:ascii="Arial" w:hAnsi="Arial" w:cs="Arial"/>
          <w:sz w:val="22"/>
          <w:szCs w:val="22"/>
        </w:rPr>
      </w:pPr>
      <w:r w:rsidRPr="00F14B14">
        <w:rPr>
          <w:rFonts w:ascii="Arial" w:hAnsi="Arial" w:cs="Arial"/>
          <w:sz w:val="22"/>
          <w:szCs w:val="22"/>
        </w:rPr>
        <w:br w:type="page"/>
      </w:r>
    </w:p>
    <w:p w14:paraId="13392D89" w14:textId="43446640" w:rsidR="009B5B06" w:rsidRPr="009B5B06" w:rsidRDefault="009B5B06" w:rsidP="009B5B06">
      <w:pPr>
        <w:rPr>
          <w:rFonts w:ascii="Arial" w:hAnsi="Arial" w:cs="Arial"/>
          <w:b/>
          <w:bCs/>
          <w:sz w:val="22"/>
          <w:szCs w:val="22"/>
        </w:rPr>
      </w:pPr>
      <w:bookmarkStart w:id="3" w:name="ANNEX_D"/>
      <w:r w:rsidRPr="009B5B06">
        <w:rPr>
          <w:rFonts w:ascii="Arial" w:hAnsi="Arial" w:cs="Arial"/>
          <w:b/>
          <w:bCs/>
          <w:sz w:val="22"/>
          <w:szCs w:val="22"/>
        </w:rPr>
        <w:lastRenderedPageBreak/>
        <w:t xml:space="preserve">Annex </w:t>
      </w:r>
      <w:bookmarkEnd w:id="3"/>
      <w:r w:rsidR="008C3706">
        <w:rPr>
          <w:rFonts w:ascii="Arial" w:hAnsi="Arial" w:cs="Arial"/>
          <w:b/>
          <w:bCs/>
          <w:sz w:val="22"/>
          <w:szCs w:val="22"/>
        </w:rPr>
        <w:t>C</w:t>
      </w:r>
    </w:p>
    <w:p w14:paraId="472E6A5A" w14:textId="5AB2D78F" w:rsidR="00DE18CE" w:rsidRDefault="00DE18CE" w:rsidP="008736B5">
      <w:pPr>
        <w:rPr>
          <w:rFonts w:ascii="Arial" w:hAnsi="Arial" w:cs="Arial"/>
          <w:sz w:val="22"/>
          <w:szCs w:val="22"/>
        </w:rPr>
      </w:pPr>
    </w:p>
    <w:p w14:paraId="1A047320" w14:textId="37C154DD" w:rsidR="00DE18CE" w:rsidRDefault="00DE18CE" w:rsidP="008736B5">
      <w:pPr>
        <w:rPr>
          <w:rFonts w:ascii="Arial" w:hAnsi="Arial" w:cs="Arial"/>
          <w:sz w:val="22"/>
          <w:szCs w:val="22"/>
        </w:rPr>
      </w:pPr>
    </w:p>
    <w:p w14:paraId="7506A8F8" w14:textId="77777777" w:rsidR="00FE292F" w:rsidRPr="00FE292F" w:rsidRDefault="00FE292F" w:rsidP="00FE292F">
      <w:pPr>
        <w:rPr>
          <w:rFonts w:ascii="Arial" w:hAnsi="Arial" w:cs="Arial"/>
          <w:sz w:val="22"/>
          <w:szCs w:val="22"/>
        </w:rPr>
      </w:pPr>
      <w:r w:rsidRPr="00FE292F">
        <w:rPr>
          <w:rFonts w:ascii="Arial" w:hAnsi="Arial" w:cs="Arial"/>
          <w:b/>
          <w:bCs/>
          <w:sz w:val="22"/>
          <w:szCs w:val="22"/>
        </w:rPr>
        <w:t>Examples of provision in accordance with the Welsh Language Standards</w:t>
      </w:r>
      <w:r w:rsidRPr="00FE292F">
        <w:rPr>
          <w:rFonts w:ascii="Arial" w:hAnsi="Arial" w:cs="Arial"/>
          <w:sz w:val="22"/>
          <w:szCs w:val="22"/>
        </w:rPr>
        <w:t>:</w:t>
      </w:r>
    </w:p>
    <w:p w14:paraId="1B8D2D81" w14:textId="77777777" w:rsidR="00FE292F" w:rsidRPr="00FE292F" w:rsidRDefault="00FE292F" w:rsidP="00FE292F">
      <w:pPr>
        <w:rPr>
          <w:rFonts w:ascii="Arial" w:hAnsi="Arial" w:cs="Arial"/>
          <w:sz w:val="22"/>
          <w:szCs w:val="22"/>
        </w:rPr>
      </w:pPr>
    </w:p>
    <w:p w14:paraId="0EE16BA5" w14:textId="121767A3" w:rsidR="00DE18CE" w:rsidRPr="00FE292F" w:rsidRDefault="00FE292F" w:rsidP="00FE292F">
      <w:pPr>
        <w:rPr>
          <w:rFonts w:ascii="Arial" w:hAnsi="Arial" w:cs="Arial"/>
          <w:sz w:val="22"/>
          <w:szCs w:val="22"/>
        </w:rPr>
      </w:pPr>
      <w:r w:rsidRPr="00FE292F">
        <w:rPr>
          <w:rFonts w:ascii="Arial" w:hAnsi="Arial" w:cs="Arial"/>
          <w:sz w:val="22"/>
          <w:szCs w:val="22"/>
        </w:rPr>
        <w:t xml:space="preserve">In the table below is a list of examples of commitments that the applicant could make </w:t>
      </w:r>
      <w:proofErr w:type="gramStart"/>
      <w:r w:rsidRPr="00FE292F">
        <w:rPr>
          <w:rFonts w:ascii="Arial" w:hAnsi="Arial" w:cs="Arial"/>
          <w:sz w:val="22"/>
          <w:szCs w:val="22"/>
        </w:rPr>
        <w:t>in order to</w:t>
      </w:r>
      <w:proofErr w:type="gramEnd"/>
      <w:r w:rsidRPr="00FE292F">
        <w:rPr>
          <w:rFonts w:ascii="Arial" w:hAnsi="Arial" w:cs="Arial"/>
          <w:sz w:val="22"/>
          <w:szCs w:val="22"/>
        </w:rPr>
        <w:t xml:space="preserve"> provide in accordance with the Standards. This list is not exhaustive but rather offers suggestions, and the candidate may suggest other commitments.  They will be expected to consider the relevance of the below to the work they want to achieve through the grant and commit to as much as possible in line with the size of the turnover of the organisation, and the size of the funding application. Please note however that any organisation employing more than 50 members will be expected to make a significant commitment to the Welsh language, aiming to achieve what is in the list below.  Every situation will be considered individually, and advice and support will be available to candidates.</w:t>
      </w:r>
    </w:p>
    <w:p w14:paraId="61254F96" w14:textId="77777777" w:rsidR="00DE18CE" w:rsidRDefault="00DE18CE" w:rsidP="008736B5">
      <w:pPr>
        <w:rPr>
          <w:rFonts w:ascii="Arial" w:hAnsi="Arial" w:cs="Arial"/>
          <w:sz w:val="22"/>
          <w:szCs w:val="22"/>
        </w:rPr>
      </w:pPr>
    </w:p>
    <w:p w14:paraId="45756A3B" w14:textId="77777777" w:rsidR="000C7B47" w:rsidRPr="00946A3E" w:rsidRDefault="000C7B47" w:rsidP="008736B5">
      <w:pPr>
        <w:rPr>
          <w:rFonts w:ascii="Arial" w:hAnsi="Arial" w:cs="Arial"/>
          <w:sz w:val="22"/>
          <w:szCs w:val="22"/>
        </w:rPr>
      </w:pPr>
    </w:p>
    <w:p w14:paraId="4B6AC981" w14:textId="21C609DF" w:rsidR="009B5B06" w:rsidRPr="00946A3E" w:rsidRDefault="009B5B06" w:rsidP="008736B5">
      <w:pPr>
        <w:rPr>
          <w:rFonts w:ascii="Arial" w:hAnsi="Arial" w:cs="Arial"/>
          <w:sz w:val="22"/>
          <w:szCs w:val="22"/>
        </w:rPr>
      </w:pPr>
      <w:r w:rsidRPr="00946A3E">
        <w:rPr>
          <w:rFonts w:ascii="Arial" w:hAnsi="Arial" w:cs="Arial"/>
          <w:sz w:val="22"/>
          <w:szCs w:val="22"/>
        </w:rPr>
        <w:t>The</w:t>
      </w:r>
      <w:r w:rsidR="001A40DE" w:rsidRPr="00946A3E">
        <w:rPr>
          <w:rFonts w:ascii="Arial" w:hAnsi="Arial" w:cs="Arial"/>
          <w:sz w:val="22"/>
          <w:szCs w:val="22"/>
        </w:rPr>
        <w:t xml:space="preserve"> below</w:t>
      </w:r>
      <w:r w:rsidRPr="00946A3E">
        <w:rPr>
          <w:rFonts w:ascii="Arial" w:hAnsi="Arial" w:cs="Arial"/>
          <w:sz w:val="22"/>
          <w:szCs w:val="22"/>
        </w:rPr>
        <w:t xml:space="preserve"> can be used when responding </w:t>
      </w:r>
      <w:r w:rsidR="001A40DE" w:rsidRPr="00946A3E">
        <w:rPr>
          <w:rFonts w:ascii="Arial" w:hAnsi="Arial" w:cs="Arial"/>
          <w:sz w:val="22"/>
          <w:szCs w:val="22"/>
        </w:rPr>
        <w:t xml:space="preserve">to the Welsh language questions in </w:t>
      </w:r>
      <w:r w:rsidR="00937B11" w:rsidRPr="00946A3E">
        <w:rPr>
          <w:rFonts w:ascii="Arial" w:hAnsi="Arial" w:cs="Arial"/>
          <w:sz w:val="22"/>
          <w:szCs w:val="22"/>
        </w:rPr>
        <w:t xml:space="preserve">Section 9 Cross Cutting themes. </w:t>
      </w:r>
    </w:p>
    <w:p w14:paraId="2CC10581" w14:textId="77777777" w:rsidR="00EF76BB" w:rsidRPr="00EF76BB" w:rsidRDefault="00EF76BB" w:rsidP="00EF76BB">
      <w:pPr>
        <w:rPr>
          <w:rFonts w:ascii="Arial" w:hAnsi="Arial" w:cs="Arial"/>
          <w:sz w:val="22"/>
          <w:szCs w:val="22"/>
        </w:rPr>
      </w:pPr>
    </w:p>
    <w:p w14:paraId="03FCF6B7" w14:textId="76412E43" w:rsidR="00EF76BB" w:rsidRDefault="008C3706" w:rsidP="2DC7E532">
      <w:pPr>
        <w:rPr>
          <w:rFonts w:ascii="Arial" w:hAnsi="Arial" w:cs="Arial"/>
          <w:b/>
          <w:bCs/>
          <w:sz w:val="22"/>
          <w:szCs w:val="22"/>
          <w:lang w:val="en-US"/>
        </w:rPr>
      </w:pPr>
      <w:r w:rsidRPr="2DC7E532">
        <w:rPr>
          <w:rStyle w:val="ts-alignment-element"/>
          <w:rFonts w:ascii="Arial" w:hAnsi="Arial" w:cs="Arial"/>
          <w:b/>
          <w:bCs/>
          <w:sz w:val="22"/>
          <w:szCs w:val="22"/>
          <w:lang w:val="en-US"/>
        </w:rPr>
        <w:t xml:space="preserve">              </w:t>
      </w:r>
      <w:r w:rsidR="00EF76BB" w:rsidRPr="2DC7E532">
        <w:rPr>
          <w:rStyle w:val="ts-alignment-element"/>
          <w:rFonts w:ascii="Arial" w:hAnsi="Arial" w:cs="Arial"/>
          <w:b/>
          <w:bCs/>
          <w:sz w:val="22"/>
          <w:szCs w:val="22"/>
          <w:lang w:val="en-US"/>
        </w:rPr>
        <w:t>The</w:t>
      </w:r>
      <w:r w:rsidR="00EF76BB" w:rsidRPr="2DC7E532">
        <w:rPr>
          <w:rFonts w:ascii="Arial" w:hAnsi="Arial" w:cs="Arial"/>
          <w:b/>
          <w:bCs/>
          <w:sz w:val="22"/>
          <w:szCs w:val="22"/>
          <w:lang w:val="en-US"/>
        </w:rPr>
        <w:t xml:space="preserve"> </w:t>
      </w:r>
      <w:r w:rsidRPr="2DC7E532">
        <w:rPr>
          <w:rStyle w:val="ts-alignment-element"/>
          <w:rFonts w:ascii="Arial" w:hAnsi="Arial" w:cs="Arial"/>
          <w:b/>
          <w:bCs/>
          <w:sz w:val="22"/>
          <w:szCs w:val="22"/>
          <w:lang w:val="en-US"/>
        </w:rPr>
        <w:t>O</w:t>
      </w:r>
      <w:r w:rsidR="00EF76BB" w:rsidRPr="2DC7E532">
        <w:rPr>
          <w:rStyle w:val="ts-alignment-element"/>
          <w:rFonts w:ascii="Arial" w:hAnsi="Arial" w:cs="Arial"/>
          <w:b/>
          <w:bCs/>
          <w:sz w:val="22"/>
          <w:szCs w:val="22"/>
          <w:lang w:val="en-US"/>
        </w:rPr>
        <w:t>rganisation</w:t>
      </w:r>
      <w:r w:rsidR="00EF76BB" w:rsidRPr="2DC7E532">
        <w:rPr>
          <w:rFonts w:ascii="Arial" w:hAnsi="Arial" w:cs="Arial"/>
          <w:b/>
          <w:bCs/>
          <w:sz w:val="22"/>
          <w:szCs w:val="22"/>
          <w:lang w:val="en-US"/>
        </w:rPr>
        <w:t xml:space="preserve"> </w:t>
      </w:r>
    </w:p>
    <w:p w14:paraId="4A63A468" w14:textId="77777777" w:rsidR="008C3706" w:rsidRPr="00EF76BB" w:rsidRDefault="008C3706" w:rsidP="00EF76BB">
      <w:pPr>
        <w:rPr>
          <w:rFonts w:ascii="Arial" w:hAnsi="Arial" w:cs="Arial"/>
          <w:b/>
          <w:bCs/>
          <w:sz w:val="22"/>
          <w:szCs w:val="22"/>
          <w:lang w:val="en"/>
        </w:rPr>
      </w:pPr>
    </w:p>
    <w:tbl>
      <w:tblPr>
        <w:tblStyle w:val="TableGrid"/>
        <w:tblW w:w="0" w:type="auto"/>
        <w:tblInd w:w="876" w:type="dxa"/>
        <w:tblLook w:val="04A0" w:firstRow="1" w:lastRow="0" w:firstColumn="1" w:lastColumn="0" w:noHBand="0" w:noVBand="1"/>
      </w:tblPr>
      <w:tblGrid>
        <w:gridCol w:w="9016"/>
      </w:tblGrid>
      <w:tr w:rsidR="00EF76BB" w:rsidRPr="00EF76BB" w14:paraId="5A8B9252" w14:textId="77777777" w:rsidTr="2DC7E532">
        <w:tc>
          <w:tcPr>
            <w:tcW w:w="9016" w:type="dxa"/>
          </w:tcPr>
          <w:p w14:paraId="1A917D96" w14:textId="77777777" w:rsidR="00EF76BB" w:rsidRPr="00EF76BB" w:rsidRDefault="00EF76BB" w:rsidP="2DC7E532">
            <w:pPr>
              <w:rPr>
                <w:rFonts w:ascii="Arial" w:hAnsi="Arial" w:cs="Arial"/>
                <w:sz w:val="22"/>
                <w:szCs w:val="22"/>
                <w:lang w:val="en-US"/>
              </w:rPr>
            </w:pPr>
            <w:r w:rsidRPr="2DC7E532">
              <w:rPr>
                <w:rStyle w:val="ts-alignment-element"/>
                <w:rFonts w:ascii="Arial" w:hAnsi="Arial" w:cs="Arial"/>
                <w:sz w:val="22"/>
                <w:szCs w:val="22"/>
                <w:lang w:val="en-US"/>
              </w:rPr>
              <w:t>We</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will</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map</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the</w:t>
            </w:r>
            <w:r w:rsidRPr="2DC7E532">
              <w:rPr>
                <w:rFonts w:ascii="Arial" w:hAnsi="Arial" w:cs="Arial"/>
                <w:sz w:val="22"/>
                <w:szCs w:val="22"/>
                <w:lang w:val="en-US"/>
              </w:rPr>
              <w:t xml:space="preserve"> </w:t>
            </w:r>
            <w:proofErr w:type="spellStart"/>
            <w:r w:rsidRPr="2DC7E532">
              <w:rPr>
                <w:rStyle w:val="ts-alignment-element"/>
                <w:rFonts w:ascii="Arial" w:hAnsi="Arial" w:cs="Arial"/>
                <w:sz w:val="22"/>
                <w:szCs w:val="22"/>
                <w:lang w:val="en-US"/>
              </w:rPr>
              <w:t>organisation</w:t>
            </w:r>
            <w:r w:rsidRPr="2DC7E532">
              <w:rPr>
                <w:rFonts w:ascii="Arial" w:hAnsi="Arial" w:cs="Arial"/>
                <w:sz w:val="22"/>
                <w:szCs w:val="22"/>
                <w:lang w:val="en-US"/>
              </w:rPr>
              <w:t>'</w:t>
            </w:r>
            <w:r w:rsidRPr="2DC7E532">
              <w:rPr>
                <w:rStyle w:val="ts-alignment-element"/>
                <w:rFonts w:ascii="Arial" w:hAnsi="Arial" w:cs="Arial"/>
                <w:sz w:val="22"/>
                <w:szCs w:val="22"/>
                <w:lang w:val="en-US"/>
              </w:rPr>
              <w:t>s</w:t>
            </w:r>
            <w:proofErr w:type="spellEnd"/>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current</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capacity</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to</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deliver</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in</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Welsh</w:t>
            </w:r>
          </w:p>
        </w:tc>
      </w:tr>
      <w:tr w:rsidR="00EF76BB" w:rsidRPr="00EF76BB" w14:paraId="41DD885F" w14:textId="77777777" w:rsidTr="2DC7E532">
        <w:tc>
          <w:tcPr>
            <w:tcW w:w="9016" w:type="dxa"/>
          </w:tcPr>
          <w:p w14:paraId="377941C9" w14:textId="77777777" w:rsidR="00EF76BB" w:rsidRPr="00EF76BB" w:rsidRDefault="00EF76BB" w:rsidP="2DC7E532">
            <w:pPr>
              <w:rPr>
                <w:rFonts w:ascii="Arial" w:hAnsi="Arial" w:cs="Arial"/>
                <w:sz w:val="22"/>
                <w:szCs w:val="22"/>
                <w:lang w:val="en-US"/>
              </w:rPr>
            </w:pPr>
            <w:r w:rsidRPr="2DC7E532">
              <w:rPr>
                <w:rStyle w:val="ts-alignment-element"/>
                <w:rFonts w:ascii="Arial" w:hAnsi="Arial" w:cs="Arial"/>
                <w:sz w:val="22"/>
                <w:szCs w:val="22"/>
                <w:lang w:val="en-US"/>
              </w:rPr>
              <w:t>We</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will</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strive</w:t>
            </w:r>
            <w:r w:rsidRPr="2DC7E532">
              <w:rPr>
                <w:rFonts w:ascii="Arial" w:hAnsi="Arial" w:cs="Arial"/>
                <w:sz w:val="22"/>
                <w:szCs w:val="22"/>
                <w:lang w:val="en-US"/>
              </w:rPr>
              <w:t xml:space="preserve"> to </w:t>
            </w:r>
            <w:r w:rsidRPr="2DC7E532">
              <w:rPr>
                <w:rStyle w:val="ts-alignment-element"/>
                <w:rFonts w:ascii="Arial" w:hAnsi="Arial" w:cs="Arial"/>
                <w:sz w:val="22"/>
                <w:szCs w:val="22"/>
                <w:lang w:val="en-US"/>
              </w:rPr>
              <w:t>increase</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the</w:t>
            </w:r>
            <w:r w:rsidRPr="2DC7E532">
              <w:rPr>
                <w:rFonts w:ascii="Arial" w:hAnsi="Arial" w:cs="Arial"/>
                <w:sz w:val="22"/>
                <w:szCs w:val="22"/>
                <w:lang w:val="en-US"/>
              </w:rPr>
              <w:t xml:space="preserve"> </w:t>
            </w:r>
            <w:proofErr w:type="spellStart"/>
            <w:r w:rsidRPr="2DC7E532">
              <w:rPr>
                <w:rFonts w:ascii="Arial" w:hAnsi="Arial" w:cs="Arial"/>
                <w:sz w:val="22"/>
                <w:szCs w:val="22"/>
                <w:lang w:val="en-US"/>
              </w:rPr>
              <w:t>organisation</w:t>
            </w:r>
            <w:r w:rsidRPr="2DC7E532">
              <w:rPr>
                <w:rStyle w:val="ts-alignment-element"/>
                <w:rFonts w:ascii="Arial" w:hAnsi="Arial" w:cs="Arial"/>
                <w:sz w:val="22"/>
                <w:szCs w:val="22"/>
                <w:lang w:val="en-US"/>
              </w:rPr>
              <w:t>'s</w:t>
            </w:r>
            <w:proofErr w:type="spellEnd"/>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capacity</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to</w:t>
            </w:r>
            <w:r w:rsidRPr="2DC7E532">
              <w:rPr>
                <w:rFonts w:ascii="Arial" w:hAnsi="Arial" w:cs="Arial"/>
                <w:sz w:val="22"/>
                <w:szCs w:val="22"/>
                <w:lang w:val="en-US"/>
              </w:rPr>
              <w:t xml:space="preserve"> provide in Welsh </w:t>
            </w:r>
            <w:r w:rsidRPr="2DC7E532">
              <w:rPr>
                <w:rStyle w:val="ts-alignment-element"/>
                <w:rFonts w:ascii="Arial" w:hAnsi="Arial" w:cs="Arial"/>
                <w:sz w:val="22"/>
                <w:szCs w:val="22"/>
                <w:lang w:val="en-US"/>
              </w:rPr>
              <w:t>either</w:t>
            </w:r>
            <w:r w:rsidRPr="2DC7E532">
              <w:rPr>
                <w:rFonts w:ascii="Arial" w:hAnsi="Arial" w:cs="Arial"/>
                <w:sz w:val="22"/>
                <w:szCs w:val="22"/>
                <w:lang w:val="en-US"/>
              </w:rPr>
              <w:t xml:space="preserve"> by </w:t>
            </w:r>
            <w:r w:rsidRPr="2DC7E532">
              <w:rPr>
                <w:rStyle w:val="ts-alignment-element"/>
                <w:rFonts w:ascii="Arial" w:hAnsi="Arial" w:cs="Arial"/>
                <w:sz w:val="22"/>
                <w:szCs w:val="22"/>
                <w:lang w:val="en-US"/>
              </w:rPr>
              <w:t>employing</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staff</w:t>
            </w:r>
            <w:r w:rsidRPr="2DC7E532">
              <w:rPr>
                <w:rFonts w:ascii="Arial" w:hAnsi="Arial" w:cs="Arial"/>
                <w:sz w:val="22"/>
                <w:szCs w:val="22"/>
                <w:lang w:val="en-US"/>
              </w:rPr>
              <w:t xml:space="preserve"> with Welsh language </w:t>
            </w:r>
            <w:r w:rsidRPr="2DC7E532">
              <w:rPr>
                <w:rStyle w:val="ts-alignment-element"/>
                <w:rFonts w:ascii="Arial" w:hAnsi="Arial" w:cs="Arial"/>
                <w:sz w:val="22"/>
                <w:szCs w:val="22"/>
                <w:lang w:val="en-US"/>
              </w:rPr>
              <w:t>skills,</w:t>
            </w:r>
            <w:r w:rsidRPr="2DC7E532">
              <w:rPr>
                <w:rFonts w:ascii="Arial" w:hAnsi="Arial" w:cs="Arial"/>
                <w:sz w:val="22"/>
                <w:szCs w:val="22"/>
                <w:lang w:val="en-US"/>
              </w:rPr>
              <w:t xml:space="preserve"> by </w:t>
            </w:r>
            <w:r w:rsidRPr="2DC7E532">
              <w:rPr>
                <w:rStyle w:val="ts-alignment-element"/>
                <w:rFonts w:ascii="Arial" w:hAnsi="Arial" w:cs="Arial"/>
                <w:sz w:val="22"/>
                <w:szCs w:val="22"/>
                <w:lang w:val="en-US"/>
              </w:rPr>
              <w:t>using</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volunteers</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with</w:t>
            </w:r>
            <w:r w:rsidRPr="2DC7E532">
              <w:rPr>
                <w:rFonts w:ascii="Arial" w:hAnsi="Arial" w:cs="Arial"/>
                <w:sz w:val="22"/>
                <w:szCs w:val="22"/>
                <w:lang w:val="en-US"/>
              </w:rPr>
              <w:t xml:space="preserve"> Welsh </w:t>
            </w:r>
            <w:r w:rsidRPr="2DC7E532">
              <w:rPr>
                <w:rStyle w:val="ts-alignment-element"/>
                <w:rFonts w:ascii="Arial" w:hAnsi="Arial" w:cs="Arial"/>
                <w:sz w:val="22"/>
                <w:szCs w:val="22"/>
                <w:lang w:val="en-US"/>
              </w:rPr>
              <w:t>language</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skills</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or</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by</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working</w:t>
            </w:r>
            <w:r w:rsidRPr="2DC7E532">
              <w:rPr>
                <w:rFonts w:ascii="Arial" w:hAnsi="Arial" w:cs="Arial"/>
                <w:sz w:val="22"/>
                <w:szCs w:val="22"/>
                <w:lang w:val="en-US"/>
              </w:rPr>
              <w:t xml:space="preserve"> in </w:t>
            </w:r>
            <w:r w:rsidRPr="2DC7E532">
              <w:rPr>
                <w:rStyle w:val="ts-alignment-element"/>
                <w:rFonts w:ascii="Arial" w:hAnsi="Arial" w:cs="Arial"/>
                <w:sz w:val="22"/>
                <w:szCs w:val="22"/>
                <w:lang w:val="en-US"/>
              </w:rPr>
              <w:t>partnership</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with</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another</w:t>
            </w:r>
            <w:r w:rsidRPr="2DC7E532">
              <w:rPr>
                <w:rFonts w:ascii="Arial" w:hAnsi="Arial" w:cs="Arial"/>
                <w:sz w:val="22"/>
                <w:szCs w:val="22"/>
                <w:lang w:val="en-US"/>
              </w:rPr>
              <w:t xml:space="preserve"> </w:t>
            </w:r>
            <w:proofErr w:type="spellStart"/>
            <w:r w:rsidRPr="2DC7E532">
              <w:rPr>
                <w:rStyle w:val="ts-alignment-element"/>
                <w:rFonts w:ascii="Arial" w:hAnsi="Arial" w:cs="Arial"/>
                <w:sz w:val="22"/>
                <w:szCs w:val="22"/>
                <w:lang w:val="en-US"/>
              </w:rPr>
              <w:t>organisation</w:t>
            </w:r>
            <w:proofErr w:type="spellEnd"/>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who</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can</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provide</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in</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Welsh</w:t>
            </w:r>
          </w:p>
        </w:tc>
      </w:tr>
      <w:tr w:rsidR="00EF76BB" w:rsidRPr="00EF76BB" w14:paraId="3F40A479" w14:textId="77777777" w:rsidTr="2DC7E532">
        <w:tc>
          <w:tcPr>
            <w:tcW w:w="9016" w:type="dxa"/>
          </w:tcPr>
          <w:p w14:paraId="6AC581DF" w14:textId="77777777" w:rsidR="00EF76BB" w:rsidRPr="00EF76BB" w:rsidRDefault="00EF76BB">
            <w:pPr>
              <w:rPr>
                <w:rStyle w:val="ts-alignment-element"/>
                <w:rFonts w:ascii="Arial" w:hAnsi="Arial" w:cs="Arial"/>
                <w:sz w:val="22"/>
                <w:szCs w:val="22"/>
                <w:lang w:val="en"/>
              </w:rPr>
            </w:pPr>
            <w:r w:rsidRPr="00EF76BB">
              <w:rPr>
                <w:rStyle w:val="ts-alignment-element"/>
                <w:rFonts w:ascii="Arial" w:hAnsi="Arial" w:cs="Arial"/>
                <w:sz w:val="22"/>
                <w:szCs w:val="22"/>
                <w:lang w:val="en"/>
              </w:rPr>
              <w:t>We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will</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ensure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that</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have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arrangements</w:t>
            </w:r>
            <w:r w:rsidRPr="00EF76BB">
              <w:rPr>
                <w:rFonts w:ascii="Arial" w:hAnsi="Arial" w:cs="Arial"/>
                <w:sz w:val="22"/>
                <w:szCs w:val="22"/>
                <w:lang w:val="en"/>
              </w:rPr>
              <w:t xml:space="preserve"> in </w:t>
            </w:r>
            <w:r w:rsidRPr="00EF76BB">
              <w:rPr>
                <w:rStyle w:val="ts-alignment-element"/>
                <w:rFonts w:ascii="Arial" w:hAnsi="Arial" w:cs="Arial"/>
                <w:sz w:val="22"/>
                <w:szCs w:val="22"/>
                <w:lang w:val="en"/>
              </w:rPr>
              <w:t>place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to</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provide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materials</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in</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Welsh</w:t>
            </w:r>
          </w:p>
          <w:p w14:paraId="36142E4A" w14:textId="77777777" w:rsidR="00EF76BB" w:rsidRPr="00EF76BB" w:rsidRDefault="00EF76BB">
            <w:pPr>
              <w:rPr>
                <w:rFonts w:ascii="Arial" w:hAnsi="Arial" w:cs="Arial"/>
                <w:sz w:val="22"/>
                <w:szCs w:val="22"/>
                <w:lang w:val="en"/>
              </w:rPr>
            </w:pPr>
          </w:p>
        </w:tc>
      </w:tr>
      <w:tr w:rsidR="00EF76BB" w:rsidRPr="00EF76BB" w14:paraId="483A9F21" w14:textId="77777777" w:rsidTr="2DC7E532">
        <w:tc>
          <w:tcPr>
            <w:tcW w:w="9016" w:type="dxa"/>
          </w:tcPr>
          <w:p w14:paraId="2DF29CC3" w14:textId="77777777" w:rsidR="00EF76BB" w:rsidRPr="00EF76BB" w:rsidRDefault="00EF76BB">
            <w:pPr>
              <w:rPr>
                <w:rFonts w:ascii="Arial" w:hAnsi="Arial" w:cs="Arial"/>
                <w:sz w:val="22"/>
                <w:szCs w:val="22"/>
              </w:rPr>
            </w:pPr>
            <w:r w:rsidRPr="00EF76BB">
              <w:rPr>
                <w:rStyle w:val="ts-alignment-element"/>
                <w:rFonts w:ascii="Arial" w:hAnsi="Arial" w:cs="Arial"/>
                <w:sz w:val="22"/>
                <w:szCs w:val="22"/>
                <w:lang w:val="en"/>
              </w:rPr>
              <w:t>We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will</w:t>
            </w:r>
            <w:r w:rsidRPr="00EF76BB">
              <w:rPr>
                <w:rFonts w:ascii="Arial" w:hAnsi="Arial" w:cs="Arial"/>
                <w:sz w:val="22"/>
                <w:szCs w:val="22"/>
                <w:lang w:val="en"/>
              </w:rPr>
              <w:t xml:space="preserve"> c</w:t>
            </w:r>
            <w:r w:rsidRPr="00EF76BB">
              <w:rPr>
                <w:rFonts w:ascii="Arial" w:hAnsi="Arial" w:cs="Arial"/>
                <w:sz w:val="22"/>
                <w:szCs w:val="22"/>
              </w:rPr>
              <w:t xml:space="preserve">consider </w:t>
            </w:r>
            <w:r w:rsidRPr="00EF76BB">
              <w:rPr>
                <w:rStyle w:val="ts-alignment-element"/>
                <w:rFonts w:ascii="Arial" w:hAnsi="Arial" w:cs="Arial"/>
                <w:sz w:val="22"/>
                <w:szCs w:val="22"/>
                <w:lang w:val="en"/>
              </w:rPr>
              <w:t>Welsh</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language</w:t>
            </w:r>
            <w:r w:rsidRPr="00EF76BB">
              <w:rPr>
                <w:rFonts w:ascii="Arial" w:hAnsi="Arial" w:cs="Arial"/>
                <w:sz w:val="22"/>
                <w:szCs w:val="22"/>
                <w:lang w:val="en"/>
              </w:rPr>
              <w:t xml:space="preserve"> provision </w:t>
            </w:r>
            <w:r w:rsidRPr="00EF76BB">
              <w:rPr>
                <w:rStyle w:val="ts-alignment-element"/>
                <w:rFonts w:ascii="Arial" w:hAnsi="Arial" w:cs="Arial"/>
                <w:sz w:val="22"/>
                <w:szCs w:val="22"/>
                <w:lang w:val="en"/>
              </w:rPr>
              <w:t>from</w:t>
            </w:r>
            <w:r w:rsidRPr="00EF76BB">
              <w:rPr>
                <w:rFonts w:ascii="Arial" w:hAnsi="Arial" w:cs="Arial"/>
                <w:sz w:val="22"/>
                <w:szCs w:val="22"/>
                <w:lang w:val="en"/>
              </w:rPr>
              <w:t xml:space="preserve"> the </w:t>
            </w:r>
            <w:r w:rsidRPr="00EF76BB">
              <w:rPr>
                <w:rStyle w:val="ts-alignment-element"/>
                <w:rFonts w:ascii="Arial" w:hAnsi="Arial" w:cs="Arial"/>
                <w:sz w:val="22"/>
                <w:szCs w:val="22"/>
                <w:lang w:val="en"/>
              </w:rPr>
              <w:t>outset,</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when</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planning</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the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provision</w:t>
            </w:r>
          </w:p>
          <w:p w14:paraId="4F74A068" w14:textId="77777777" w:rsidR="00EF76BB" w:rsidRPr="00EF76BB" w:rsidRDefault="00EF76BB">
            <w:pPr>
              <w:rPr>
                <w:rFonts w:ascii="Arial" w:hAnsi="Arial" w:cs="Arial"/>
                <w:sz w:val="22"/>
                <w:szCs w:val="22"/>
                <w:lang w:val="en"/>
              </w:rPr>
            </w:pPr>
          </w:p>
        </w:tc>
      </w:tr>
      <w:tr w:rsidR="00EF76BB" w:rsidRPr="00EF76BB" w14:paraId="35685315" w14:textId="77777777" w:rsidTr="2DC7E532">
        <w:tc>
          <w:tcPr>
            <w:tcW w:w="9016" w:type="dxa"/>
          </w:tcPr>
          <w:p w14:paraId="0BF79DAB" w14:textId="77777777" w:rsidR="00EF76BB" w:rsidRPr="00EF76BB" w:rsidRDefault="00EF76BB">
            <w:pPr>
              <w:rPr>
                <w:rStyle w:val="ts-alignment-element"/>
                <w:rFonts w:ascii="Arial" w:hAnsi="Arial" w:cs="Arial"/>
                <w:sz w:val="22"/>
                <w:szCs w:val="22"/>
                <w:lang w:val="en"/>
              </w:rPr>
            </w:pPr>
            <w:r w:rsidRPr="00EF76BB">
              <w:rPr>
                <w:rStyle w:val="ts-alignment-element"/>
                <w:rFonts w:ascii="Arial" w:hAnsi="Arial" w:cs="Arial"/>
                <w:sz w:val="22"/>
                <w:szCs w:val="22"/>
                <w:lang w:val="en"/>
              </w:rPr>
              <w:t>We have a Welsh Language Policy or Action Plan that outlines our commitment to the Welsh language in everything that we do</w:t>
            </w:r>
          </w:p>
        </w:tc>
      </w:tr>
      <w:tr w:rsidR="00EF76BB" w:rsidRPr="00EF76BB" w14:paraId="2F5AADE4" w14:textId="77777777" w:rsidTr="2DC7E532">
        <w:tc>
          <w:tcPr>
            <w:tcW w:w="9016" w:type="dxa"/>
          </w:tcPr>
          <w:p w14:paraId="7E481BAD" w14:textId="34BA603F" w:rsidR="00EF76BB" w:rsidRPr="00EF76BB" w:rsidRDefault="00EF76BB" w:rsidP="2DC7E532">
            <w:pPr>
              <w:rPr>
                <w:rStyle w:val="ts-alignment-element"/>
                <w:rFonts w:ascii="Arial" w:hAnsi="Arial" w:cs="Arial"/>
                <w:sz w:val="22"/>
                <w:szCs w:val="22"/>
                <w:lang w:val="en-US"/>
              </w:rPr>
            </w:pPr>
            <w:r w:rsidRPr="2DC7E532">
              <w:rPr>
                <w:rStyle w:val="ts-alignment-element"/>
                <w:rFonts w:ascii="Arial" w:hAnsi="Arial" w:cs="Arial"/>
                <w:sz w:val="22"/>
                <w:szCs w:val="22"/>
                <w:lang w:val="en-US"/>
              </w:rPr>
              <w:t xml:space="preserve">We are a Welsh medium </w:t>
            </w:r>
            <w:proofErr w:type="spellStart"/>
            <w:r w:rsidRPr="2DC7E532">
              <w:rPr>
                <w:rStyle w:val="ts-alignment-element"/>
                <w:rFonts w:ascii="Arial" w:hAnsi="Arial" w:cs="Arial"/>
                <w:sz w:val="22"/>
                <w:szCs w:val="22"/>
                <w:lang w:val="en-US"/>
              </w:rPr>
              <w:t>organisation</w:t>
            </w:r>
            <w:proofErr w:type="spellEnd"/>
            <w:r w:rsidRPr="2DC7E532">
              <w:rPr>
                <w:rStyle w:val="ts-alignment-element"/>
                <w:rFonts w:ascii="Arial" w:hAnsi="Arial" w:cs="Arial"/>
                <w:sz w:val="22"/>
                <w:szCs w:val="22"/>
                <w:lang w:val="en-US"/>
              </w:rPr>
              <w:t xml:space="preserve"> that </w:t>
            </w:r>
            <w:r w:rsidR="00E5776F" w:rsidRPr="2DC7E532">
              <w:rPr>
                <w:rStyle w:val="ts-alignment-element"/>
                <w:rFonts w:ascii="Arial" w:hAnsi="Arial" w:cs="Arial"/>
                <w:sz w:val="22"/>
                <w:szCs w:val="22"/>
                <w:lang w:val="en-US"/>
              </w:rPr>
              <w:t>administers</w:t>
            </w:r>
            <w:r w:rsidRPr="2DC7E532">
              <w:rPr>
                <w:rStyle w:val="ts-alignment-element"/>
                <w:rFonts w:ascii="Arial" w:hAnsi="Arial" w:cs="Arial"/>
                <w:sz w:val="22"/>
                <w:szCs w:val="22"/>
                <w:lang w:val="en-US"/>
              </w:rPr>
              <w:t xml:space="preserve"> and </w:t>
            </w:r>
            <w:proofErr w:type="gramStart"/>
            <w:r w:rsidRPr="2DC7E532">
              <w:rPr>
                <w:rStyle w:val="ts-alignment-element"/>
                <w:rFonts w:ascii="Arial" w:hAnsi="Arial" w:cs="Arial"/>
                <w:sz w:val="22"/>
                <w:szCs w:val="22"/>
                <w:lang w:val="en-US"/>
              </w:rPr>
              <w:t>deliver</w:t>
            </w:r>
            <w:proofErr w:type="gramEnd"/>
            <w:r w:rsidRPr="2DC7E532">
              <w:rPr>
                <w:rStyle w:val="ts-alignment-element"/>
                <w:rFonts w:ascii="Arial" w:hAnsi="Arial" w:cs="Arial"/>
                <w:sz w:val="22"/>
                <w:szCs w:val="22"/>
                <w:lang w:val="en-US"/>
              </w:rPr>
              <w:t xml:space="preserve"> through the medium of Welsh</w:t>
            </w:r>
          </w:p>
        </w:tc>
      </w:tr>
    </w:tbl>
    <w:p w14:paraId="44CDC8FD" w14:textId="77777777" w:rsidR="00EF76BB" w:rsidRPr="00EF76BB" w:rsidRDefault="00EF76BB" w:rsidP="00EF76BB">
      <w:pPr>
        <w:rPr>
          <w:rFonts w:ascii="Arial" w:hAnsi="Arial" w:cs="Arial"/>
          <w:sz w:val="22"/>
          <w:szCs w:val="22"/>
          <w:lang w:val="en"/>
        </w:rPr>
      </w:pPr>
    </w:p>
    <w:p w14:paraId="25A45E7D" w14:textId="64AA9E1F" w:rsidR="00EF76BB" w:rsidRDefault="008C3706" w:rsidP="00EF76BB">
      <w:pPr>
        <w:rPr>
          <w:rFonts w:ascii="Arial" w:hAnsi="Arial" w:cs="Arial"/>
          <w:b/>
          <w:bCs/>
          <w:sz w:val="22"/>
          <w:szCs w:val="22"/>
        </w:rPr>
      </w:pPr>
      <w:r>
        <w:rPr>
          <w:rFonts w:ascii="Arial" w:hAnsi="Arial" w:cs="Arial"/>
          <w:b/>
          <w:bCs/>
          <w:sz w:val="22"/>
          <w:szCs w:val="22"/>
        </w:rPr>
        <w:t xml:space="preserve">              </w:t>
      </w:r>
      <w:r w:rsidR="00EF76BB" w:rsidRPr="00EF76BB">
        <w:rPr>
          <w:rFonts w:ascii="Arial" w:hAnsi="Arial" w:cs="Arial"/>
          <w:b/>
          <w:bCs/>
          <w:sz w:val="22"/>
          <w:szCs w:val="22"/>
        </w:rPr>
        <w:t>Publicity</w:t>
      </w:r>
    </w:p>
    <w:p w14:paraId="4EC35CAC" w14:textId="77777777" w:rsidR="008C3706" w:rsidRPr="00EF76BB" w:rsidRDefault="008C3706" w:rsidP="00EF76BB">
      <w:pPr>
        <w:rPr>
          <w:rFonts w:ascii="Arial" w:hAnsi="Arial" w:cs="Arial"/>
          <w:b/>
          <w:bCs/>
          <w:sz w:val="22"/>
          <w:szCs w:val="22"/>
        </w:rPr>
      </w:pPr>
    </w:p>
    <w:tbl>
      <w:tblPr>
        <w:tblStyle w:val="TableGrid"/>
        <w:tblW w:w="0" w:type="auto"/>
        <w:tblInd w:w="876" w:type="dxa"/>
        <w:tblLook w:val="04A0" w:firstRow="1" w:lastRow="0" w:firstColumn="1" w:lastColumn="0" w:noHBand="0" w:noVBand="1"/>
      </w:tblPr>
      <w:tblGrid>
        <w:gridCol w:w="9016"/>
      </w:tblGrid>
      <w:tr w:rsidR="00EF76BB" w:rsidRPr="00EF76BB" w14:paraId="2D0AAFFA" w14:textId="77777777" w:rsidTr="008C3706">
        <w:tc>
          <w:tcPr>
            <w:tcW w:w="9016" w:type="dxa"/>
          </w:tcPr>
          <w:p w14:paraId="2DC9AD50" w14:textId="77777777" w:rsidR="00EF76BB" w:rsidRPr="00EF76BB" w:rsidRDefault="00EF76BB">
            <w:pPr>
              <w:rPr>
                <w:rFonts w:ascii="Arial" w:hAnsi="Arial" w:cs="Arial"/>
                <w:sz w:val="22"/>
                <w:szCs w:val="22"/>
              </w:rPr>
            </w:pPr>
            <w:r w:rsidRPr="00EF76BB">
              <w:rPr>
                <w:rStyle w:val="ts-alignment-element"/>
                <w:rFonts w:ascii="Arial" w:hAnsi="Arial" w:cs="Arial"/>
                <w:sz w:val="22"/>
                <w:szCs w:val="22"/>
                <w:lang w:val="en"/>
              </w:rPr>
              <w:t>We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will</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publish</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all</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publicity</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materials</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in</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Welsh</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electronically and on</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paper.</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will</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ensure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that</w:t>
            </w:r>
            <w:r w:rsidRPr="00EF76BB">
              <w:rPr>
                <w:rFonts w:ascii="Arial" w:hAnsi="Arial" w:cs="Arial"/>
                <w:sz w:val="22"/>
                <w:szCs w:val="22"/>
                <w:lang w:val="en"/>
              </w:rPr>
              <w:t xml:space="preserve"> the Welsh </w:t>
            </w:r>
            <w:r w:rsidRPr="00EF76BB">
              <w:rPr>
                <w:rStyle w:val="ts-alignment-element"/>
                <w:rFonts w:ascii="Arial" w:hAnsi="Arial" w:cs="Arial"/>
                <w:sz w:val="22"/>
                <w:szCs w:val="22"/>
                <w:lang w:val="en"/>
              </w:rPr>
              <w:t>promotional</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materials</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go</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out</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at</w:t>
            </w:r>
            <w:r w:rsidRPr="00EF76BB">
              <w:rPr>
                <w:rFonts w:ascii="Arial" w:hAnsi="Arial" w:cs="Arial"/>
                <w:sz w:val="22"/>
                <w:szCs w:val="22"/>
                <w:lang w:val="en"/>
              </w:rPr>
              <w:t xml:space="preserve"> the same </w:t>
            </w:r>
            <w:r w:rsidRPr="00EF76BB">
              <w:rPr>
                <w:rStyle w:val="ts-alignment-element"/>
                <w:rFonts w:ascii="Arial" w:hAnsi="Arial" w:cs="Arial"/>
                <w:sz w:val="22"/>
                <w:szCs w:val="22"/>
                <w:lang w:val="en"/>
              </w:rPr>
              <w:t>time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as</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English,</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to</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the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same standard</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and</w:t>
            </w:r>
            <w:r w:rsidRPr="00EF76BB">
              <w:rPr>
                <w:rFonts w:ascii="Arial" w:hAnsi="Arial" w:cs="Arial"/>
                <w:sz w:val="22"/>
                <w:szCs w:val="22"/>
                <w:lang w:val="en"/>
              </w:rPr>
              <w:t xml:space="preserve"> w</w:t>
            </w:r>
            <w:proofErr w:type="spellStart"/>
            <w:r w:rsidRPr="00EF76BB">
              <w:rPr>
                <w:rFonts w:ascii="Arial" w:hAnsi="Arial" w:cs="Arial"/>
                <w:sz w:val="22"/>
                <w:szCs w:val="22"/>
              </w:rPr>
              <w:t>ith</w:t>
            </w:r>
            <w:proofErr w:type="spellEnd"/>
            <w:r w:rsidRPr="00EF76BB">
              <w:rPr>
                <w:rFonts w:ascii="Arial" w:hAnsi="Arial" w:cs="Arial"/>
                <w:sz w:val="22"/>
                <w:szCs w:val="22"/>
              </w:rPr>
              <w:t xml:space="preserve"> </w:t>
            </w:r>
            <w:r w:rsidRPr="00EF76BB">
              <w:rPr>
                <w:rFonts w:ascii="Arial" w:hAnsi="Arial" w:cs="Arial"/>
                <w:sz w:val="22"/>
                <w:szCs w:val="22"/>
                <w:lang w:val="en"/>
              </w:rPr>
              <w:t xml:space="preserve">the </w:t>
            </w:r>
            <w:r w:rsidRPr="00EF76BB">
              <w:rPr>
                <w:rStyle w:val="ts-alignment-element"/>
                <w:rFonts w:ascii="Arial" w:hAnsi="Arial" w:cs="Arial"/>
                <w:sz w:val="22"/>
                <w:szCs w:val="22"/>
                <w:lang w:val="en"/>
              </w:rPr>
              <w:t>Welsh</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language</w:t>
            </w:r>
            <w:r w:rsidRPr="00EF76BB">
              <w:rPr>
                <w:rFonts w:ascii="Arial" w:hAnsi="Arial" w:cs="Arial"/>
                <w:sz w:val="22"/>
                <w:szCs w:val="22"/>
                <w:lang w:val="en"/>
              </w:rPr>
              <w:t xml:space="preserve"> in a position in which i</w:t>
            </w:r>
            <w:r w:rsidRPr="00EF76BB">
              <w:rPr>
                <w:rStyle w:val="ts-alignment-element"/>
                <w:rFonts w:ascii="Arial" w:hAnsi="Arial" w:cs="Arial"/>
                <w:sz w:val="22"/>
                <w:szCs w:val="22"/>
                <w:lang w:val="en"/>
              </w:rPr>
              <w:t>t</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will</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be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read</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first</w:t>
            </w:r>
          </w:p>
        </w:tc>
      </w:tr>
      <w:tr w:rsidR="00EF76BB" w:rsidRPr="00EF76BB" w14:paraId="45B59E23" w14:textId="77777777" w:rsidTr="008C3706">
        <w:tc>
          <w:tcPr>
            <w:tcW w:w="9016" w:type="dxa"/>
          </w:tcPr>
          <w:p w14:paraId="0E0DE277" w14:textId="77777777" w:rsidR="00EF76BB" w:rsidRPr="00EF76BB" w:rsidRDefault="00EF76BB">
            <w:pPr>
              <w:rPr>
                <w:rFonts w:ascii="Arial" w:hAnsi="Arial" w:cs="Arial"/>
                <w:sz w:val="22"/>
                <w:szCs w:val="22"/>
              </w:rPr>
            </w:pPr>
            <w:r w:rsidRPr="00EF76BB">
              <w:rPr>
                <w:rStyle w:val="ts-alignment-element"/>
                <w:rFonts w:ascii="Arial" w:hAnsi="Arial" w:cs="Arial"/>
                <w:sz w:val="22"/>
                <w:szCs w:val="22"/>
                <w:lang w:val="en"/>
              </w:rPr>
              <w:t>W</w:t>
            </w:r>
            <w:proofErr w:type="spellStart"/>
            <w:r w:rsidRPr="00EF76BB">
              <w:rPr>
                <w:rStyle w:val="ts-alignment-element"/>
                <w:rFonts w:ascii="Arial" w:hAnsi="Arial" w:cs="Arial"/>
                <w:sz w:val="22"/>
                <w:szCs w:val="22"/>
              </w:rPr>
              <w:t>e</w:t>
            </w:r>
            <w:proofErr w:type="spellEnd"/>
            <w:r w:rsidRPr="00EF76BB">
              <w:rPr>
                <w:rStyle w:val="ts-alignment-element"/>
                <w:rFonts w:ascii="Arial" w:hAnsi="Arial" w:cs="Arial"/>
                <w:sz w:val="22"/>
                <w:szCs w:val="22"/>
              </w:rPr>
              <w:t xml:space="preserve"> will promote our provision / service </w:t>
            </w:r>
            <w:r w:rsidRPr="00EF76BB">
              <w:rPr>
                <w:rStyle w:val="ts-alignment-element"/>
                <w:rFonts w:ascii="Arial" w:hAnsi="Arial" w:cs="Arial"/>
                <w:sz w:val="22"/>
                <w:szCs w:val="22"/>
                <w:lang w:val="en"/>
              </w:rPr>
              <w:t>to</w:t>
            </w:r>
            <w:r w:rsidRPr="00EF76BB">
              <w:rPr>
                <w:rFonts w:ascii="Arial" w:hAnsi="Arial" w:cs="Arial"/>
                <w:sz w:val="22"/>
                <w:szCs w:val="22"/>
                <w:lang w:val="en"/>
              </w:rPr>
              <w:t xml:space="preserve"> a Welsh-</w:t>
            </w:r>
            <w:r w:rsidRPr="00EF76BB">
              <w:rPr>
                <w:rStyle w:val="ts-alignment-element"/>
                <w:rFonts w:ascii="Arial" w:hAnsi="Arial" w:cs="Arial"/>
                <w:sz w:val="22"/>
                <w:szCs w:val="22"/>
                <w:lang w:val="en"/>
              </w:rPr>
              <w:t>speaking</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audience</w:t>
            </w:r>
            <w:r w:rsidRPr="00EF76BB">
              <w:rPr>
                <w:rFonts w:ascii="Arial" w:hAnsi="Arial" w:cs="Arial"/>
                <w:sz w:val="22"/>
                <w:szCs w:val="22"/>
                <w:lang w:val="en"/>
              </w:rPr>
              <w:t xml:space="preserve"> </w:t>
            </w:r>
            <w:r w:rsidRPr="00EF76BB">
              <w:rPr>
                <w:rFonts w:ascii="Arial" w:hAnsi="Arial" w:cs="Arial"/>
                <w:sz w:val="22"/>
                <w:szCs w:val="22"/>
              </w:rPr>
              <w:t xml:space="preserve">clearly indicating that there is a </w:t>
            </w:r>
            <w:r w:rsidRPr="00EF76BB">
              <w:rPr>
                <w:rStyle w:val="ts-alignment-element"/>
                <w:rFonts w:ascii="Arial" w:hAnsi="Arial" w:cs="Arial"/>
                <w:sz w:val="22"/>
                <w:szCs w:val="22"/>
                <w:lang w:val="en"/>
              </w:rPr>
              <w:t>Welsh</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or</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bilingual</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provision available</w:t>
            </w:r>
          </w:p>
        </w:tc>
      </w:tr>
      <w:tr w:rsidR="00EF76BB" w:rsidRPr="00EF76BB" w14:paraId="51D4B2A8" w14:textId="77777777" w:rsidTr="008C3706">
        <w:tc>
          <w:tcPr>
            <w:tcW w:w="9016" w:type="dxa"/>
          </w:tcPr>
          <w:p w14:paraId="63807350" w14:textId="77777777" w:rsidR="00EF76BB" w:rsidRPr="00EF76BB" w:rsidRDefault="00EF76BB">
            <w:pPr>
              <w:rPr>
                <w:rFonts w:ascii="Arial" w:hAnsi="Arial" w:cs="Arial"/>
                <w:sz w:val="22"/>
                <w:szCs w:val="22"/>
              </w:rPr>
            </w:pPr>
            <w:r w:rsidRPr="00EF76BB">
              <w:rPr>
                <w:rFonts w:ascii="Arial" w:hAnsi="Arial" w:cs="Arial"/>
                <w:sz w:val="22"/>
                <w:szCs w:val="22"/>
              </w:rPr>
              <w:t xml:space="preserve">We will </w:t>
            </w:r>
            <w:r w:rsidRPr="00EF76BB">
              <w:rPr>
                <w:rStyle w:val="ts-alignment-element"/>
                <w:rFonts w:ascii="Arial" w:hAnsi="Arial" w:cs="Arial"/>
                <w:sz w:val="22"/>
                <w:szCs w:val="22"/>
                <w:lang w:val="en"/>
              </w:rPr>
              <w:t>encourage</w:t>
            </w:r>
            <w:r w:rsidRPr="00EF76BB">
              <w:rPr>
                <w:rFonts w:ascii="Arial" w:hAnsi="Arial" w:cs="Arial"/>
                <w:sz w:val="22"/>
                <w:szCs w:val="22"/>
                <w:lang w:val="en"/>
              </w:rPr>
              <w:t xml:space="preserve"> Welsh </w:t>
            </w:r>
            <w:r w:rsidRPr="00EF76BB">
              <w:rPr>
                <w:rStyle w:val="ts-alignment-element"/>
                <w:rFonts w:ascii="Arial" w:hAnsi="Arial" w:cs="Arial"/>
                <w:sz w:val="22"/>
                <w:szCs w:val="22"/>
                <w:lang w:val="en"/>
              </w:rPr>
              <w:t>speakers</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to</w:t>
            </w:r>
            <w:r w:rsidRPr="00EF76BB">
              <w:rPr>
                <w:rFonts w:ascii="Arial" w:hAnsi="Arial" w:cs="Arial"/>
                <w:sz w:val="22"/>
                <w:szCs w:val="22"/>
                <w:lang w:val="en"/>
              </w:rPr>
              <w:t xml:space="preserve"> get involved / use our service / </w:t>
            </w:r>
            <w:r w:rsidRPr="00EF76BB">
              <w:rPr>
                <w:rStyle w:val="ts-alignment-element"/>
                <w:rFonts w:ascii="Arial" w:hAnsi="Arial" w:cs="Arial"/>
                <w:sz w:val="22"/>
                <w:szCs w:val="22"/>
                <w:lang w:val="en"/>
              </w:rPr>
              <w:t>project</w:t>
            </w:r>
            <w:r w:rsidRPr="00EF76BB">
              <w:rPr>
                <w:rFonts w:ascii="Arial" w:hAnsi="Arial" w:cs="Arial"/>
                <w:sz w:val="22"/>
                <w:szCs w:val="22"/>
                <w:lang w:val="en"/>
              </w:rPr>
              <w:t xml:space="preserve"> through the medium of </w:t>
            </w:r>
            <w:r w:rsidRPr="00EF76BB">
              <w:rPr>
                <w:rStyle w:val="ts-alignment-element"/>
                <w:rFonts w:ascii="Arial" w:hAnsi="Arial" w:cs="Arial"/>
                <w:sz w:val="22"/>
                <w:szCs w:val="22"/>
                <w:lang w:val="en"/>
              </w:rPr>
              <w:t>Welsh</w:t>
            </w:r>
          </w:p>
        </w:tc>
      </w:tr>
      <w:tr w:rsidR="00EF76BB" w:rsidRPr="00EF76BB" w14:paraId="32E1A5F6" w14:textId="77777777" w:rsidTr="008C3706">
        <w:tc>
          <w:tcPr>
            <w:tcW w:w="9016" w:type="dxa"/>
          </w:tcPr>
          <w:p w14:paraId="67D6B4C4" w14:textId="77777777" w:rsidR="00EF76BB" w:rsidRPr="00EF76BB" w:rsidRDefault="00EF76BB">
            <w:pPr>
              <w:rPr>
                <w:rFonts w:ascii="Arial" w:hAnsi="Arial" w:cs="Arial"/>
                <w:sz w:val="22"/>
                <w:szCs w:val="22"/>
              </w:rPr>
            </w:pPr>
            <w:r w:rsidRPr="00EF76BB">
              <w:rPr>
                <w:rStyle w:val="ts-alignment-element"/>
                <w:rFonts w:ascii="Arial" w:hAnsi="Arial" w:cs="Arial"/>
                <w:sz w:val="22"/>
                <w:szCs w:val="22"/>
                <w:lang w:val="en"/>
              </w:rPr>
              <w:t>We will promote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the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Welsh</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language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in</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all</w:t>
            </w:r>
            <w:r w:rsidRPr="00EF76BB">
              <w:rPr>
                <w:rFonts w:ascii="Arial" w:hAnsi="Arial" w:cs="Arial"/>
                <w:sz w:val="22"/>
                <w:szCs w:val="22"/>
                <w:lang w:val="en"/>
              </w:rPr>
              <w:t xml:space="preserve"> activity</w:t>
            </w:r>
          </w:p>
        </w:tc>
      </w:tr>
      <w:tr w:rsidR="00EF76BB" w:rsidRPr="00EF76BB" w14:paraId="7EDA327F" w14:textId="77777777" w:rsidTr="008C3706">
        <w:tc>
          <w:tcPr>
            <w:tcW w:w="9016" w:type="dxa"/>
          </w:tcPr>
          <w:p w14:paraId="15A89148" w14:textId="77777777" w:rsidR="00EF76BB" w:rsidRPr="00EF76BB" w:rsidRDefault="00EF76BB">
            <w:pPr>
              <w:rPr>
                <w:rFonts w:ascii="Arial" w:hAnsi="Arial" w:cs="Arial"/>
                <w:sz w:val="22"/>
                <w:szCs w:val="22"/>
              </w:rPr>
            </w:pPr>
            <w:r w:rsidRPr="00EF76BB">
              <w:rPr>
                <w:rFonts w:ascii="Arial" w:hAnsi="Arial" w:cs="Arial"/>
                <w:sz w:val="22"/>
                <w:szCs w:val="22"/>
              </w:rPr>
              <w:t xml:space="preserve">Our organisation’s </w:t>
            </w:r>
            <w:r w:rsidRPr="00EF76BB">
              <w:rPr>
                <w:rFonts w:ascii="Arial" w:hAnsi="Arial" w:cs="Arial"/>
                <w:sz w:val="22"/>
                <w:szCs w:val="22"/>
                <w:lang w:val="en"/>
              </w:rPr>
              <w:t xml:space="preserve">Welsh </w:t>
            </w:r>
            <w:r w:rsidRPr="00EF76BB">
              <w:rPr>
                <w:rStyle w:val="ts-alignment-element"/>
                <w:rFonts w:ascii="Arial" w:hAnsi="Arial" w:cs="Arial"/>
                <w:sz w:val="22"/>
                <w:szCs w:val="22"/>
                <w:lang w:val="en"/>
              </w:rPr>
              <w:t>speakers</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will</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wear</w:t>
            </w:r>
            <w:r w:rsidRPr="00EF76BB">
              <w:rPr>
                <w:rFonts w:ascii="Arial" w:hAnsi="Arial" w:cs="Arial"/>
                <w:sz w:val="22"/>
                <w:szCs w:val="22"/>
                <w:lang w:val="en"/>
              </w:rPr>
              <w:t xml:space="preserve"> b</w:t>
            </w:r>
            <w:r w:rsidRPr="00EF76BB">
              <w:rPr>
                <w:rStyle w:val="ts-alignment-element"/>
                <w:rFonts w:ascii="Arial" w:hAnsi="Arial" w:cs="Arial"/>
                <w:sz w:val="22"/>
                <w:szCs w:val="22"/>
                <w:lang w:val="en"/>
              </w:rPr>
              <w:t>adges that indicate that they can speak Welsh</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and</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encourage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people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to</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speak</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Welsh</w:t>
            </w:r>
          </w:p>
        </w:tc>
      </w:tr>
      <w:tr w:rsidR="00EF76BB" w:rsidRPr="00EF76BB" w14:paraId="34590EAA" w14:textId="77777777" w:rsidTr="008C3706">
        <w:tc>
          <w:tcPr>
            <w:tcW w:w="9016" w:type="dxa"/>
          </w:tcPr>
          <w:p w14:paraId="13D02CF2" w14:textId="77777777" w:rsidR="00EF76BB" w:rsidRPr="00EF76BB" w:rsidRDefault="00EF76BB">
            <w:pPr>
              <w:rPr>
                <w:rFonts w:ascii="Arial" w:hAnsi="Arial" w:cs="Arial"/>
                <w:sz w:val="22"/>
                <w:szCs w:val="22"/>
              </w:rPr>
            </w:pPr>
            <w:r w:rsidRPr="00EF76BB">
              <w:rPr>
                <w:rFonts w:ascii="Arial" w:hAnsi="Arial" w:cs="Arial"/>
                <w:sz w:val="22"/>
                <w:szCs w:val="22"/>
                <w:lang w:val="en"/>
              </w:rPr>
              <w:t>W</w:t>
            </w:r>
            <w:r w:rsidRPr="00EF76BB">
              <w:rPr>
                <w:rFonts w:ascii="Arial" w:hAnsi="Arial" w:cs="Arial"/>
                <w:sz w:val="22"/>
                <w:szCs w:val="22"/>
              </w:rPr>
              <w:t>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will</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create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a</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Welsh</w:t>
            </w:r>
            <w:r w:rsidRPr="00EF76BB">
              <w:rPr>
                <w:rFonts w:ascii="Arial" w:hAnsi="Arial" w:cs="Arial"/>
                <w:sz w:val="22"/>
                <w:szCs w:val="22"/>
                <w:lang w:val="en"/>
              </w:rPr>
              <w:t xml:space="preserve"> o</w:t>
            </w:r>
            <w:r w:rsidRPr="00EF76BB">
              <w:rPr>
                <w:rFonts w:ascii="Arial" w:hAnsi="Arial" w:cs="Arial"/>
                <w:sz w:val="22"/>
                <w:szCs w:val="22"/>
              </w:rPr>
              <w:t xml:space="preserve">r bilingual </w:t>
            </w:r>
            <w:r w:rsidRPr="00EF76BB">
              <w:rPr>
                <w:rStyle w:val="ts-alignment-element"/>
                <w:rFonts w:ascii="Arial" w:hAnsi="Arial" w:cs="Arial"/>
                <w:sz w:val="22"/>
                <w:szCs w:val="22"/>
                <w:lang w:val="en"/>
              </w:rPr>
              <w:t>identity</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for</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my project / service.</w:t>
            </w:r>
          </w:p>
        </w:tc>
      </w:tr>
      <w:tr w:rsidR="00EF76BB" w:rsidRPr="00EF76BB" w14:paraId="73170A97" w14:textId="77777777" w:rsidTr="008C3706">
        <w:tc>
          <w:tcPr>
            <w:tcW w:w="9016" w:type="dxa"/>
          </w:tcPr>
          <w:p w14:paraId="579465ED" w14:textId="77777777" w:rsidR="00EF76BB" w:rsidRPr="00EF76BB" w:rsidRDefault="00EF76BB">
            <w:pPr>
              <w:rPr>
                <w:rFonts w:ascii="Arial" w:hAnsi="Arial" w:cs="Arial"/>
                <w:sz w:val="22"/>
                <w:szCs w:val="22"/>
              </w:rPr>
            </w:pPr>
          </w:p>
        </w:tc>
      </w:tr>
    </w:tbl>
    <w:p w14:paraId="01AC519D" w14:textId="77777777" w:rsidR="008C3706" w:rsidRPr="00EF76BB" w:rsidRDefault="008C3706" w:rsidP="00EF76BB">
      <w:pPr>
        <w:rPr>
          <w:rFonts w:ascii="Arial" w:hAnsi="Arial" w:cs="Arial"/>
          <w:sz w:val="22"/>
          <w:szCs w:val="22"/>
        </w:rPr>
      </w:pPr>
    </w:p>
    <w:p w14:paraId="121279A8" w14:textId="34D50362" w:rsidR="00EF76BB" w:rsidRDefault="008C3706" w:rsidP="00EF76BB">
      <w:pPr>
        <w:rPr>
          <w:rFonts w:ascii="Arial" w:hAnsi="Arial" w:cs="Arial"/>
          <w:b/>
          <w:bCs/>
          <w:sz w:val="22"/>
          <w:szCs w:val="22"/>
        </w:rPr>
      </w:pPr>
      <w:r>
        <w:rPr>
          <w:rFonts w:ascii="Arial" w:hAnsi="Arial" w:cs="Arial"/>
          <w:b/>
          <w:bCs/>
          <w:sz w:val="22"/>
          <w:szCs w:val="22"/>
        </w:rPr>
        <w:t xml:space="preserve">              </w:t>
      </w:r>
      <w:r w:rsidR="00EF76BB" w:rsidRPr="00EF76BB">
        <w:rPr>
          <w:rFonts w:ascii="Arial" w:hAnsi="Arial" w:cs="Arial"/>
          <w:b/>
          <w:bCs/>
          <w:sz w:val="22"/>
          <w:szCs w:val="22"/>
        </w:rPr>
        <w:t>Public engagement</w:t>
      </w:r>
    </w:p>
    <w:tbl>
      <w:tblPr>
        <w:tblStyle w:val="TableGrid"/>
        <w:tblpPr w:leftFromText="180" w:rightFromText="180" w:vertAnchor="text" w:horzAnchor="margin" w:tblpXSpec="center" w:tblpY="134"/>
        <w:tblW w:w="0" w:type="auto"/>
        <w:tblLook w:val="04A0" w:firstRow="1" w:lastRow="0" w:firstColumn="1" w:lastColumn="0" w:noHBand="0" w:noVBand="1"/>
      </w:tblPr>
      <w:tblGrid>
        <w:gridCol w:w="9016"/>
      </w:tblGrid>
      <w:tr w:rsidR="008C3706" w:rsidRPr="00EF76BB" w14:paraId="160E791F" w14:textId="77777777" w:rsidTr="008C3706">
        <w:tc>
          <w:tcPr>
            <w:tcW w:w="9016" w:type="dxa"/>
          </w:tcPr>
          <w:p w14:paraId="2DA7B66F" w14:textId="77777777" w:rsidR="008C3706" w:rsidRPr="00EF76BB" w:rsidRDefault="008C3706" w:rsidP="008C3706">
            <w:pPr>
              <w:rPr>
                <w:rFonts w:ascii="Arial" w:hAnsi="Arial" w:cs="Arial"/>
                <w:sz w:val="22"/>
                <w:szCs w:val="22"/>
              </w:rPr>
            </w:pPr>
            <w:r w:rsidRPr="00EF76BB">
              <w:rPr>
                <w:rStyle w:val="ts-alignment-element"/>
                <w:rFonts w:ascii="Arial" w:hAnsi="Arial" w:cs="Arial"/>
                <w:sz w:val="22"/>
                <w:szCs w:val="22"/>
                <w:lang w:val="en"/>
              </w:rPr>
              <w:t>We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will</w:t>
            </w:r>
            <w:r w:rsidRPr="00EF76BB">
              <w:rPr>
                <w:rFonts w:ascii="Arial" w:hAnsi="Arial" w:cs="Arial"/>
                <w:sz w:val="22"/>
                <w:szCs w:val="22"/>
                <w:lang w:val="en"/>
              </w:rPr>
              <w:t xml:space="preserve"> </w:t>
            </w:r>
            <w:r w:rsidRPr="00EF76BB">
              <w:rPr>
                <w:rFonts w:ascii="Arial" w:hAnsi="Arial" w:cs="Arial"/>
                <w:sz w:val="22"/>
                <w:szCs w:val="22"/>
              </w:rPr>
              <w:t xml:space="preserve">communicate general message </w:t>
            </w:r>
            <w:r w:rsidRPr="00EF76BB">
              <w:rPr>
                <w:rStyle w:val="ts-alignment-element"/>
                <w:rFonts w:ascii="Arial" w:hAnsi="Arial" w:cs="Arial"/>
                <w:sz w:val="22"/>
                <w:szCs w:val="22"/>
                <w:lang w:val="en"/>
              </w:rPr>
              <w:t>with</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the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public</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bilingually</w:t>
            </w:r>
            <w:r w:rsidRPr="00EF76BB">
              <w:rPr>
                <w:rFonts w:ascii="Arial" w:hAnsi="Arial" w:cs="Arial"/>
                <w:sz w:val="22"/>
                <w:szCs w:val="22"/>
                <w:lang w:val="en"/>
              </w:rPr>
              <w:t xml:space="preserve"> </w:t>
            </w:r>
          </w:p>
        </w:tc>
      </w:tr>
      <w:tr w:rsidR="008C3706" w:rsidRPr="00EF76BB" w14:paraId="4F263011" w14:textId="77777777" w:rsidTr="008C3706">
        <w:tc>
          <w:tcPr>
            <w:tcW w:w="9016" w:type="dxa"/>
          </w:tcPr>
          <w:p w14:paraId="444967F6" w14:textId="77777777" w:rsidR="008C3706" w:rsidRPr="00EF76BB" w:rsidRDefault="008C3706" w:rsidP="008C3706">
            <w:pPr>
              <w:rPr>
                <w:rFonts w:ascii="Arial" w:hAnsi="Arial" w:cs="Arial"/>
                <w:sz w:val="22"/>
                <w:szCs w:val="22"/>
              </w:rPr>
            </w:pPr>
            <w:r w:rsidRPr="00EF76BB">
              <w:rPr>
                <w:rStyle w:val="ts-alignment-element"/>
                <w:rFonts w:ascii="Arial" w:hAnsi="Arial" w:cs="Arial"/>
                <w:sz w:val="22"/>
                <w:szCs w:val="22"/>
                <w:lang w:val="en"/>
              </w:rPr>
              <w:t>W</w:t>
            </w:r>
            <w:proofErr w:type="spellStart"/>
            <w:r w:rsidRPr="00EF76BB">
              <w:rPr>
                <w:rStyle w:val="ts-alignment-element"/>
                <w:rFonts w:ascii="Arial" w:hAnsi="Arial" w:cs="Arial"/>
                <w:sz w:val="22"/>
                <w:szCs w:val="22"/>
              </w:rPr>
              <w:t>e</w:t>
            </w:r>
            <w:proofErr w:type="spellEnd"/>
            <w:r w:rsidRPr="00EF76BB">
              <w:rPr>
                <w:rStyle w:val="ts-alignment-element"/>
                <w:rFonts w:ascii="Arial" w:hAnsi="Arial" w:cs="Arial"/>
                <w:sz w:val="22"/>
                <w:szCs w:val="22"/>
              </w:rPr>
              <w:t xml:space="preserve"> will </w:t>
            </w:r>
            <w:r w:rsidRPr="00EF76BB">
              <w:rPr>
                <w:rStyle w:val="ts-alignment-element"/>
                <w:rFonts w:ascii="Arial" w:hAnsi="Arial" w:cs="Arial"/>
                <w:sz w:val="22"/>
                <w:szCs w:val="22"/>
                <w:lang w:val="en"/>
              </w:rPr>
              <w:t>offer</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to</w:t>
            </w:r>
            <w:r w:rsidRPr="00EF76BB">
              <w:rPr>
                <w:rFonts w:ascii="Arial" w:hAnsi="Arial" w:cs="Arial"/>
                <w:sz w:val="22"/>
                <w:szCs w:val="22"/>
                <w:lang w:val="en"/>
              </w:rPr>
              <w:t xml:space="preserve"> communicate in </w:t>
            </w:r>
            <w:r w:rsidRPr="00EF76BB">
              <w:rPr>
                <w:rStyle w:val="ts-alignment-element"/>
                <w:rFonts w:ascii="Arial" w:hAnsi="Arial" w:cs="Arial"/>
                <w:sz w:val="22"/>
                <w:szCs w:val="22"/>
                <w:lang w:val="en"/>
              </w:rPr>
              <w:t>Welsh</w:t>
            </w:r>
            <w:r w:rsidRPr="00EF76BB">
              <w:rPr>
                <w:rFonts w:ascii="Arial" w:hAnsi="Arial" w:cs="Arial"/>
                <w:sz w:val="22"/>
                <w:szCs w:val="22"/>
                <w:lang w:val="en"/>
              </w:rPr>
              <w:t xml:space="preserve"> with </w:t>
            </w:r>
            <w:r w:rsidRPr="00EF76BB">
              <w:rPr>
                <w:rStyle w:val="ts-alignment-element"/>
                <w:rFonts w:ascii="Arial" w:hAnsi="Arial" w:cs="Arial"/>
                <w:sz w:val="22"/>
                <w:szCs w:val="22"/>
                <w:lang w:val="en"/>
              </w:rPr>
              <w:t>individuals</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and</w:t>
            </w:r>
            <w:r w:rsidRPr="00EF76BB">
              <w:rPr>
                <w:rFonts w:ascii="Arial" w:hAnsi="Arial" w:cs="Arial"/>
                <w:sz w:val="22"/>
                <w:szCs w:val="22"/>
                <w:lang w:val="en"/>
              </w:rPr>
              <w:t xml:space="preserve"> t</w:t>
            </w:r>
            <w:r w:rsidRPr="00EF76BB">
              <w:rPr>
                <w:rFonts w:ascii="Arial" w:hAnsi="Arial" w:cs="Arial"/>
                <w:sz w:val="22"/>
                <w:szCs w:val="22"/>
              </w:rPr>
              <w:t xml:space="preserve">hen </w:t>
            </w:r>
            <w:r w:rsidRPr="00EF76BB">
              <w:rPr>
                <w:rStyle w:val="ts-alignment-element"/>
                <w:rFonts w:ascii="Arial" w:hAnsi="Arial" w:cs="Arial"/>
                <w:sz w:val="22"/>
                <w:szCs w:val="22"/>
                <w:lang w:val="en"/>
              </w:rPr>
              <w:t>communicate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with</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them</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in</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the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language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they</w:t>
            </w:r>
            <w:r w:rsidRPr="00EF76BB">
              <w:rPr>
                <w:rFonts w:ascii="Arial" w:hAnsi="Arial" w:cs="Arial"/>
                <w:sz w:val="22"/>
                <w:szCs w:val="22"/>
                <w:lang w:val="en"/>
              </w:rPr>
              <w:t xml:space="preserve"> </w:t>
            </w:r>
            <w:r w:rsidRPr="00EF76BB">
              <w:rPr>
                <w:rFonts w:ascii="Arial" w:hAnsi="Arial" w:cs="Arial"/>
                <w:sz w:val="22"/>
                <w:szCs w:val="22"/>
              </w:rPr>
              <w:t>require</w:t>
            </w:r>
          </w:p>
        </w:tc>
      </w:tr>
      <w:tr w:rsidR="008C3706" w:rsidRPr="00EF76BB" w14:paraId="61740F42" w14:textId="77777777" w:rsidTr="008C3706">
        <w:tc>
          <w:tcPr>
            <w:tcW w:w="9016" w:type="dxa"/>
          </w:tcPr>
          <w:p w14:paraId="070EE501" w14:textId="77777777" w:rsidR="008C3706" w:rsidRPr="00EF76BB" w:rsidRDefault="008C3706" w:rsidP="008C3706">
            <w:pPr>
              <w:rPr>
                <w:rFonts w:ascii="Arial" w:hAnsi="Arial" w:cs="Arial"/>
                <w:sz w:val="22"/>
                <w:szCs w:val="22"/>
              </w:rPr>
            </w:pPr>
            <w:r w:rsidRPr="00EF76BB">
              <w:rPr>
                <w:rStyle w:val="ts-alignment-element"/>
                <w:rFonts w:ascii="Arial" w:hAnsi="Arial" w:cs="Arial"/>
                <w:sz w:val="22"/>
                <w:szCs w:val="22"/>
                <w:lang w:val="en"/>
              </w:rPr>
              <w:t>We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will</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provide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our</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activity</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 xml:space="preserve">in </w:t>
            </w:r>
            <w:r w:rsidRPr="00EF76BB">
              <w:rPr>
                <w:rStyle w:val="ts-alignment-element"/>
                <w:rFonts w:ascii="Arial" w:hAnsi="Arial" w:cs="Arial"/>
                <w:sz w:val="22"/>
                <w:szCs w:val="22"/>
              </w:rPr>
              <w:t>Welsh</w:t>
            </w:r>
          </w:p>
        </w:tc>
      </w:tr>
      <w:tr w:rsidR="008C3706" w:rsidRPr="00EF76BB" w14:paraId="3995323B" w14:textId="77777777" w:rsidTr="008C3706">
        <w:tc>
          <w:tcPr>
            <w:tcW w:w="9016" w:type="dxa"/>
          </w:tcPr>
          <w:p w14:paraId="3C7A4426" w14:textId="77777777" w:rsidR="008C3706" w:rsidRPr="00EF76BB" w:rsidRDefault="008C3706" w:rsidP="008C3706">
            <w:pPr>
              <w:rPr>
                <w:rFonts w:ascii="Arial" w:hAnsi="Arial" w:cs="Arial"/>
                <w:sz w:val="22"/>
                <w:szCs w:val="22"/>
              </w:rPr>
            </w:pPr>
            <w:r w:rsidRPr="00EF76BB">
              <w:rPr>
                <w:rStyle w:val="ts-alignment-element"/>
                <w:rFonts w:ascii="Arial" w:hAnsi="Arial" w:cs="Arial"/>
                <w:sz w:val="22"/>
                <w:szCs w:val="22"/>
                <w:lang w:val="en"/>
              </w:rPr>
              <w:t>We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will</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deliver</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our</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activity</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bilingually,</w:t>
            </w:r>
            <w:r w:rsidRPr="00EF76BB">
              <w:rPr>
                <w:rStyle w:val="ts-alignment-element"/>
                <w:rFonts w:ascii="Arial" w:hAnsi="Arial" w:cs="Arial"/>
                <w:sz w:val="22"/>
                <w:szCs w:val="22"/>
              </w:rPr>
              <w:t xml:space="preserve"> ensuring</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that</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Welsh</w:t>
            </w:r>
            <w:r w:rsidRPr="00EF76BB">
              <w:rPr>
                <w:rFonts w:ascii="Arial" w:hAnsi="Arial" w:cs="Arial"/>
                <w:sz w:val="22"/>
                <w:szCs w:val="22"/>
                <w:lang w:val="en"/>
              </w:rPr>
              <w:t xml:space="preserve"> is </w:t>
            </w:r>
            <w:r w:rsidRPr="00EF76BB">
              <w:rPr>
                <w:rStyle w:val="ts-alignment-element"/>
                <w:rFonts w:ascii="Arial" w:hAnsi="Arial" w:cs="Arial"/>
                <w:sz w:val="22"/>
                <w:szCs w:val="22"/>
                <w:lang w:val="en"/>
              </w:rPr>
              <w:t>treated</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as</w:t>
            </w:r>
            <w:r w:rsidRPr="00EF76BB">
              <w:rPr>
                <w:rFonts w:ascii="Arial" w:hAnsi="Arial" w:cs="Arial"/>
                <w:sz w:val="22"/>
                <w:szCs w:val="22"/>
                <w:lang w:val="en"/>
              </w:rPr>
              <w:t xml:space="preserve"> </w:t>
            </w:r>
            <w:proofErr w:type="spellStart"/>
            <w:r w:rsidRPr="00EF76BB">
              <w:rPr>
                <w:rStyle w:val="ts-alignment-element"/>
                <w:rFonts w:ascii="Arial" w:hAnsi="Arial" w:cs="Arial"/>
                <w:sz w:val="22"/>
                <w:szCs w:val="22"/>
                <w:lang w:val="en"/>
              </w:rPr>
              <w:t>favourably</w:t>
            </w:r>
            <w:proofErr w:type="spellEnd"/>
            <w:r w:rsidRPr="00EF76BB">
              <w:rPr>
                <w:rFonts w:ascii="Arial" w:hAnsi="Arial" w:cs="Arial"/>
                <w:sz w:val="22"/>
                <w:szCs w:val="22"/>
                <w:lang w:val="en"/>
              </w:rPr>
              <w:t xml:space="preserve"> </w:t>
            </w:r>
            <w:r w:rsidRPr="00EF76BB">
              <w:rPr>
                <w:rStyle w:val="ts-alignment-element"/>
                <w:rFonts w:ascii="Arial" w:hAnsi="Arial" w:cs="Arial"/>
                <w:sz w:val="22"/>
                <w:szCs w:val="22"/>
                <w:lang w:val="en"/>
              </w:rPr>
              <w:t>as</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English</w:t>
            </w:r>
          </w:p>
        </w:tc>
      </w:tr>
      <w:tr w:rsidR="008C3706" w:rsidRPr="00EF76BB" w14:paraId="55DF4BFF" w14:textId="77777777" w:rsidTr="008C3706">
        <w:tc>
          <w:tcPr>
            <w:tcW w:w="9016" w:type="dxa"/>
          </w:tcPr>
          <w:p w14:paraId="2BB4E5C4" w14:textId="15AB1355" w:rsidR="008C3706" w:rsidRPr="00EF76BB" w:rsidRDefault="008C3706" w:rsidP="008C3706">
            <w:pPr>
              <w:rPr>
                <w:rFonts w:ascii="Arial" w:hAnsi="Arial" w:cs="Arial"/>
                <w:sz w:val="22"/>
                <w:szCs w:val="22"/>
              </w:rPr>
            </w:pPr>
            <w:r w:rsidRPr="00EF76BB">
              <w:rPr>
                <w:rStyle w:val="ts-alignment-element"/>
                <w:rFonts w:ascii="Arial" w:hAnsi="Arial" w:cs="Arial"/>
                <w:sz w:val="22"/>
                <w:szCs w:val="22"/>
                <w:lang w:val="en"/>
              </w:rPr>
              <w:t>If</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an</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element</w:t>
            </w:r>
            <w:r w:rsidRPr="00EF76BB">
              <w:rPr>
                <w:rFonts w:ascii="Arial" w:hAnsi="Arial" w:cs="Arial"/>
                <w:sz w:val="22"/>
                <w:szCs w:val="22"/>
                <w:lang w:val="en"/>
              </w:rPr>
              <w:t xml:space="preserve"> of </w:t>
            </w:r>
            <w:r w:rsidRPr="00EF76BB">
              <w:rPr>
                <w:rStyle w:val="ts-alignment-element"/>
                <w:rFonts w:ascii="Arial" w:hAnsi="Arial" w:cs="Arial"/>
                <w:sz w:val="22"/>
                <w:szCs w:val="22"/>
                <w:lang w:val="en"/>
              </w:rPr>
              <w:t>the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activity</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cannot</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be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provided</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in</w:t>
            </w:r>
            <w:r w:rsidRPr="00EF76BB">
              <w:rPr>
                <w:rFonts w:ascii="Arial" w:hAnsi="Arial" w:cs="Arial"/>
                <w:sz w:val="22"/>
                <w:szCs w:val="22"/>
                <w:lang w:val="en"/>
              </w:rPr>
              <w:t xml:space="preserve"> Welsh </w:t>
            </w:r>
            <w:r w:rsidRPr="00EF76BB">
              <w:rPr>
                <w:rStyle w:val="ts-alignment-element"/>
                <w:rFonts w:ascii="Arial" w:hAnsi="Arial" w:cs="Arial"/>
                <w:sz w:val="22"/>
                <w:szCs w:val="22"/>
                <w:lang w:val="en"/>
              </w:rPr>
              <w:t>for</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lack</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of</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personnel</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will</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make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every</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effort</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to</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ensure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that</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Welsh</w:t>
            </w:r>
            <w:r w:rsidRPr="00EF76BB">
              <w:rPr>
                <w:rFonts w:ascii="Arial" w:hAnsi="Arial" w:cs="Arial"/>
                <w:sz w:val="22"/>
                <w:szCs w:val="22"/>
                <w:lang w:val="en"/>
              </w:rPr>
              <w:t xml:space="preserve"> is </w:t>
            </w:r>
            <w:r w:rsidRPr="00EF76BB">
              <w:rPr>
                <w:rStyle w:val="ts-alignment-element"/>
                <w:rFonts w:ascii="Arial" w:hAnsi="Arial" w:cs="Arial"/>
                <w:sz w:val="22"/>
                <w:szCs w:val="22"/>
                <w:lang w:val="en"/>
              </w:rPr>
              <w:t>treated</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equally</w:t>
            </w:r>
            <w:r w:rsidRPr="00EF76BB">
              <w:rPr>
                <w:rFonts w:ascii="Arial" w:hAnsi="Arial" w:cs="Arial"/>
                <w:sz w:val="22"/>
                <w:szCs w:val="22"/>
                <w:lang w:val="en"/>
              </w:rPr>
              <w:t xml:space="preserve"> </w:t>
            </w:r>
            <w:r w:rsidR="00CA79BF" w:rsidRPr="00EF76BB">
              <w:rPr>
                <w:rStyle w:val="ts-alignment-element"/>
                <w:rFonts w:ascii="Arial" w:hAnsi="Arial" w:cs="Arial"/>
                <w:sz w:val="22"/>
                <w:szCs w:val="22"/>
                <w:lang w:val="en"/>
              </w:rPr>
              <w:t>favorably</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as</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English</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using</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Welsh</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facilitators</w:t>
            </w:r>
            <w:r w:rsidRPr="00EF76BB">
              <w:rPr>
                <w:rFonts w:ascii="Arial" w:hAnsi="Arial" w:cs="Arial"/>
                <w:sz w:val="22"/>
                <w:szCs w:val="22"/>
                <w:lang w:val="en"/>
              </w:rPr>
              <w:t xml:space="preserve"> or simultaneous translation </w:t>
            </w:r>
            <w:r w:rsidRPr="00EF76BB">
              <w:rPr>
                <w:rStyle w:val="ts-alignment-element"/>
                <w:rFonts w:ascii="Arial" w:hAnsi="Arial" w:cs="Arial"/>
                <w:sz w:val="22"/>
                <w:szCs w:val="22"/>
                <w:lang w:val="en"/>
              </w:rPr>
              <w:t>for</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example,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or</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by</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working</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in</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partnership</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with</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other</w:t>
            </w:r>
            <w:r w:rsidRPr="00EF76BB">
              <w:rPr>
                <w:rFonts w:ascii="Arial" w:hAnsi="Arial" w:cs="Arial"/>
                <w:sz w:val="22"/>
                <w:szCs w:val="22"/>
                <w:lang w:val="en"/>
              </w:rPr>
              <w:t xml:space="preserve"> </w:t>
            </w:r>
            <w:proofErr w:type="spellStart"/>
            <w:r w:rsidRPr="00EF76BB">
              <w:rPr>
                <w:rStyle w:val="ts-alignment-element"/>
                <w:rFonts w:ascii="Arial" w:hAnsi="Arial" w:cs="Arial"/>
                <w:sz w:val="22"/>
                <w:szCs w:val="22"/>
                <w:lang w:val="en"/>
              </w:rPr>
              <w:t>organisations</w:t>
            </w:r>
            <w:proofErr w:type="spellEnd"/>
          </w:p>
        </w:tc>
      </w:tr>
      <w:tr w:rsidR="008C3706" w:rsidRPr="00EF76BB" w14:paraId="4C72105B" w14:textId="77777777" w:rsidTr="008C3706">
        <w:tc>
          <w:tcPr>
            <w:tcW w:w="9016" w:type="dxa"/>
          </w:tcPr>
          <w:p w14:paraId="72734D86" w14:textId="77777777" w:rsidR="008C3706" w:rsidRPr="00EF76BB" w:rsidRDefault="008C3706" w:rsidP="008C3706">
            <w:pPr>
              <w:rPr>
                <w:rStyle w:val="ts-alignment-element"/>
                <w:rFonts w:ascii="Arial" w:hAnsi="Arial" w:cs="Arial"/>
                <w:sz w:val="22"/>
                <w:szCs w:val="22"/>
                <w:lang w:val="en"/>
              </w:rPr>
            </w:pPr>
            <w:r w:rsidRPr="00EF76BB">
              <w:rPr>
                <w:rFonts w:ascii="Arial" w:hAnsi="Arial" w:cs="Arial"/>
                <w:sz w:val="22"/>
                <w:szCs w:val="22"/>
                <w:lang w:val="en"/>
              </w:rPr>
              <w:t xml:space="preserve">We will </w:t>
            </w:r>
            <w:r w:rsidRPr="00EF76BB">
              <w:rPr>
                <w:rStyle w:val="ts-alignment-element"/>
                <w:rFonts w:ascii="Arial" w:hAnsi="Arial" w:cs="Arial"/>
                <w:sz w:val="22"/>
                <w:szCs w:val="22"/>
                <w:lang w:val="en"/>
              </w:rPr>
              <w:t>promote</w:t>
            </w:r>
            <w:r w:rsidRPr="00EF76BB">
              <w:rPr>
                <w:rFonts w:ascii="Arial" w:hAnsi="Arial" w:cs="Arial"/>
                <w:sz w:val="22"/>
                <w:szCs w:val="22"/>
                <w:lang w:val="en"/>
              </w:rPr>
              <w:t xml:space="preserve"> the </w:t>
            </w:r>
            <w:r w:rsidRPr="00EF76BB">
              <w:rPr>
                <w:rStyle w:val="ts-alignment-element"/>
                <w:rFonts w:ascii="Arial" w:hAnsi="Arial" w:cs="Arial"/>
                <w:sz w:val="22"/>
                <w:szCs w:val="22"/>
                <w:lang w:val="en"/>
              </w:rPr>
              <w:t>Welsh</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elements</w:t>
            </w:r>
            <w:r w:rsidRPr="00EF76BB">
              <w:rPr>
                <w:rFonts w:ascii="Arial" w:hAnsi="Arial" w:cs="Arial"/>
                <w:sz w:val="22"/>
                <w:szCs w:val="22"/>
                <w:lang w:val="en"/>
              </w:rPr>
              <w:t xml:space="preserve"> of </w:t>
            </w:r>
            <w:r w:rsidRPr="00EF76BB">
              <w:rPr>
                <w:rStyle w:val="ts-alignment-element"/>
                <w:rFonts w:ascii="Arial" w:hAnsi="Arial" w:cs="Arial"/>
                <w:sz w:val="22"/>
                <w:szCs w:val="22"/>
                <w:lang w:val="en"/>
              </w:rPr>
              <w:t>our</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provision</w:t>
            </w:r>
          </w:p>
        </w:tc>
      </w:tr>
    </w:tbl>
    <w:p w14:paraId="30020226" w14:textId="77777777" w:rsidR="008C3706" w:rsidRPr="00EF76BB" w:rsidRDefault="008C3706" w:rsidP="00EF76BB">
      <w:pPr>
        <w:rPr>
          <w:rFonts w:ascii="Arial" w:hAnsi="Arial" w:cs="Arial"/>
          <w:b/>
          <w:bCs/>
          <w:sz w:val="22"/>
          <w:szCs w:val="22"/>
        </w:rPr>
      </w:pPr>
    </w:p>
    <w:p w14:paraId="38663BC3" w14:textId="77777777" w:rsidR="00EF76BB" w:rsidRPr="00EF76BB" w:rsidRDefault="00EF76BB" w:rsidP="00EF76BB">
      <w:pPr>
        <w:rPr>
          <w:rFonts w:ascii="Arial" w:hAnsi="Arial" w:cs="Arial"/>
          <w:sz w:val="22"/>
          <w:szCs w:val="22"/>
        </w:rPr>
      </w:pPr>
    </w:p>
    <w:p w14:paraId="79BB91E2" w14:textId="77777777" w:rsidR="00CD2236" w:rsidRDefault="008C3706" w:rsidP="00EF76BB">
      <w:pPr>
        <w:rPr>
          <w:rFonts w:ascii="Arial" w:hAnsi="Arial" w:cs="Arial"/>
          <w:b/>
          <w:bCs/>
          <w:sz w:val="22"/>
          <w:szCs w:val="22"/>
          <w:lang w:val="en"/>
        </w:rPr>
      </w:pPr>
      <w:r>
        <w:rPr>
          <w:rFonts w:ascii="Arial" w:hAnsi="Arial" w:cs="Arial"/>
          <w:b/>
          <w:bCs/>
          <w:sz w:val="22"/>
          <w:szCs w:val="22"/>
          <w:lang w:val="en"/>
        </w:rPr>
        <w:t xml:space="preserve">               </w:t>
      </w:r>
    </w:p>
    <w:p w14:paraId="2BDE12AC" w14:textId="77777777" w:rsidR="00CD2236" w:rsidRDefault="00CD2236" w:rsidP="00EF76BB">
      <w:pPr>
        <w:rPr>
          <w:rFonts w:ascii="Arial" w:hAnsi="Arial" w:cs="Arial"/>
          <w:b/>
          <w:bCs/>
          <w:sz w:val="22"/>
          <w:szCs w:val="22"/>
          <w:lang w:val="en"/>
        </w:rPr>
      </w:pPr>
    </w:p>
    <w:p w14:paraId="450F8AAC" w14:textId="104EF157" w:rsidR="00EF76BB" w:rsidRDefault="00CD2236" w:rsidP="00EF76BB">
      <w:pPr>
        <w:rPr>
          <w:rFonts w:ascii="Arial" w:hAnsi="Arial" w:cs="Arial"/>
          <w:b/>
          <w:bCs/>
          <w:sz w:val="22"/>
          <w:szCs w:val="22"/>
          <w:lang w:val="en"/>
        </w:rPr>
      </w:pPr>
      <w:r>
        <w:rPr>
          <w:rFonts w:ascii="Arial" w:hAnsi="Arial" w:cs="Arial"/>
          <w:b/>
          <w:bCs/>
          <w:sz w:val="22"/>
          <w:szCs w:val="22"/>
          <w:lang w:val="en"/>
        </w:rPr>
        <w:lastRenderedPageBreak/>
        <w:t xml:space="preserve">             </w:t>
      </w:r>
      <w:r w:rsidR="00EF76BB" w:rsidRPr="00EF76BB">
        <w:rPr>
          <w:rFonts w:ascii="Arial" w:hAnsi="Arial" w:cs="Arial"/>
          <w:b/>
          <w:bCs/>
          <w:sz w:val="22"/>
          <w:szCs w:val="22"/>
          <w:lang w:val="en"/>
        </w:rPr>
        <w:t xml:space="preserve">Ensuring a positive impact on the Welsh language </w:t>
      </w:r>
    </w:p>
    <w:tbl>
      <w:tblPr>
        <w:tblStyle w:val="TableGrid"/>
        <w:tblpPr w:leftFromText="180" w:rightFromText="180" w:vertAnchor="text" w:horzAnchor="margin" w:tblpXSpec="center" w:tblpY="168"/>
        <w:tblW w:w="0" w:type="auto"/>
        <w:tblLook w:val="04A0" w:firstRow="1" w:lastRow="0" w:firstColumn="1" w:lastColumn="0" w:noHBand="0" w:noVBand="1"/>
      </w:tblPr>
      <w:tblGrid>
        <w:gridCol w:w="9016"/>
      </w:tblGrid>
      <w:tr w:rsidR="008C3706" w:rsidRPr="00EF76BB" w14:paraId="528647D6" w14:textId="77777777" w:rsidTr="2DC7E532">
        <w:tc>
          <w:tcPr>
            <w:tcW w:w="9016" w:type="dxa"/>
          </w:tcPr>
          <w:p w14:paraId="25EB64C9" w14:textId="77777777" w:rsidR="008C3706" w:rsidRPr="00EF76BB" w:rsidRDefault="008C3706" w:rsidP="2DC7E532">
            <w:pPr>
              <w:rPr>
                <w:rFonts w:ascii="Arial" w:hAnsi="Arial" w:cs="Arial"/>
                <w:sz w:val="22"/>
                <w:szCs w:val="22"/>
                <w:lang w:val="en-US"/>
              </w:rPr>
            </w:pPr>
            <w:r w:rsidRPr="2DC7E532">
              <w:rPr>
                <w:rStyle w:val="ts-alignment-element"/>
                <w:rFonts w:ascii="Arial" w:hAnsi="Arial" w:cs="Arial"/>
                <w:sz w:val="22"/>
                <w:szCs w:val="22"/>
                <w:lang w:val="en-US"/>
              </w:rPr>
              <w:t>We</w:t>
            </w:r>
            <w:r w:rsidRPr="2DC7E532">
              <w:rPr>
                <w:rFonts w:ascii="Arial" w:hAnsi="Arial" w:cs="Arial"/>
                <w:sz w:val="22"/>
                <w:szCs w:val="22"/>
                <w:lang w:val="en-US"/>
              </w:rPr>
              <w:t xml:space="preserve"> </w:t>
            </w:r>
            <w:proofErr w:type="gramStart"/>
            <w:r w:rsidRPr="2DC7E532">
              <w:rPr>
                <w:rStyle w:val="ts-alignment-element"/>
                <w:rFonts w:ascii="Arial" w:hAnsi="Arial" w:cs="Arial"/>
                <w:sz w:val="22"/>
                <w:szCs w:val="22"/>
                <w:lang w:val="en-US"/>
              </w:rPr>
              <w:t>have</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an</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understanding</w:t>
            </w:r>
            <w:r w:rsidRPr="2DC7E532">
              <w:rPr>
                <w:rFonts w:ascii="Arial" w:hAnsi="Arial" w:cs="Arial"/>
                <w:sz w:val="22"/>
                <w:szCs w:val="22"/>
                <w:lang w:val="en-US"/>
              </w:rPr>
              <w:t xml:space="preserve"> of</w:t>
            </w:r>
            <w:proofErr w:type="gramEnd"/>
            <w:r w:rsidRPr="2DC7E532">
              <w:rPr>
                <w:rFonts w:ascii="Arial" w:hAnsi="Arial" w:cs="Arial"/>
                <w:sz w:val="22"/>
                <w:szCs w:val="22"/>
                <w:lang w:val="en-US"/>
              </w:rPr>
              <w:t xml:space="preserve"> the </w:t>
            </w:r>
            <w:r w:rsidRPr="2DC7E532">
              <w:rPr>
                <w:rStyle w:val="ts-alignment-element"/>
                <w:rFonts w:ascii="Arial" w:hAnsi="Arial" w:cs="Arial"/>
                <w:sz w:val="22"/>
                <w:szCs w:val="22"/>
                <w:lang w:val="en-US"/>
              </w:rPr>
              <w:t>linguistic</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situation</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of</w:t>
            </w:r>
            <w:r w:rsidRPr="2DC7E532">
              <w:rPr>
                <w:rFonts w:ascii="Arial" w:hAnsi="Arial" w:cs="Arial"/>
                <w:sz w:val="22"/>
                <w:szCs w:val="22"/>
                <w:lang w:val="en-US"/>
              </w:rPr>
              <w:t xml:space="preserve"> the </w:t>
            </w:r>
            <w:proofErr w:type="gramStart"/>
            <w:r w:rsidRPr="2DC7E532">
              <w:rPr>
                <w:rStyle w:val="ts-alignment-element"/>
                <w:rFonts w:ascii="Arial" w:hAnsi="Arial" w:cs="Arial"/>
                <w:sz w:val="22"/>
                <w:szCs w:val="22"/>
                <w:lang w:val="en-US"/>
              </w:rPr>
              <w:t>county</w:t>
            </w:r>
            <w:proofErr w:type="gramEnd"/>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and</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we</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understand</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the</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need</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to</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promote</w:t>
            </w:r>
            <w:r w:rsidRPr="2DC7E532">
              <w:rPr>
                <w:rFonts w:ascii="Arial" w:hAnsi="Arial" w:cs="Arial"/>
                <w:sz w:val="22"/>
                <w:szCs w:val="22"/>
                <w:lang w:val="en-US"/>
              </w:rPr>
              <w:t xml:space="preserve"> </w:t>
            </w:r>
            <w:r w:rsidRPr="2DC7E532">
              <w:rPr>
                <w:rStyle w:val="ts-alignment-element"/>
                <w:rFonts w:ascii="Arial" w:hAnsi="Arial" w:cs="Arial"/>
                <w:sz w:val="22"/>
                <w:szCs w:val="22"/>
                <w:lang w:val="en-US"/>
              </w:rPr>
              <w:t>the Welsh language</w:t>
            </w:r>
          </w:p>
        </w:tc>
      </w:tr>
      <w:tr w:rsidR="008C3706" w:rsidRPr="00EF76BB" w14:paraId="0FBB9AF0" w14:textId="77777777" w:rsidTr="2DC7E532">
        <w:tc>
          <w:tcPr>
            <w:tcW w:w="9016" w:type="dxa"/>
          </w:tcPr>
          <w:p w14:paraId="047ECE43" w14:textId="77777777" w:rsidR="008C3706" w:rsidRPr="00EF76BB" w:rsidRDefault="008C3706" w:rsidP="008C3706">
            <w:pPr>
              <w:rPr>
                <w:rFonts w:ascii="Arial" w:hAnsi="Arial" w:cs="Arial"/>
                <w:sz w:val="22"/>
                <w:szCs w:val="22"/>
              </w:rPr>
            </w:pPr>
            <w:r w:rsidRPr="00EF76BB">
              <w:rPr>
                <w:rFonts w:ascii="Arial" w:hAnsi="Arial" w:cs="Arial"/>
                <w:sz w:val="22"/>
                <w:szCs w:val="22"/>
                <w:lang w:val="en"/>
              </w:rPr>
              <w:t>W</w:t>
            </w:r>
            <w:proofErr w:type="spellStart"/>
            <w:r w:rsidRPr="00EF76BB">
              <w:rPr>
                <w:rFonts w:ascii="Arial" w:hAnsi="Arial" w:cs="Arial"/>
                <w:sz w:val="22"/>
                <w:szCs w:val="22"/>
              </w:rPr>
              <w:t>e</w:t>
            </w:r>
            <w:proofErr w:type="spellEnd"/>
            <w:r w:rsidRPr="00EF76BB">
              <w:rPr>
                <w:rFonts w:ascii="Arial" w:hAnsi="Arial" w:cs="Arial"/>
                <w:sz w:val="22"/>
                <w:szCs w:val="22"/>
              </w:rPr>
              <w:t xml:space="preserve"> will </w:t>
            </w:r>
            <w:r w:rsidRPr="00EF76BB">
              <w:rPr>
                <w:rStyle w:val="ts-alignment-element"/>
                <w:rFonts w:ascii="Arial" w:hAnsi="Arial" w:cs="Arial"/>
                <w:sz w:val="22"/>
                <w:szCs w:val="22"/>
                <w:lang w:val="en"/>
              </w:rPr>
              <w:t>offer</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Welsh</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language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provision</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rather</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than</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waiting</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for</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someone</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to</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request</w:t>
            </w:r>
            <w:r w:rsidRPr="00EF76BB">
              <w:rPr>
                <w:rFonts w:ascii="Arial" w:hAnsi="Arial" w:cs="Arial"/>
                <w:sz w:val="22"/>
                <w:szCs w:val="22"/>
                <w:lang w:val="en"/>
              </w:rPr>
              <w:t xml:space="preserve"> </w:t>
            </w:r>
            <w:r w:rsidRPr="00EF76BB">
              <w:rPr>
                <w:rStyle w:val="ts-alignment-element"/>
                <w:rFonts w:ascii="Arial" w:hAnsi="Arial" w:cs="Arial"/>
                <w:sz w:val="22"/>
                <w:szCs w:val="22"/>
                <w:lang w:val="en"/>
              </w:rPr>
              <w:t>it</w:t>
            </w:r>
          </w:p>
        </w:tc>
      </w:tr>
      <w:tr w:rsidR="008C3706" w:rsidRPr="00EF76BB" w14:paraId="764D3495" w14:textId="77777777" w:rsidTr="2DC7E532">
        <w:tc>
          <w:tcPr>
            <w:tcW w:w="9016" w:type="dxa"/>
          </w:tcPr>
          <w:p w14:paraId="2B339E50" w14:textId="77777777" w:rsidR="008C3706" w:rsidRPr="00EF76BB" w:rsidRDefault="008C3706" w:rsidP="008C3706">
            <w:pPr>
              <w:rPr>
                <w:rFonts w:ascii="Arial" w:hAnsi="Arial" w:cs="Arial"/>
                <w:sz w:val="22"/>
                <w:szCs w:val="22"/>
              </w:rPr>
            </w:pPr>
            <w:r w:rsidRPr="00EF76BB">
              <w:rPr>
                <w:rFonts w:ascii="Arial" w:hAnsi="Arial" w:cs="Arial"/>
                <w:sz w:val="22"/>
                <w:szCs w:val="22"/>
                <w:lang w:val="en"/>
              </w:rPr>
              <w:t>We will be engaging with Welsh-speaking communities (geographical or otherwise)</w:t>
            </w:r>
          </w:p>
        </w:tc>
      </w:tr>
      <w:tr w:rsidR="008C3706" w:rsidRPr="00EF76BB" w14:paraId="6140FF74" w14:textId="77777777" w:rsidTr="2DC7E532">
        <w:tc>
          <w:tcPr>
            <w:tcW w:w="9016" w:type="dxa"/>
          </w:tcPr>
          <w:p w14:paraId="0AE729F3" w14:textId="77777777" w:rsidR="008C3706" w:rsidRPr="00EF76BB" w:rsidRDefault="008C3706" w:rsidP="008C3706">
            <w:pPr>
              <w:rPr>
                <w:rFonts w:ascii="Arial" w:hAnsi="Arial" w:cs="Arial"/>
                <w:sz w:val="22"/>
                <w:szCs w:val="22"/>
              </w:rPr>
            </w:pPr>
            <w:r w:rsidRPr="00EF76BB">
              <w:rPr>
                <w:rFonts w:ascii="Arial" w:hAnsi="Arial" w:cs="Arial"/>
                <w:sz w:val="22"/>
                <w:szCs w:val="22"/>
                <w:lang w:val="en"/>
              </w:rPr>
              <w:t>We will ensure that our provision does not have a negative impact on overall Welsh language use in the county, including ensuring that our provision does not encourage Welsh speakers to engage with each other in English because of our provision</w:t>
            </w:r>
          </w:p>
        </w:tc>
      </w:tr>
      <w:tr w:rsidR="008C3706" w:rsidRPr="00EF76BB" w14:paraId="0FCD0039" w14:textId="77777777" w:rsidTr="2DC7E532">
        <w:tc>
          <w:tcPr>
            <w:tcW w:w="9016" w:type="dxa"/>
          </w:tcPr>
          <w:p w14:paraId="1594FD7A" w14:textId="77777777" w:rsidR="008C3706" w:rsidRPr="00EF76BB" w:rsidRDefault="008C3706" w:rsidP="008C3706">
            <w:pPr>
              <w:rPr>
                <w:rFonts w:ascii="Arial" w:hAnsi="Arial" w:cs="Arial"/>
                <w:sz w:val="22"/>
                <w:szCs w:val="22"/>
              </w:rPr>
            </w:pPr>
            <w:r w:rsidRPr="00EF76BB">
              <w:rPr>
                <w:rFonts w:ascii="Arial" w:hAnsi="Arial" w:cs="Arial"/>
                <w:sz w:val="22"/>
                <w:szCs w:val="22"/>
                <w:lang w:val="en"/>
              </w:rPr>
              <w:t>We will ensure the use of Welsh in all our provision including by those who are less fluent</w:t>
            </w:r>
          </w:p>
        </w:tc>
      </w:tr>
      <w:tr w:rsidR="008C3706" w:rsidRPr="00EF76BB" w14:paraId="5B7E3107" w14:textId="77777777" w:rsidTr="2DC7E532">
        <w:tc>
          <w:tcPr>
            <w:tcW w:w="9016" w:type="dxa"/>
          </w:tcPr>
          <w:p w14:paraId="468E4873" w14:textId="77777777" w:rsidR="008C3706" w:rsidRPr="00EF76BB" w:rsidRDefault="008C3706" w:rsidP="008C3706">
            <w:pPr>
              <w:rPr>
                <w:rFonts w:ascii="Arial" w:hAnsi="Arial" w:cs="Arial"/>
                <w:sz w:val="22"/>
                <w:szCs w:val="22"/>
              </w:rPr>
            </w:pPr>
            <w:r w:rsidRPr="00EF76BB">
              <w:rPr>
                <w:rFonts w:ascii="Arial" w:hAnsi="Arial" w:cs="Arial"/>
                <w:sz w:val="22"/>
                <w:szCs w:val="22"/>
                <w:lang w:val="en"/>
              </w:rPr>
              <w:t>Our activity will provide an opportunity for people to use their Welsh language or develop their Welsh skills</w:t>
            </w:r>
          </w:p>
        </w:tc>
      </w:tr>
      <w:tr w:rsidR="008C3706" w:rsidRPr="00EF76BB" w14:paraId="101D164D" w14:textId="77777777" w:rsidTr="2DC7E532">
        <w:tc>
          <w:tcPr>
            <w:tcW w:w="9016" w:type="dxa"/>
          </w:tcPr>
          <w:p w14:paraId="132BBDCD" w14:textId="77777777" w:rsidR="008C3706" w:rsidRPr="00EF76BB" w:rsidRDefault="008C3706" w:rsidP="008C3706">
            <w:pPr>
              <w:rPr>
                <w:rFonts w:ascii="Arial" w:hAnsi="Arial" w:cs="Arial"/>
                <w:sz w:val="22"/>
                <w:szCs w:val="22"/>
              </w:rPr>
            </w:pPr>
            <w:r w:rsidRPr="00EF76BB">
              <w:rPr>
                <w:rFonts w:ascii="Arial" w:hAnsi="Arial" w:cs="Arial"/>
                <w:sz w:val="22"/>
                <w:szCs w:val="22"/>
                <w:lang w:val="en"/>
              </w:rPr>
              <w:t xml:space="preserve">We will collaborate with partners who promote the Welsh language (Enterprises, </w:t>
            </w:r>
            <w:proofErr w:type="spellStart"/>
            <w:r w:rsidRPr="00EF76BB">
              <w:rPr>
                <w:rFonts w:ascii="Arial" w:hAnsi="Arial" w:cs="Arial"/>
                <w:sz w:val="22"/>
                <w:szCs w:val="22"/>
                <w:lang w:val="en"/>
              </w:rPr>
              <w:t>Urdd</w:t>
            </w:r>
            <w:proofErr w:type="spellEnd"/>
            <w:r w:rsidRPr="00EF76BB">
              <w:rPr>
                <w:rFonts w:ascii="Arial" w:hAnsi="Arial" w:cs="Arial"/>
                <w:sz w:val="22"/>
                <w:szCs w:val="22"/>
                <w:lang w:val="en"/>
              </w:rPr>
              <w:t xml:space="preserve">, Young Farmers, </w:t>
            </w:r>
            <w:proofErr w:type="spellStart"/>
            <w:r w:rsidRPr="00EF76BB">
              <w:rPr>
                <w:rFonts w:ascii="Arial" w:hAnsi="Arial" w:cs="Arial"/>
                <w:sz w:val="22"/>
                <w:szCs w:val="22"/>
                <w:lang w:val="en"/>
              </w:rPr>
              <w:t>Meithrin</w:t>
            </w:r>
            <w:proofErr w:type="spellEnd"/>
            <w:r w:rsidRPr="00EF76BB">
              <w:rPr>
                <w:rFonts w:ascii="Arial" w:hAnsi="Arial" w:cs="Arial"/>
                <w:sz w:val="22"/>
                <w:szCs w:val="22"/>
                <w:lang w:val="en"/>
              </w:rPr>
              <w:t xml:space="preserve">, </w:t>
            </w:r>
            <w:proofErr w:type="spellStart"/>
            <w:r w:rsidRPr="00EF76BB">
              <w:rPr>
                <w:rFonts w:ascii="Arial" w:hAnsi="Arial" w:cs="Arial"/>
                <w:sz w:val="22"/>
                <w:szCs w:val="22"/>
                <w:lang w:val="en"/>
              </w:rPr>
              <w:t>Cymraeg</w:t>
            </w:r>
            <w:proofErr w:type="spellEnd"/>
            <w:r w:rsidRPr="00EF76BB">
              <w:rPr>
                <w:rFonts w:ascii="Arial" w:hAnsi="Arial" w:cs="Arial"/>
                <w:sz w:val="22"/>
                <w:szCs w:val="22"/>
                <w:lang w:val="en"/>
              </w:rPr>
              <w:t xml:space="preserve"> i Blant, Welsh medium Schools, Welsh for adults, chapels, choirs, local newspapers, forums and networks that promote the Welsh language)</w:t>
            </w:r>
          </w:p>
        </w:tc>
      </w:tr>
      <w:tr w:rsidR="008C3706" w:rsidRPr="003A126E" w14:paraId="1661D8B4" w14:textId="77777777" w:rsidTr="2DC7E532">
        <w:tc>
          <w:tcPr>
            <w:tcW w:w="9016" w:type="dxa"/>
          </w:tcPr>
          <w:p w14:paraId="46ED3D9F" w14:textId="77777777" w:rsidR="008C3706" w:rsidRPr="003A126E" w:rsidRDefault="008C3706" w:rsidP="008C3706"/>
        </w:tc>
      </w:tr>
    </w:tbl>
    <w:p w14:paraId="0C52F3B7" w14:textId="77777777" w:rsidR="008C3706" w:rsidRPr="00EF76BB" w:rsidRDefault="008C3706" w:rsidP="00EF76BB">
      <w:pPr>
        <w:rPr>
          <w:rFonts w:ascii="Arial" w:hAnsi="Arial" w:cs="Arial"/>
          <w:b/>
          <w:bCs/>
          <w:sz w:val="22"/>
          <w:szCs w:val="22"/>
          <w:lang w:val="en"/>
        </w:rPr>
      </w:pPr>
    </w:p>
    <w:p w14:paraId="26DF62F6" w14:textId="77777777" w:rsidR="004149CB" w:rsidRDefault="004149CB">
      <w:pPr>
        <w:spacing w:after="160" w:line="259" w:lineRule="auto"/>
        <w:rPr>
          <w:rFonts w:ascii="Arial" w:hAnsi="Arial" w:cs="Arial"/>
          <w:sz w:val="22"/>
          <w:szCs w:val="22"/>
        </w:rPr>
      </w:pPr>
    </w:p>
    <w:p w14:paraId="66C24CD6" w14:textId="77777777" w:rsidR="004149CB" w:rsidRDefault="004149CB">
      <w:pPr>
        <w:spacing w:after="160" w:line="259" w:lineRule="auto"/>
        <w:rPr>
          <w:rFonts w:ascii="Arial" w:hAnsi="Arial" w:cs="Arial"/>
          <w:sz w:val="22"/>
          <w:szCs w:val="22"/>
        </w:rPr>
      </w:pPr>
    </w:p>
    <w:p w14:paraId="7D5BAA21" w14:textId="77777777" w:rsidR="004149CB" w:rsidRDefault="004149CB">
      <w:pPr>
        <w:spacing w:after="160" w:line="259" w:lineRule="auto"/>
        <w:rPr>
          <w:rFonts w:ascii="Arial" w:hAnsi="Arial" w:cs="Arial"/>
          <w:sz w:val="22"/>
          <w:szCs w:val="22"/>
        </w:rPr>
      </w:pPr>
    </w:p>
    <w:p w14:paraId="093EF624" w14:textId="77777777" w:rsidR="004149CB" w:rsidRDefault="004149CB">
      <w:pPr>
        <w:spacing w:after="160" w:line="259" w:lineRule="auto"/>
        <w:rPr>
          <w:rFonts w:ascii="Arial" w:hAnsi="Arial" w:cs="Arial"/>
          <w:sz w:val="22"/>
          <w:szCs w:val="22"/>
        </w:rPr>
      </w:pPr>
    </w:p>
    <w:p w14:paraId="69630AF8" w14:textId="77777777" w:rsidR="004149CB" w:rsidRDefault="004149CB">
      <w:pPr>
        <w:spacing w:after="160" w:line="259" w:lineRule="auto"/>
        <w:rPr>
          <w:rFonts w:ascii="Arial" w:hAnsi="Arial" w:cs="Arial"/>
          <w:sz w:val="22"/>
          <w:szCs w:val="22"/>
        </w:rPr>
      </w:pPr>
    </w:p>
    <w:p w14:paraId="3E936CF6" w14:textId="77777777" w:rsidR="009B5B06" w:rsidRPr="00F14B14" w:rsidRDefault="009B5B06">
      <w:pPr>
        <w:spacing w:after="160" w:line="259" w:lineRule="auto"/>
        <w:rPr>
          <w:rFonts w:ascii="Arial" w:hAnsi="Arial" w:cs="Arial"/>
          <w:color w:val="000000"/>
          <w:sz w:val="22"/>
          <w:szCs w:val="22"/>
          <w:lang w:eastAsia="en-GB"/>
        </w:rPr>
      </w:pPr>
    </w:p>
    <w:p w14:paraId="43D62CD3" w14:textId="77777777" w:rsidR="00F14B14" w:rsidRDefault="00F14B14" w:rsidP="00DA7012">
      <w:pPr>
        <w:pStyle w:val="Default"/>
        <w:jc w:val="both"/>
        <w:rPr>
          <w:sz w:val="22"/>
          <w:szCs w:val="22"/>
        </w:rPr>
      </w:pPr>
    </w:p>
    <w:p w14:paraId="28CBDE7C" w14:textId="77777777" w:rsidR="008C3706" w:rsidRDefault="008C3706" w:rsidP="00DA7012">
      <w:pPr>
        <w:pStyle w:val="Default"/>
        <w:jc w:val="both"/>
        <w:rPr>
          <w:sz w:val="22"/>
          <w:szCs w:val="22"/>
        </w:rPr>
      </w:pPr>
    </w:p>
    <w:p w14:paraId="4B4FCC5F" w14:textId="77777777" w:rsidR="008C3706" w:rsidRDefault="008C3706" w:rsidP="00DA7012">
      <w:pPr>
        <w:pStyle w:val="Default"/>
        <w:jc w:val="both"/>
        <w:rPr>
          <w:sz w:val="22"/>
          <w:szCs w:val="22"/>
        </w:rPr>
      </w:pPr>
    </w:p>
    <w:p w14:paraId="393ECF72" w14:textId="77777777" w:rsidR="008C3706" w:rsidRDefault="008C3706" w:rsidP="00DA7012">
      <w:pPr>
        <w:pStyle w:val="Default"/>
        <w:jc w:val="both"/>
        <w:rPr>
          <w:sz w:val="22"/>
          <w:szCs w:val="22"/>
        </w:rPr>
      </w:pPr>
    </w:p>
    <w:p w14:paraId="2624255A" w14:textId="77777777" w:rsidR="008C3706" w:rsidRDefault="008C3706" w:rsidP="00DA7012">
      <w:pPr>
        <w:pStyle w:val="Default"/>
        <w:jc w:val="both"/>
        <w:rPr>
          <w:sz w:val="22"/>
          <w:szCs w:val="22"/>
        </w:rPr>
      </w:pPr>
    </w:p>
    <w:p w14:paraId="1520B2DF" w14:textId="77777777" w:rsidR="008C3706" w:rsidRDefault="008C3706" w:rsidP="00DA7012">
      <w:pPr>
        <w:pStyle w:val="Default"/>
        <w:jc w:val="both"/>
        <w:rPr>
          <w:sz w:val="22"/>
          <w:szCs w:val="22"/>
        </w:rPr>
      </w:pPr>
    </w:p>
    <w:p w14:paraId="1662D5B9" w14:textId="2B138F16" w:rsidR="00E0780A" w:rsidRDefault="00E0780A">
      <w:pPr>
        <w:spacing w:after="160" w:line="259" w:lineRule="auto"/>
        <w:rPr>
          <w:rFonts w:ascii="Arial" w:hAnsi="Arial" w:cs="Arial"/>
          <w:color w:val="000000"/>
          <w:sz w:val="22"/>
          <w:szCs w:val="22"/>
          <w:lang w:eastAsia="en-GB"/>
        </w:rPr>
      </w:pPr>
      <w:r>
        <w:rPr>
          <w:sz w:val="22"/>
          <w:szCs w:val="22"/>
        </w:rPr>
        <w:br w:type="page"/>
      </w:r>
    </w:p>
    <w:p w14:paraId="6246C5C4" w14:textId="4AD1EC74" w:rsidR="00E0780A" w:rsidRDefault="00E0780A" w:rsidP="00E0780A"/>
    <w:tbl>
      <w:tblPr>
        <w:tblW w:w="973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985"/>
        <w:gridCol w:w="6163"/>
      </w:tblGrid>
      <w:tr w:rsidR="00E0780A" w:rsidRPr="00E0780A" w14:paraId="243E3E41" w14:textId="77777777" w:rsidTr="00E0780A">
        <w:trPr>
          <w:trHeight w:val="557"/>
        </w:trPr>
        <w:tc>
          <w:tcPr>
            <w:tcW w:w="9736" w:type="dxa"/>
            <w:gridSpan w:val="3"/>
            <w:tcBorders>
              <w:bottom w:val="single" w:sz="4" w:space="0" w:color="auto"/>
            </w:tcBorders>
            <w:shd w:val="clear" w:color="auto" w:fill="D9D9D9"/>
            <w:vAlign w:val="center"/>
          </w:tcPr>
          <w:p w14:paraId="501DD9ED" w14:textId="4090A38A" w:rsidR="00E0780A" w:rsidRPr="00457978" w:rsidRDefault="00436B0B">
            <w:pPr>
              <w:jc w:val="center"/>
              <w:rPr>
                <w:rFonts w:ascii="Arial" w:hAnsi="Arial" w:cs="Arial"/>
                <w:b/>
                <w:sz w:val="28"/>
                <w:szCs w:val="28"/>
              </w:rPr>
            </w:pPr>
            <w:r>
              <w:rPr>
                <w:rFonts w:ascii="Arial" w:hAnsi="Arial" w:cs="Arial"/>
                <w:b/>
                <w:sz w:val="28"/>
                <w:szCs w:val="28"/>
              </w:rPr>
              <w:t>Annex D -</w:t>
            </w:r>
            <w:r w:rsidR="00E0780A" w:rsidRPr="00457978">
              <w:rPr>
                <w:rFonts w:ascii="Arial" w:hAnsi="Arial" w:cs="Arial"/>
                <w:b/>
                <w:sz w:val="28"/>
                <w:szCs w:val="28"/>
              </w:rPr>
              <w:t xml:space="preserve"> Third Party Grant Procurement Rules </w:t>
            </w:r>
            <w:r>
              <w:rPr>
                <w:rFonts w:ascii="Arial" w:hAnsi="Arial" w:cs="Arial"/>
                <w:b/>
                <w:sz w:val="28"/>
                <w:szCs w:val="28"/>
              </w:rPr>
              <w:t xml:space="preserve">(February </w:t>
            </w:r>
            <w:r w:rsidR="00E0780A" w:rsidRPr="00457978">
              <w:rPr>
                <w:rFonts w:ascii="Arial" w:hAnsi="Arial" w:cs="Arial"/>
                <w:b/>
                <w:sz w:val="28"/>
                <w:szCs w:val="28"/>
              </w:rPr>
              <w:t>2025</w:t>
            </w:r>
            <w:r>
              <w:rPr>
                <w:rFonts w:ascii="Arial" w:hAnsi="Arial" w:cs="Arial"/>
                <w:b/>
                <w:sz w:val="28"/>
                <w:szCs w:val="28"/>
              </w:rPr>
              <w:t>)</w:t>
            </w:r>
          </w:p>
        </w:tc>
      </w:tr>
      <w:tr w:rsidR="00E0780A" w:rsidRPr="00E0780A" w14:paraId="5F3D4C5C" w14:textId="77777777" w:rsidTr="00E0780A">
        <w:trPr>
          <w:trHeight w:val="2330"/>
        </w:trPr>
        <w:tc>
          <w:tcPr>
            <w:tcW w:w="1588" w:type="dxa"/>
            <w:tcBorders>
              <w:bottom w:val="single" w:sz="4" w:space="0" w:color="auto"/>
            </w:tcBorders>
            <w:shd w:val="clear" w:color="auto" w:fill="B3B3B3"/>
            <w:vAlign w:val="center"/>
          </w:tcPr>
          <w:p w14:paraId="02E6FF56" w14:textId="77777777" w:rsidR="00E0780A" w:rsidRPr="00E0780A" w:rsidRDefault="00E0780A">
            <w:pPr>
              <w:rPr>
                <w:rFonts w:ascii="Arial" w:hAnsi="Arial" w:cs="Arial"/>
                <w:b/>
                <w:sz w:val="22"/>
                <w:szCs w:val="22"/>
              </w:rPr>
            </w:pPr>
            <w:r w:rsidRPr="00E0780A">
              <w:rPr>
                <w:rFonts w:ascii="Arial" w:hAnsi="Arial" w:cs="Arial"/>
                <w:b/>
                <w:sz w:val="22"/>
                <w:szCs w:val="22"/>
              </w:rPr>
              <w:t>Requirement</w:t>
            </w:r>
          </w:p>
        </w:tc>
        <w:tc>
          <w:tcPr>
            <w:tcW w:w="1985" w:type="dxa"/>
            <w:tcBorders>
              <w:bottom w:val="single" w:sz="4" w:space="0" w:color="auto"/>
            </w:tcBorders>
            <w:shd w:val="clear" w:color="auto" w:fill="B3B3B3"/>
            <w:vAlign w:val="center"/>
          </w:tcPr>
          <w:p w14:paraId="164A67AB" w14:textId="77777777" w:rsidR="00457978" w:rsidRDefault="00457978">
            <w:pPr>
              <w:jc w:val="center"/>
              <w:rPr>
                <w:rFonts w:ascii="Arial" w:hAnsi="Arial" w:cs="Arial"/>
                <w:b/>
                <w:sz w:val="22"/>
                <w:szCs w:val="22"/>
              </w:rPr>
            </w:pPr>
          </w:p>
          <w:p w14:paraId="7172D2C2" w14:textId="77777777" w:rsidR="00457978" w:rsidRDefault="00457978">
            <w:pPr>
              <w:jc w:val="center"/>
              <w:rPr>
                <w:rFonts w:ascii="Arial" w:hAnsi="Arial" w:cs="Arial"/>
                <w:b/>
                <w:sz w:val="22"/>
                <w:szCs w:val="22"/>
              </w:rPr>
            </w:pPr>
          </w:p>
          <w:p w14:paraId="3C274996" w14:textId="77777777" w:rsidR="00457978" w:rsidRDefault="00457978">
            <w:pPr>
              <w:jc w:val="center"/>
              <w:rPr>
                <w:rFonts w:ascii="Arial" w:hAnsi="Arial" w:cs="Arial"/>
                <w:b/>
                <w:sz w:val="22"/>
                <w:szCs w:val="22"/>
              </w:rPr>
            </w:pPr>
          </w:p>
          <w:p w14:paraId="72DE30CC" w14:textId="5D0C4E5E" w:rsidR="00E0780A" w:rsidRPr="00E0780A" w:rsidRDefault="00E0780A">
            <w:pPr>
              <w:jc w:val="center"/>
              <w:rPr>
                <w:rFonts w:ascii="Arial" w:hAnsi="Arial" w:cs="Arial"/>
                <w:b/>
                <w:sz w:val="22"/>
                <w:szCs w:val="22"/>
              </w:rPr>
            </w:pPr>
            <w:r w:rsidRPr="00E0780A">
              <w:rPr>
                <w:rFonts w:ascii="Arial" w:hAnsi="Arial" w:cs="Arial"/>
                <w:b/>
                <w:sz w:val="22"/>
                <w:szCs w:val="22"/>
              </w:rPr>
              <w:t>Value</w:t>
            </w:r>
          </w:p>
          <w:p w14:paraId="510308E8" w14:textId="2396DBEF" w:rsidR="00E0780A" w:rsidRPr="00E0780A" w:rsidRDefault="00E0780A">
            <w:pPr>
              <w:rPr>
                <w:rFonts w:ascii="Arial" w:hAnsi="Arial" w:cs="Arial"/>
                <w:b/>
                <w:sz w:val="22"/>
                <w:szCs w:val="22"/>
              </w:rPr>
            </w:pPr>
            <w:r w:rsidRPr="00E0780A">
              <w:rPr>
                <w:rFonts w:ascii="Arial" w:hAnsi="Arial" w:cs="Arial"/>
                <w:b/>
                <w:sz w:val="22"/>
                <w:szCs w:val="22"/>
              </w:rPr>
              <w:t xml:space="preserve">All values are to be interpreted as inclusive of VAT. </w:t>
            </w:r>
          </w:p>
        </w:tc>
        <w:tc>
          <w:tcPr>
            <w:tcW w:w="6163" w:type="dxa"/>
            <w:shd w:val="clear" w:color="auto" w:fill="D9D9D9"/>
            <w:vAlign w:val="center"/>
          </w:tcPr>
          <w:p w14:paraId="7C79945A" w14:textId="77777777" w:rsidR="00E0780A" w:rsidRPr="00E0780A" w:rsidRDefault="00E0780A">
            <w:pPr>
              <w:jc w:val="center"/>
              <w:rPr>
                <w:rFonts w:ascii="Arial" w:hAnsi="Arial" w:cs="Arial"/>
                <w:b/>
                <w:sz w:val="22"/>
                <w:szCs w:val="22"/>
              </w:rPr>
            </w:pPr>
            <w:r w:rsidRPr="00E0780A">
              <w:rPr>
                <w:rFonts w:ascii="Arial" w:hAnsi="Arial" w:cs="Arial"/>
                <w:b/>
                <w:sz w:val="22"/>
                <w:szCs w:val="22"/>
              </w:rPr>
              <w:t>Procurement Process</w:t>
            </w:r>
          </w:p>
        </w:tc>
      </w:tr>
      <w:tr w:rsidR="00E0780A" w:rsidRPr="00E0780A" w14:paraId="7BCDFC23" w14:textId="77777777" w:rsidTr="00E0780A">
        <w:trPr>
          <w:trHeight w:val="1342"/>
        </w:trPr>
        <w:tc>
          <w:tcPr>
            <w:tcW w:w="1588" w:type="dxa"/>
            <w:shd w:val="clear" w:color="auto" w:fill="E6E6E6"/>
          </w:tcPr>
          <w:p w14:paraId="4DA75570" w14:textId="77777777" w:rsidR="00E0780A" w:rsidRPr="00E0780A" w:rsidRDefault="00E0780A">
            <w:pPr>
              <w:rPr>
                <w:rFonts w:ascii="Arial" w:hAnsi="Arial" w:cs="Arial"/>
                <w:b/>
                <w:sz w:val="22"/>
                <w:szCs w:val="22"/>
              </w:rPr>
            </w:pPr>
            <w:r w:rsidRPr="00E0780A">
              <w:rPr>
                <w:rFonts w:ascii="Arial" w:hAnsi="Arial" w:cs="Arial"/>
                <w:b/>
                <w:sz w:val="22"/>
                <w:szCs w:val="22"/>
              </w:rPr>
              <w:t>All</w:t>
            </w:r>
          </w:p>
        </w:tc>
        <w:tc>
          <w:tcPr>
            <w:tcW w:w="1985" w:type="dxa"/>
            <w:shd w:val="clear" w:color="auto" w:fill="E6E6E6"/>
          </w:tcPr>
          <w:p w14:paraId="278598BC" w14:textId="77777777" w:rsidR="00E0780A" w:rsidRPr="00E0780A" w:rsidRDefault="00E0780A">
            <w:pPr>
              <w:rPr>
                <w:rFonts w:ascii="Arial" w:hAnsi="Arial" w:cs="Arial"/>
                <w:b/>
                <w:sz w:val="22"/>
                <w:szCs w:val="22"/>
              </w:rPr>
            </w:pPr>
            <w:r w:rsidRPr="00E0780A">
              <w:rPr>
                <w:rFonts w:ascii="Arial" w:hAnsi="Arial" w:cs="Arial"/>
                <w:b/>
                <w:sz w:val="22"/>
                <w:szCs w:val="22"/>
              </w:rPr>
              <w:t>£0 to £9,999</w:t>
            </w:r>
          </w:p>
        </w:tc>
        <w:tc>
          <w:tcPr>
            <w:tcW w:w="6163" w:type="dxa"/>
          </w:tcPr>
          <w:p w14:paraId="4B411F1D" w14:textId="77777777" w:rsidR="00E0780A" w:rsidRPr="00E0780A" w:rsidRDefault="00E0780A" w:rsidP="003532BF">
            <w:pPr>
              <w:pStyle w:val="ListParagraph"/>
              <w:numPr>
                <w:ilvl w:val="0"/>
                <w:numId w:val="20"/>
              </w:numPr>
              <w:spacing w:after="160" w:line="278" w:lineRule="auto"/>
              <w:rPr>
                <w:rFonts w:ascii="Arial" w:hAnsi="Arial" w:cs="Arial"/>
                <w:sz w:val="22"/>
                <w:szCs w:val="22"/>
              </w:rPr>
            </w:pPr>
            <w:r w:rsidRPr="00E0780A">
              <w:rPr>
                <w:rFonts w:ascii="Arial" w:hAnsi="Arial" w:cs="Arial"/>
                <w:sz w:val="22"/>
                <w:szCs w:val="22"/>
              </w:rPr>
              <w:t xml:space="preserve">A minimum of </w:t>
            </w:r>
            <w:r w:rsidRPr="00E0780A">
              <w:rPr>
                <w:rFonts w:ascii="Arial" w:hAnsi="Arial" w:cs="Arial"/>
                <w:b/>
                <w:bCs/>
                <w:sz w:val="22"/>
                <w:szCs w:val="22"/>
              </w:rPr>
              <w:t>1 written Quotation</w:t>
            </w:r>
            <w:r w:rsidRPr="00E0780A">
              <w:rPr>
                <w:rFonts w:ascii="Arial" w:hAnsi="Arial" w:cs="Arial"/>
                <w:sz w:val="22"/>
                <w:szCs w:val="22"/>
              </w:rPr>
              <w:t xml:space="preserve"> must be obtained, retained and presented to Project officers. </w:t>
            </w:r>
          </w:p>
          <w:p w14:paraId="1C538BEE" w14:textId="77777777" w:rsidR="00E0780A" w:rsidRPr="00E0780A" w:rsidRDefault="00E0780A">
            <w:pPr>
              <w:pStyle w:val="ListParagraph"/>
              <w:rPr>
                <w:rFonts w:ascii="Arial" w:hAnsi="Arial" w:cs="Arial"/>
                <w:sz w:val="22"/>
                <w:szCs w:val="22"/>
              </w:rPr>
            </w:pPr>
          </w:p>
          <w:p w14:paraId="4C2BEE9F" w14:textId="77777777" w:rsidR="00E0780A" w:rsidRPr="00E0780A" w:rsidRDefault="00E0780A" w:rsidP="003532BF">
            <w:pPr>
              <w:pStyle w:val="ListParagraph"/>
              <w:numPr>
                <w:ilvl w:val="0"/>
                <w:numId w:val="20"/>
              </w:numPr>
              <w:spacing w:after="160" w:line="278" w:lineRule="auto"/>
              <w:rPr>
                <w:rFonts w:ascii="Arial" w:hAnsi="Arial" w:cs="Arial"/>
                <w:sz w:val="22"/>
                <w:szCs w:val="22"/>
              </w:rPr>
            </w:pPr>
            <w:r w:rsidRPr="00E0780A">
              <w:rPr>
                <w:rFonts w:ascii="Arial" w:hAnsi="Arial" w:cs="Arial"/>
                <w:sz w:val="22"/>
                <w:szCs w:val="22"/>
              </w:rPr>
              <w:t xml:space="preserve">Best value for money must be </w:t>
            </w:r>
            <w:proofErr w:type="gramStart"/>
            <w:r w:rsidRPr="00E0780A">
              <w:rPr>
                <w:rFonts w:ascii="Arial" w:hAnsi="Arial" w:cs="Arial"/>
                <w:sz w:val="22"/>
                <w:szCs w:val="22"/>
              </w:rPr>
              <w:t>obtained</w:t>
            </w:r>
            <w:proofErr w:type="gramEnd"/>
            <w:r w:rsidRPr="00E0780A">
              <w:rPr>
                <w:rFonts w:ascii="Arial" w:hAnsi="Arial" w:cs="Arial"/>
                <w:sz w:val="22"/>
                <w:szCs w:val="22"/>
              </w:rPr>
              <w:t xml:space="preserve"> and reasonable care must be taken to obtain goods, works or services of adequate quality at a competitive price. A documented record to support the decision must be retained for audit purposes</w:t>
            </w:r>
            <w:r w:rsidRPr="00E0780A">
              <w:rPr>
                <w:rFonts w:ascii="Arial" w:hAnsi="Arial" w:cs="Arial"/>
                <w:sz w:val="22"/>
                <w:szCs w:val="22"/>
              </w:rPr>
              <w:br/>
            </w:r>
          </w:p>
          <w:p w14:paraId="4C6E1657" w14:textId="77777777" w:rsidR="00E0780A" w:rsidRPr="00E0780A" w:rsidRDefault="00E0780A" w:rsidP="003532BF">
            <w:pPr>
              <w:pStyle w:val="ListParagraph"/>
              <w:numPr>
                <w:ilvl w:val="0"/>
                <w:numId w:val="20"/>
              </w:numPr>
              <w:spacing w:after="160" w:line="278" w:lineRule="auto"/>
              <w:rPr>
                <w:rFonts w:ascii="Arial" w:hAnsi="Arial" w:cs="Arial"/>
                <w:sz w:val="22"/>
                <w:szCs w:val="22"/>
              </w:rPr>
            </w:pPr>
            <w:r w:rsidRPr="00E0780A">
              <w:rPr>
                <w:rFonts w:ascii="Arial" w:hAnsi="Arial" w:cs="Arial"/>
                <w:sz w:val="22"/>
                <w:szCs w:val="22"/>
              </w:rPr>
              <w:t xml:space="preserve">Please note that the invoice for goods/services/works received is </w:t>
            </w:r>
            <w:r w:rsidRPr="00E0780A">
              <w:rPr>
                <w:rFonts w:ascii="Arial" w:hAnsi="Arial" w:cs="Arial"/>
                <w:b/>
                <w:bCs/>
                <w:sz w:val="22"/>
                <w:szCs w:val="22"/>
              </w:rPr>
              <w:t>not acceptable</w:t>
            </w:r>
            <w:r w:rsidRPr="00E0780A">
              <w:rPr>
                <w:rFonts w:ascii="Arial" w:hAnsi="Arial" w:cs="Arial"/>
                <w:sz w:val="22"/>
                <w:szCs w:val="22"/>
              </w:rPr>
              <w:t xml:space="preserve"> and a </w:t>
            </w:r>
            <w:r w:rsidRPr="00E0780A">
              <w:rPr>
                <w:rFonts w:ascii="Arial" w:hAnsi="Arial" w:cs="Arial"/>
                <w:b/>
                <w:bCs/>
                <w:sz w:val="22"/>
                <w:szCs w:val="22"/>
              </w:rPr>
              <w:t>quote</w:t>
            </w:r>
            <w:r w:rsidRPr="00E0780A">
              <w:rPr>
                <w:rFonts w:ascii="Arial" w:hAnsi="Arial" w:cs="Arial"/>
                <w:sz w:val="22"/>
                <w:szCs w:val="22"/>
              </w:rPr>
              <w:t xml:space="preserve"> needs to be provided from the supplier to demonstrate that the- applicant has ascertained value for money. </w:t>
            </w:r>
            <w:r w:rsidRPr="00E0780A">
              <w:rPr>
                <w:rFonts w:ascii="Arial" w:hAnsi="Arial" w:cs="Arial"/>
                <w:sz w:val="22"/>
                <w:szCs w:val="22"/>
              </w:rPr>
              <w:br/>
            </w:r>
          </w:p>
          <w:p w14:paraId="365BD382" w14:textId="77777777" w:rsidR="00E0780A" w:rsidRPr="00E0780A" w:rsidRDefault="00E0780A" w:rsidP="003532BF">
            <w:pPr>
              <w:pStyle w:val="ListParagraph"/>
              <w:numPr>
                <w:ilvl w:val="0"/>
                <w:numId w:val="20"/>
              </w:numPr>
              <w:spacing w:after="160" w:line="278" w:lineRule="auto"/>
              <w:rPr>
                <w:rFonts w:ascii="Arial" w:hAnsi="Arial" w:cs="Arial"/>
                <w:sz w:val="22"/>
                <w:szCs w:val="22"/>
              </w:rPr>
            </w:pPr>
            <w:r w:rsidRPr="00E0780A">
              <w:rPr>
                <w:rFonts w:ascii="Arial" w:hAnsi="Arial" w:cs="Arial"/>
                <w:sz w:val="22"/>
                <w:szCs w:val="22"/>
              </w:rPr>
              <w:t xml:space="preserve"> Where there are consumables being acquired under the value of £500, this can be considered as an exception these rules, and no quote will need to </w:t>
            </w:r>
            <w:proofErr w:type="gramStart"/>
            <w:r w:rsidRPr="00E0780A">
              <w:rPr>
                <w:rFonts w:ascii="Arial" w:hAnsi="Arial" w:cs="Arial"/>
                <w:sz w:val="22"/>
                <w:szCs w:val="22"/>
              </w:rPr>
              <w:t>obtained</w:t>
            </w:r>
            <w:proofErr w:type="gramEnd"/>
            <w:r w:rsidRPr="00E0780A">
              <w:rPr>
                <w:rFonts w:ascii="Arial" w:hAnsi="Arial" w:cs="Arial"/>
                <w:sz w:val="22"/>
                <w:szCs w:val="22"/>
              </w:rPr>
              <w:t xml:space="preserve"> for these item(s). Please note that you must submit a written request in advance of the purchase to your project manager for this to be approved.    </w:t>
            </w:r>
          </w:p>
        </w:tc>
      </w:tr>
      <w:tr w:rsidR="00E0780A" w:rsidRPr="00E0780A" w14:paraId="198F8044" w14:textId="77777777" w:rsidTr="00E0780A">
        <w:trPr>
          <w:trHeight w:val="979"/>
        </w:trPr>
        <w:tc>
          <w:tcPr>
            <w:tcW w:w="1588" w:type="dxa"/>
            <w:shd w:val="clear" w:color="auto" w:fill="E6E6E6"/>
          </w:tcPr>
          <w:p w14:paraId="284EC9B8" w14:textId="77777777" w:rsidR="00E0780A" w:rsidRPr="00E0780A" w:rsidRDefault="00E0780A">
            <w:pPr>
              <w:rPr>
                <w:rFonts w:ascii="Arial" w:hAnsi="Arial" w:cs="Arial"/>
                <w:b/>
                <w:sz w:val="22"/>
                <w:szCs w:val="22"/>
              </w:rPr>
            </w:pPr>
            <w:r w:rsidRPr="00E0780A">
              <w:rPr>
                <w:rFonts w:ascii="Arial" w:hAnsi="Arial" w:cs="Arial"/>
                <w:b/>
                <w:sz w:val="22"/>
                <w:szCs w:val="22"/>
              </w:rPr>
              <w:t>All</w:t>
            </w:r>
          </w:p>
        </w:tc>
        <w:tc>
          <w:tcPr>
            <w:tcW w:w="1985" w:type="dxa"/>
            <w:shd w:val="clear" w:color="auto" w:fill="E6E6E6"/>
          </w:tcPr>
          <w:p w14:paraId="719D6D2F" w14:textId="77777777" w:rsidR="00E0780A" w:rsidRPr="00E0780A" w:rsidRDefault="00E0780A">
            <w:pPr>
              <w:rPr>
                <w:rFonts w:ascii="Arial" w:hAnsi="Arial" w:cs="Arial"/>
                <w:b/>
                <w:sz w:val="22"/>
                <w:szCs w:val="22"/>
              </w:rPr>
            </w:pPr>
            <w:r w:rsidRPr="00E0780A">
              <w:rPr>
                <w:rFonts w:ascii="Arial" w:hAnsi="Arial" w:cs="Arial"/>
                <w:b/>
                <w:sz w:val="22"/>
                <w:szCs w:val="22"/>
              </w:rPr>
              <w:t>£10,000 and £74,999</w:t>
            </w:r>
          </w:p>
        </w:tc>
        <w:tc>
          <w:tcPr>
            <w:tcW w:w="6163" w:type="dxa"/>
          </w:tcPr>
          <w:p w14:paraId="3F72A002" w14:textId="77777777" w:rsidR="00E0780A" w:rsidRPr="00E0780A" w:rsidRDefault="00E0780A" w:rsidP="003532BF">
            <w:pPr>
              <w:pStyle w:val="ListParagraph"/>
              <w:numPr>
                <w:ilvl w:val="0"/>
                <w:numId w:val="22"/>
              </w:numPr>
              <w:spacing w:after="160" w:line="278" w:lineRule="auto"/>
              <w:rPr>
                <w:rFonts w:ascii="Arial" w:hAnsi="Arial" w:cs="Arial"/>
                <w:sz w:val="22"/>
                <w:szCs w:val="22"/>
              </w:rPr>
            </w:pPr>
            <w:r w:rsidRPr="00E0780A">
              <w:rPr>
                <w:rFonts w:ascii="Arial" w:hAnsi="Arial" w:cs="Arial"/>
                <w:sz w:val="22"/>
                <w:szCs w:val="22"/>
              </w:rPr>
              <w:t xml:space="preserve">A minimum of </w:t>
            </w:r>
            <w:r w:rsidRPr="00E0780A">
              <w:rPr>
                <w:rFonts w:ascii="Arial" w:hAnsi="Arial" w:cs="Arial"/>
                <w:b/>
                <w:sz w:val="22"/>
                <w:szCs w:val="22"/>
              </w:rPr>
              <w:t>3 written Quotations</w:t>
            </w:r>
            <w:r w:rsidRPr="00E0780A">
              <w:rPr>
                <w:rFonts w:ascii="Arial" w:hAnsi="Arial" w:cs="Arial"/>
                <w:sz w:val="22"/>
                <w:szCs w:val="22"/>
              </w:rPr>
              <w:t xml:space="preserve"> </w:t>
            </w:r>
            <w:r w:rsidRPr="00E0780A">
              <w:rPr>
                <w:rFonts w:ascii="Arial" w:hAnsi="Arial" w:cs="Arial"/>
                <w:b/>
                <w:bCs/>
                <w:i/>
                <w:iCs/>
                <w:sz w:val="22"/>
                <w:szCs w:val="22"/>
                <w:u w:val="single"/>
              </w:rPr>
              <w:t>must</w:t>
            </w:r>
            <w:r w:rsidRPr="00E0780A">
              <w:rPr>
                <w:rFonts w:ascii="Arial" w:hAnsi="Arial" w:cs="Arial"/>
                <w:b/>
                <w:bCs/>
                <w:i/>
                <w:iCs/>
                <w:sz w:val="22"/>
                <w:szCs w:val="22"/>
              </w:rPr>
              <w:t xml:space="preserve"> </w:t>
            </w:r>
            <w:r w:rsidRPr="00E0780A">
              <w:rPr>
                <w:rFonts w:ascii="Arial" w:hAnsi="Arial" w:cs="Arial"/>
                <w:sz w:val="22"/>
                <w:szCs w:val="22"/>
              </w:rPr>
              <w:t>be sought from competitive sources</w:t>
            </w:r>
          </w:p>
          <w:p w14:paraId="2B7130FD" w14:textId="77777777" w:rsidR="00E0780A" w:rsidRPr="00E0780A" w:rsidRDefault="00E0780A">
            <w:pPr>
              <w:pStyle w:val="ListParagraph"/>
              <w:rPr>
                <w:rFonts w:ascii="Arial" w:hAnsi="Arial" w:cs="Arial"/>
                <w:sz w:val="22"/>
                <w:szCs w:val="22"/>
              </w:rPr>
            </w:pPr>
          </w:p>
          <w:p w14:paraId="30711F98" w14:textId="77777777" w:rsidR="00E0780A" w:rsidRPr="00E0780A" w:rsidRDefault="00E0780A" w:rsidP="003532BF">
            <w:pPr>
              <w:pStyle w:val="ListParagraph"/>
              <w:numPr>
                <w:ilvl w:val="0"/>
                <w:numId w:val="19"/>
              </w:numPr>
              <w:spacing w:after="160" w:line="278" w:lineRule="auto"/>
              <w:rPr>
                <w:rFonts w:ascii="Arial" w:hAnsi="Arial" w:cs="Arial"/>
                <w:sz w:val="22"/>
                <w:szCs w:val="22"/>
              </w:rPr>
            </w:pPr>
            <w:r w:rsidRPr="00E0780A">
              <w:rPr>
                <w:rFonts w:ascii="Arial" w:hAnsi="Arial" w:cs="Arial"/>
                <w:sz w:val="22"/>
                <w:szCs w:val="22"/>
              </w:rPr>
              <w:t>The quotes must be</w:t>
            </w:r>
            <w:r w:rsidRPr="00E0780A">
              <w:rPr>
                <w:rFonts w:ascii="Arial" w:hAnsi="Arial" w:cs="Arial"/>
                <w:b/>
                <w:sz w:val="22"/>
                <w:szCs w:val="22"/>
              </w:rPr>
              <w:t xml:space="preserve"> </w:t>
            </w:r>
            <w:r w:rsidRPr="00E0780A">
              <w:rPr>
                <w:rFonts w:ascii="Arial" w:hAnsi="Arial" w:cs="Arial"/>
                <w:sz w:val="22"/>
                <w:szCs w:val="22"/>
              </w:rPr>
              <w:t>based on the same specification, and a closing date to return the quote by must be given. All quotations must be evaluated on a like for like basis.</w:t>
            </w:r>
          </w:p>
          <w:p w14:paraId="7ED5E135" w14:textId="77777777" w:rsidR="00E0780A" w:rsidRPr="00E0780A" w:rsidRDefault="00E0780A">
            <w:pPr>
              <w:pStyle w:val="ListParagraph"/>
              <w:rPr>
                <w:rFonts w:ascii="Arial" w:hAnsi="Arial" w:cs="Arial"/>
                <w:sz w:val="22"/>
                <w:szCs w:val="22"/>
              </w:rPr>
            </w:pPr>
            <w:r w:rsidRPr="00E0780A">
              <w:rPr>
                <w:rFonts w:ascii="Arial" w:hAnsi="Arial" w:cs="Arial"/>
                <w:sz w:val="22"/>
                <w:szCs w:val="22"/>
              </w:rPr>
              <w:t xml:space="preserve"> </w:t>
            </w:r>
          </w:p>
          <w:p w14:paraId="6E2DAA08" w14:textId="77777777" w:rsidR="00E0780A" w:rsidRPr="00E0780A" w:rsidRDefault="00E0780A" w:rsidP="003532BF">
            <w:pPr>
              <w:pStyle w:val="ListParagraph"/>
              <w:numPr>
                <w:ilvl w:val="0"/>
                <w:numId w:val="19"/>
              </w:numPr>
              <w:spacing w:after="160" w:line="278" w:lineRule="auto"/>
              <w:rPr>
                <w:rFonts w:ascii="Arial" w:hAnsi="Arial" w:cs="Arial"/>
                <w:sz w:val="22"/>
                <w:szCs w:val="22"/>
              </w:rPr>
            </w:pPr>
            <w:r w:rsidRPr="00E0780A">
              <w:rPr>
                <w:rFonts w:ascii="Arial" w:hAnsi="Arial" w:cs="Arial"/>
                <w:sz w:val="22"/>
                <w:szCs w:val="22"/>
              </w:rPr>
              <w:t xml:space="preserve">A documented record of the quotes </w:t>
            </w:r>
            <w:proofErr w:type="gramStart"/>
            <w:r w:rsidRPr="00E0780A">
              <w:rPr>
                <w:rFonts w:ascii="Arial" w:hAnsi="Arial" w:cs="Arial"/>
                <w:sz w:val="22"/>
                <w:szCs w:val="22"/>
              </w:rPr>
              <w:t>sought,</w:t>
            </w:r>
            <w:proofErr w:type="gramEnd"/>
            <w:r w:rsidRPr="00E0780A">
              <w:rPr>
                <w:rFonts w:ascii="Arial" w:hAnsi="Arial" w:cs="Arial"/>
                <w:sz w:val="22"/>
                <w:szCs w:val="22"/>
              </w:rPr>
              <w:t xml:space="preserve"> the evaluation process and the decision to award must be retained   for audit purposes.</w:t>
            </w:r>
          </w:p>
          <w:p w14:paraId="68E0F7CE" w14:textId="77777777" w:rsidR="00E0780A" w:rsidRPr="00E0780A" w:rsidRDefault="00E0780A">
            <w:pPr>
              <w:rPr>
                <w:rFonts w:ascii="Arial" w:hAnsi="Arial" w:cs="Arial"/>
                <w:sz w:val="22"/>
                <w:szCs w:val="22"/>
              </w:rPr>
            </w:pPr>
            <w:r w:rsidRPr="00E0780A">
              <w:rPr>
                <w:rFonts w:ascii="Arial" w:hAnsi="Arial" w:cs="Arial"/>
                <w:sz w:val="22"/>
                <w:szCs w:val="22"/>
              </w:rPr>
              <w:t xml:space="preserve">If only one quotation is received, you </w:t>
            </w:r>
            <w:r w:rsidRPr="00E0780A">
              <w:rPr>
                <w:rFonts w:ascii="Arial" w:hAnsi="Arial" w:cs="Arial"/>
                <w:b/>
                <w:sz w:val="22"/>
                <w:szCs w:val="22"/>
                <w:u w:val="single"/>
              </w:rPr>
              <w:t>must</w:t>
            </w:r>
            <w:r w:rsidRPr="00E0780A">
              <w:rPr>
                <w:rFonts w:ascii="Arial" w:hAnsi="Arial" w:cs="Arial"/>
                <w:sz w:val="22"/>
                <w:szCs w:val="22"/>
              </w:rPr>
              <w:t xml:space="preserve"> contact the Project Manager from Carmarthenshire County Council (CCC) to provide details and justification of the procurement process you have undertaken. The decision to proceed to purchase will be approved by CCC on a case-by-case basis. In circumstances where it is evident that more than one quotation could be sought, there may be a requirement to advertise via Sell2Wales </w:t>
            </w:r>
          </w:p>
        </w:tc>
      </w:tr>
      <w:tr w:rsidR="00E0780A" w:rsidRPr="00E0780A" w14:paraId="5D259656" w14:textId="77777777" w:rsidTr="00E0780A">
        <w:trPr>
          <w:trHeight w:val="416"/>
        </w:trPr>
        <w:tc>
          <w:tcPr>
            <w:tcW w:w="9736" w:type="dxa"/>
            <w:gridSpan w:val="3"/>
            <w:shd w:val="clear" w:color="auto" w:fill="E6E6E6"/>
          </w:tcPr>
          <w:p w14:paraId="31386FCB" w14:textId="77777777" w:rsidR="00E0780A" w:rsidRPr="00E0780A" w:rsidRDefault="00E0780A">
            <w:pPr>
              <w:rPr>
                <w:rFonts w:ascii="Arial" w:hAnsi="Arial" w:cs="Arial"/>
                <w:b/>
                <w:bCs/>
                <w:sz w:val="22"/>
                <w:szCs w:val="22"/>
              </w:rPr>
            </w:pPr>
          </w:p>
        </w:tc>
      </w:tr>
      <w:tr w:rsidR="00E0780A" w:rsidRPr="00E0780A" w14:paraId="4AF7EE73" w14:textId="77777777" w:rsidTr="00E0780A">
        <w:trPr>
          <w:trHeight w:val="1833"/>
        </w:trPr>
        <w:tc>
          <w:tcPr>
            <w:tcW w:w="1588" w:type="dxa"/>
            <w:shd w:val="clear" w:color="auto" w:fill="E6E6E6"/>
          </w:tcPr>
          <w:p w14:paraId="0605480C" w14:textId="77777777" w:rsidR="00E0780A" w:rsidRPr="00E0780A" w:rsidRDefault="00E0780A">
            <w:pPr>
              <w:rPr>
                <w:rFonts w:ascii="Arial" w:hAnsi="Arial" w:cs="Arial"/>
                <w:b/>
                <w:sz w:val="22"/>
                <w:szCs w:val="22"/>
              </w:rPr>
            </w:pPr>
            <w:r w:rsidRPr="00E0780A">
              <w:rPr>
                <w:rFonts w:ascii="Arial" w:hAnsi="Arial" w:cs="Arial"/>
                <w:b/>
                <w:sz w:val="22"/>
                <w:szCs w:val="22"/>
              </w:rPr>
              <w:lastRenderedPageBreak/>
              <w:t>Goods and Services</w:t>
            </w:r>
          </w:p>
        </w:tc>
        <w:tc>
          <w:tcPr>
            <w:tcW w:w="1985" w:type="dxa"/>
            <w:shd w:val="clear" w:color="auto" w:fill="E6E6E6"/>
          </w:tcPr>
          <w:p w14:paraId="13A9AFEE" w14:textId="77777777" w:rsidR="00E0780A" w:rsidRPr="00E0780A" w:rsidRDefault="00E0780A">
            <w:pPr>
              <w:rPr>
                <w:rFonts w:ascii="Arial" w:hAnsi="Arial" w:cs="Arial"/>
                <w:b/>
                <w:sz w:val="22"/>
                <w:szCs w:val="22"/>
              </w:rPr>
            </w:pPr>
            <w:r w:rsidRPr="00E0780A">
              <w:rPr>
                <w:rFonts w:ascii="Arial" w:hAnsi="Arial" w:cs="Arial"/>
                <w:b/>
                <w:sz w:val="22"/>
                <w:szCs w:val="22"/>
              </w:rPr>
              <w:t xml:space="preserve">£75,000 and </w:t>
            </w:r>
            <w:r w:rsidRPr="00E0780A">
              <w:rPr>
                <w:rFonts w:ascii="Arial" w:hAnsi="Arial" w:cs="Arial"/>
                <w:b/>
                <w:sz w:val="22"/>
                <w:szCs w:val="22"/>
                <w:lang w:val="en-US"/>
              </w:rPr>
              <w:t>£214,904</w:t>
            </w:r>
            <w:r w:rsidRPr="00E0780A">
              <w:rPr>
                <w:rStyle w:val="FootnoteReference"/>
                <w:rFonts w:ascii="Arial" w:hAnsi="Arial" w:cs="Arial"/>
                <w:b/>
                <w:sz w:val="22"/>
                <w:szCs w:val="22"/>
                <w:lang w:val="en-US"/>
              </w:rPr>
              <w:footnoteReference w:id="2"/>
            </w:r>
            <w:r w:rsidRPr="00E0780A">
              <w:rPr>
                <w:rFonts w:ascii="Arial" w:hAnsi="Arial" w:cs="Arial"/>
                <w:b/>
                <w:sz w:val="22"/>
                <w:szCs w:val="22"/>
                <w:lang w:val="en-US"/>
              </w:rPr>
              <w:t xml:space="preserve">  </w:t>
            </w:r>
          </w:p>
        </w:tc>
        <w:tc>
          <w:tcPr>
            <w:tcW w:w="6163" w:type="dxa"/>
          </w:tcPr>
          <w:p w14:paraId="6FCF0072" w14:textId="77777777" w:rsidR="00E0780A" w:rsidRPr="00E0780A" w:rsidRDefault="00E0780A" w:rsidP="003532BF">
            <w:pPr>
              <w:pStyle w:val="ListParagraph"/>
              <w:numPr>
                <w:ilvl w:val="0"/>
                <w:numId w:val="21"/>
              </w:numPr>
              <w:spacing w:after="160" w:line="278" w:lineRule="auto"/>
              <w:rPr>
                <w:rFonts w:ascii="Arial" w:hAnsi="Arial" w:cs="Arial"/>
                <w:sz w:val="22"/>
                <w:szCs w:val="22"/>
              </w:rPr>
            </w:pPr>
            <w:r w:rsidRPr="00E0780A">
              <w:rPr>
                <w:rFonts w:ascii="Arial" w:hAnsi="Arial" w:cs="Arial"/>
                <w:sz w:val="22"/>
                <w:szCs w:val="22"/>
              </w:rPr>
              <w:t xml:space="preserve">A minimum of </w:t>
            </w:r>
            <w:r w:rsidRPr="00E0780A">
              <w:rPr>
                <w:rFonts w:ascii="Arial" w:hAnsi="Arial" w:cs="Arial"/>
                <w:b/>
                <w:sz w:val="22"/>
                <w:szCs w:val="22"/>
              </w:rPr>
              <w:t>4 tenders</w:t>
            </w:r>
            <w:r w:rsidRPr="00E0780A">
              <w:rPr>
                <w:rFonts w:ascii="Arial" w:hAnsi="Arial" w:cs="Arial"/>
                <w:sz w:val="22"/>
                <w:szCs w:val="22"/>
              </w:rPr>
              <w:t xml:space="preserve"> </w:t>
            </w:r>
            <w:r w:rsidRPr="00E0780A">
              <w:rPr>
                <w:rFonts w:ascii="Arial" w:hAnsi="Arial" w:cs="Arial"/>
                <w:sz w:val="22"/>
                <w:szCs w:val="22"/>
                <w:u w:val="single"/>
              </w:rPr>
              <w:t>must</w:t>
            </w:r>
            <w:r w:rsidRPr="00E0780A">
              <w:rPr>
                <w:rFonts w:ascii="Arial" w:hAnsi="Arial" w:cs="Arial"/>
                <w:sz w:val="22"/>
                <w:szCs w:val="22"/>
              </w:rPr>
              <w:t xml:space="preserve"> be sought from competitive sources, with a </w:t>
            </w:r>
            <w:r w:rsidRPr="00E0780A">
              <w:rPr>
                <w:rFonts w:ascii="Arial" w:hAnsi="Arial" w:cs="Arial"/>
                <w:b/>
                <w:sz w:val="22"/>
                <w:szCs w:val="22"/>
              </w:rPr>
              <w:t>minimum of 2 tenders to be received</w:t>
            </w:r>
            <w:r w:rsidRPr="00E0780A">
              <w:rPr>
                <w:rFonts w:ascii="Arial" w:hAnsi="Arial" w:cs="Arial"/>
                <w:sz w:val="22"/>
                <w:szCs w:val="22"/>
              </w:rPr>
              <w:t>.</w:t>
            </w:r>
          </w:p>
          <w:p w14:paraId="7350FE16" w14:textId="77777777" w:rsidR="00E0780A" w:rsidRPr="00E0780A" w:rsidRDefault="00E0780A">
            <w:pPr>
              <w:pStyle w:val="ListParagraph"/>
              <w:rPr>
                <w:rFonts w:ascii="Arial" w:hAnsi="Arial" w:cs="Arial"/>
                <w:sz w:val="22"/>
                <w:szCs w:val="22"/>
              </w:rPr>
            </w:pPr>
          </w:p>
          <w:p w14:paraId="053088C2" w14:textId="77777777" w:rsidR="00E0780A" w:rsidRPr="00E0780A" w:rsidRDefault="00E0780A" w:rsidP="003532BF">
            <w:pPr>
              <w:pStyle w:val="ListParagraph"/>
              <w:numPr>
                <w:ilvl w:val="0"/>
                <w:numId w:val="21"/>
              </w:numPr>
              <w:spacing w:after="160" w:line="278" w:lineRule="auto"/>
              <w:rPr>
                <w:rFonts w:ascii="Arial" w:hAnsi="Arial" w:cs="Arial"/>
                <w:sz w:val="22"/>
                <w:szCs w:val="22"/>
              </w:rPr>
            </w:pPr>
            <w:r w:rsidRPr="00E0780A">
              <w:rPr>
                <w:rFonts w:ascii="Arial" w:hAnsi="Arial" w:cs="Arial"/>
                <w:sz w:val="22"/>
                <w:szCs w:val="22"/>
              </w:rPr>
              <w:t>All those tendering must be provided with the same information: the same specification of requirements</w:t>
            </w:r>
          </w:p>
          <w:p w14:paraId="31FB2A35" w14:textId="77777777" w:rsidR="00E0780A" w:rsidRPr="00E0780A" w:rsidRDefault="00E0780A">
            <w:pPr>
              <w:pStyle w:val="ListParagraph"/>
              <w:rPr>
                <w:rFonts w:ascii="Arial" w:hAnsi="Arial" w:cs="Arial"/>
                <w:strike/>
                <w:sz w:val="22"/>
                <w:szCs w:val="22"/>
              </w:rPr>
            </w:pPr>
            <w:r w:rsidRPr="00E0780A">
              <w:rPr>
                <w:rFonts w:ascii="Arial" w:hAnsi="Arial" w:cs="Arial"/>
                <w:sz w:val="22"/>
                <w:szCs w:val="22"/>
              </w:rPr>
              <w:t xml:space="preserve">an outline of the evaluation criteria against which the </w:t>
            </w:r>
            <w:r w:rsidRPr="00E0780A">
              <w:rPr>
                <w:rFonts w:ascii="Arial" w:hAnsi="Arial" w:cs="Arial"/>
                <w:color w:val="000000" w:themeColor="text1"/>
                <w:sz w:val="22"/>
                <w:szCs w:val="22"/>
              </w:rPr>
              <w:t>tender will be evaluated and</w:t>
            </w:r>
            <w:r w:rsidRPr="00E0780A">
              <w:rPr>
                <w:rFonts w:ascii="Arial" w:hAnsi="Arial" w:cs="Arial"/>
                <w:sz w:val="22"/>
                <w:szCs w:val="22"/>
              </w:rPr>
              <w:t xml:space="preserve"> the same closing date for receipt of tenders, after which no tenders will be accepted.</w:t>
            </w:r>
          </w:p>
          <w:p w14:paraId="0B8F01C8" w14:textId="77777777" w:rsidR="00E0780A" w:rsidRPr="00E0780A" w:rsidRDefault="00E0780A">
            <w:pPr>
              <w:pStyle w:val="ListParagraph"/>
              <w:rPr>
                <w:rFonts w:ascii="Arial" w:hAnsi="Arial" w:cs="Arial"/>
                <w:sz w:val="22"/>
                <w:szCs w:val="22"/>
              </w:rPr>
            </w:pPr>
          </w:p>
          <w:p w14:paraId="084416EC" w14:textId="77777777" w:rsidR="00E0780A" w:rsidRPr="00E0780A" w:rsidRDefault="00E0780A" w:rsidP="003532BF">
            <w:pPr>
              <w:pStyle w:val="ListParagraph"/>
              <w:numPr>
                <w:ilvl w:val="0"/>
                <w:numId w:val="21"/>
              </w:numPr>
              <w:spacing w:after="160" w:line="278" w:lineRule="auto"/>
              <w:rPr>
                <w:rFonts w:ascii="Arial" w:hAnsi="Arial" w:cs="Arial"/>
                <w:sz w:val="22"/>
                <w:szCs w:val="22"/>
              </w:rPr>
            </w:pPr>
            <w:r w:rsidRPr="00E0780A">
              <w:rPr>
                <w:rFonts w:ascii="Arial" w:hAnsi="Arial" w:cs="Arial"/>
                <w:sz w:val="22"/>
                <w:szCs w:val="22"/>
              </w:rPr>
              <w:t>The evaluation process you follow must be consistent with the original evaluation criteria outlined and an evaluation report produced detailing on what basis the successful tender was awarded. It is best practice to establish an evaluation panel to evaluate tenders.</w:t>
            </w:r>
          </w:p>
          <w:p w14:paraId="3730173A" w14:textId="77777777" w:rsidR="00E0780A" w:rsidRPr="00E0780A" w:rsidRDefault="00E0780A">
            <w:pPr>
              <w:rPr>
                <w:rFonts w:ascii="Arial" w:hAnsi="Arial" w:cs="Arial"/>
                <w:iCs/>
                <w:sz w:val="22"/>
                <w:szCs w:val="22"/>
              </w:rPr>
            </w:pPr>
            <w:r w:rsidRPr="00E0780A">
              <w:rPr>
                <w:rFonts w:ascii="Arial" w:hAnsi="Arial" w:cs="Arial"/>
                <w:sz w:val="22"/>
                <w:szCs w:val="22"/>
              </w:rPr>
              <w:t xml:space="preserve"> If only one tender is received, you </w:t>
            </w:r>
            <w:r w:rsidRPr="00E0780A">
              <w:rPr>
                <w:rFonts w:ascii="Arial" w:hAnsi="Arial" w:cs="Arial"/>
                <w:b/>
                <w:sz w:val="22"/>
                <w:szCs w:val="22"/>
                <w:u w:val="single"/>
              </w:rPr>
              <w:t>must</w:t>
            </w:r>
            <w:r w:rsidRPr="00E0780A">
              <w:rPr>
                <w:rFonts w:ascii="Arial" w:hAnsi="Arial" w:cs="Arial"/>
                <w:sz w:val="22"/>
                <w:szCs w:val="22"/>
              </w:rPr>
              <w:t xml:space="preserve"> contact the Project Manager from Carmarthenshire County Council (CCC) to provide details and justification of the procurement process you have undertaken. The decision to proceed to purchase must be approved by CCC on a case-by-case basis. </w:t>
            </w:r>
            <w:r w:rsidRPr="00E0780A">
              <w:rPr>
                <w:rFonts w:ascii="Arial" w:hAnsi="Arial" w:cs="Arial"/>
                <w:iCs/>
                <w:sz w:val="22"/>
                <w:szCs w:val="22"/>
              </w:rPr>
              <w:t>In circumstances where it is evident that more than one tender could be sought, there may be a requirement for the applicant to advertise via Sell2Wales.</w:t>
            </w:r>
          </w:p>
        </w:tc>
      </w:tr>
      <w:tr w:rsidR="00E0780A" w:rsidRPr="00E0780A" w14:paraId="22328B76" w14:textId="77777777" w:rsidTr="00E0780A">
        <w:trPr>
          <w:trHeight w:val="841"/>
        </w:trPr>
        <w:tc>
          <w:tcPr>
            <w:tcW w:w="1588" w:type="dxa"/>
            <w:shd w:val="clear" w:color="auto" w:fill="E6E6E6"/>
          </w:tcPr>
          <w:p w14:paraId="24839E93" w14:textId="77777777" w:rsidR="00E0780A" w:rsidRPr="00E0780A" w:rsidRDefault="00E0780A">
            <w:pPr>
              <w:rPr>
                <w:rFonts w:ascii="Arial" w:hAnsi="Arial" w:cs="Arial"/>
                <w:b/>
                <w:sz w:val="22"/>
                <w:szCs w:val="22"/>
              </w:rPr>
            </w:pPr>
            <w:r w:rsidRPr="00E0780A">
              <w:rPr>
                <w:rFonts w:ascii="Arial" w:hAnsi="Arial" w:cs="Arial"/>
                <w:b/>
                <w:sz w:val="22"/>
                <w:szCs w:val="22"/>
              </w:rPr>
              <w:t>Works</w:t>
            </w:r>
          </w:p>
        </w:tc>
        <w:tc>
          <w:tcPr>
            <w:tcW w:w="1985" w:type="dxa"/>
            <w:shd w:val="clear" w:color="auto" w:fill="E6E6E6"/>
          </w:tcPr>
          <w:p w14:paraId="68673D59" w14:textId="77777777" w:rsidR="00E0780A" w:rsidRPr="00E0780A" w:rsidRDefault="00E0780A">
            <w:pPr>
              <w:rPr>
                <w:rFonts w:ascii="Arial" w:hAnsi="Arial" w:cs="Arial"/>
                <w:b/>
                <w:sz w:val="22"/>
                <w:szCs w:val="22"/>
                <w:lang w:val="en-US"/>
              </w:rPr>
            </w:pPr>
            <w:r w:rsidRPr="00E0780A">
              <w:rPr>
                <w:rFonts w:ascii="Arial" w:hAnsi="Arial" w:cs="Arial"/>
                <w:b/>
                <w:sz w:val="22"/>
                <w:szCs w:val="22"/>
              </w:rPr>
              <w:t xml:space="preserve">£75,000 and </w:t>
            </w:r>
            <w:r w:rsidRPr="00E0780A">
              <w:rPr>
                <w:rFonts w:ascii="Arial" w:hAnsi="Arial" w:cs="Arial"/>
                <w:b/>
                <w:sz w:val="22"/>
                <w:szCs w:val="22"/>
                <w:lang w:val="en-US"/>
              </w:rPr>
              <w:t>£5,372,609</w:t>
            </w:r>
            <w:r w:rsidRPr="00E0780A">
              <w:rPr>
                <w:rStyle w:val="FootnoteReference"/>
                <w:rFonts w:ascii="Arial" w:hAnsi="Arial" w:cs="Arial"/>
                <w:b/>
                <w:sz w:val="22"/>
                <w:szCs w:val="22"/>
                <w:lang w:val="en-US"/>
              </w:rPr>
              <w:footnoteReference w:id="3"/>
            </w:r>
          </w:p>
          <w:p w14:paraId="5BA97844" w14:textId="77777777" w:rsidR="00E0780A" w:rsidRPr="00E0780A" w:rsidRDefault="00E0780A">
            <w:pPr>
              <w:rPr>
                <w:rFonts w:ascii="Arial" w:hAnsi="Arial" w:cs="Arial"/>
                <w:b/>
                <w:sz w:val="22"/>
                <w:szCs w:val="22"/>
              </w:rPr>
            </w:pPr>
          </w:p>
        </w:tc>
        <w:tc>
          <w:tcPr>
            <w:tcW w:w="6163" w:type="dxa"/>
          </w:tcPr>
          <w:p w14:paraId="0F77A8FD" w14:textId="77777777" w:rsidR="00E0780A" w:rsidRPr="00E0780A" w:rsidRDefault="00E0780A" w:rsidP="003532BF">
            <w:pPr>
              <w:pStyle w:val="ListParagraph"/>
              <w:numPr>
                <w:ilvl w:val="0"/>
                <w:numId w:val="21"/>
              </w:numPr>
              <w:spacing w:after="160" w:line="278" w:lineRule="auto"/>
              <w:rPr>
                <w:rFonts w:ascii="Arial" w:hAnsi="Arial" w:cs="Arial"/>
                <w:sz w:val="22"/>
                <w:szCs w:val="22"/>
              </w:rPr>
            </w:pPr>
            <w:r w:rsidRPr="00E0780A">
              <w:rPr>
                <w:rFonts w:ascii="Arial" w:hAnsi="Arial" w:cs="Arial"/>
                <w:sz w:val="22"/>
                <w:szCs w:val="22"/>
              </w:rPr>
              <w:t xml:space="preserve">A minimum of </w:t>
            </w:r>
            <w:r w:rsidRPr="00E0780A">
              <w:rPr>
                <w:rFonts w:ascii="Arial" w:hAnsi="Arial" w:cs="Arial"/>
                <w:b/>
                <w:sz w:val="22"/>
                <w:szCs w:val="22"/>
              </w:rPr>
              <w:t>4 tenders</w:t>
            </w:r>
            <w:r w:rsidRPr="00E0780A">
              <w:rPr>
                <w:rFonts w:ascii="Arial" w:hAnsi="Arial" w:cs="Arial"/>
                <w:sz w:val="22"/>
                <w:szCs w:val="22"/>
              </w:rPr>
              <w:t xml:space="preserve"> </w:t>
            </w:r>
            <w:r w:rsidRPr="00E0780A">
              <w:rPr>
                <w:rFonts w:ascii="Arial" w:hAnsi="Arial" w:cs="Arial"/>
                <w:sz w:val="22"/>
                <w:szCs w:val="22"/>
                <w:u w:val="single"/>
              </w:rPr>
              <w:t>must</w:t>
            </w:r>
            <w:r w:rsidRPr="00E0780A">
              <w:rPr>
                <w:rFonts w:ascii="Arial" w:hAnsi="Arial" w:cs="Arial"/>
                <w:sz w:val="22"/>
                <w:szCs w:val="22"/>
              </w:rPr>
              <w:t xml:space="preserve"> be sought from competitive sources with a </w:t>
            </w:r>
            <w:r w:rsidRPr="00E0780A">
              <w:rPr>
                <w:rFonts w:ascii="Arial" w:hAnsi="Arial" w:cs="Arial"/>
                <w:b/>
                <w:sz w:val="22"/>
                <w:szCs w:val="22"/>
              </w:rPr>
              <w:t>minimum of 3 tenders to be received</w:t>
            </w:r>
          </w:p>
          <w:p w14:paraId="7C9AB50B" w14:textId="77777777" w:rsidR="00E0780A" w:rsidRPr="00E0780A" w:rsidRDefault="00E0780A">
            <w:pPr>
              <w:pStyle w:val="ListParagraph"/>
              <w:ind w:firstLine="50"/>
              <w:rPr>
                <w:rFonts w:ascii="Arial" w:hAnsi="Arial" w:cs="Arial"/>
                <w:sz w:val="22"/>
                <w:szCs w:val="22"/>
              </w:rPr>
            </w:pPr>
          </w:p>
          <w:p w14:paraId="56205D9B" w14:textId="77777777" w:rsidR="00E0780A" w:rsidRPr="00E0780A" w:rsidRDefault="00E0780A" w:rsidP="003532BF">
            <w:pPr>
              <w:pStyle w:val="ListParagraph"/>
              <w:numPr>
                <w:ilvl w:val="0"/>
                <w:numId w:val="21"/>
              </w:numPr>
              <w:spacing w:after="160" w:line="278" w:lineRule="auto"/>
              <w:rPr>
                <w:rFonts w:ascii="Arial" w:hAnsi="Arial" w:cs="Arial"/>
                <w:sz w:val="22"/>
                <w:szCs w:val="22"/>
              </w:rPr>
            </w:pPr>
            <w:r w:rsidRPr="00E0780A">
              <w:rPr>
                <w:rFonts w:ascii="Arial" w:hAnsi="Arial" w:cs="Arial"/>
                <w:sz w:val="22"/>
                <w:szCs w:val="22"/>
              </w:rPr>
              <w:t>All those tendering must be provided with the same information: the same a specification of requirements, an outline of the evaluation criteria against which the contract will be awarded and the same closing date for receipt of tenders, after which no tenders</w:t>
            </w:r>
            <w:r w:rsidRPr="00E0780A">
              <w:rPr>
                <w:rFonts w:ascii="Arial" w:hAnsi="Arial" w:cs="Arial"/>
                <w:color w:val="FF0000"/>
                <w:sz w:val="22"/>
                <w:szCs w:val="22"/>
              </w:rPr>
              <w:t xml:space="preserve"> </w:t>
            </w:r>
            <w:r w:rsidRPr="00E0780A">
              <w:rPr>
                <w:rFonts w:ascii="Arial" w:hAnsi="Arial" w:cs="Arial"/>
                <w:sz w:val="22"/>
                <w:szCs w:val="22"/>
              </w:rPr>
              <w:t>will be accepted.</w:t>
            </w:r>
          </w:p>
          <w:p w14:paraId="32B3F1D4" w14:textId="77777777" w:rsidR="00E0780A" w:rsidRPr="00E0780A" w:rsidRDefault="00E0780A">
            <w:pPr>
              <w:pStyle w:val="ListParagraph"/>
              <w:rPr>
                <w:rFonts w:ascii="Arial" w:hAnsi="Arial" w:cs="Arial"/>
                <w:sz w:val="22"/>
                <w:szCs w:val="22"/>
              </w:rPr>
            </w:pPr>
          </w:p>
          <w:p w14:paraId="3C5128C8" w14:textId="77777777" w:rsidR="00E0780A" w:rsidRPr="00E0780A" w:rsidRDefault="00E0780A" w:rsidP="003532BF">
            <w:pPr>
              <w:pStyle w:val="ListParagraph"/>
              <w:numPr>
                <w:ilvl w:val="0"/>
                <w:numId w:val="21"/>
              </w:numPr>
              <w:spacing w:after="160" w:line="278" w:lineRule="auto"/>
              <w:rPr>
                <w:rFonts w:ascii="Arial" w:hAnsi="Arial" w:cs="Arial"/>
                <w:sz w:val="22"/>
                <w:szCs w:val="22"/>
              </w:rPr>
            </w:pPr>
            <w:r w:rsidRPr="00E0780A">
              <w:rPr>
                <w:rFonts w:ascii="Arial" w:hAnsi="Arial" w:cs="Arial"/>
                <w:sz w:val="22"/>
                <w:szCs w:val="22"/>
              </w:rPr>
              <w:t>The evaluation process you follow must be consistent with the original evaluation criteria outlined and an evaluation report produced detailing on what basis the successful tender was awarded.  It is best practice to establish an evaluation panel to evaluate tenders.</w:t>
            </w:r>
            <w:r w:rsidRPr="00E0780A">
              <w:rPr>
                <w:rFonts w:ascii="Arial" w:hAnsi="Arial" w:cs="Arial"/>
                <w:sz w:val="22"/>
                <w:szCs w:val="22"/>
              </w:rPr>
              <w:br/>
            </w:r>
          </w:p>
          <w:p w14:paraId="10966789" w14:textId="77777777" w:rsidR="00E0780A" w:rsidRPr="00E0780A" w:rsidRDefault="00E0780A" w:rsidP="003532BF">
            <w:pPr>
              <w:pStyle w:val="ListParagraph"/>
              <w:numPr>
                <w:ilvl w:val="0"/>
                <w:numId w:val="21"/>
              </w:numPr>
              <w:spacing w:after="160" w:line="278" w:lineRule="auto"/>
              <w:rPr>
                <w:rFonts w:ascii="Arial" w:hAnsi="Arial" w:cs="Arial"/>
                <w:b/>
                <w:bCs/>
                <w:sz w:val="22"/>
                <w:szCs w:val="22"/>
              </w:rPr>
            </w:pPr>
            <w:r w:rsidRPr="00E0780A">
              <w:rPr>
                <w:rFonts w:ascii="Arial" w:hAnsi="Arial" w:cs="Arial"/>
                <w:sz w:val="22"/>
                <w:szCs w:val="22"/>
              </w:rPr>
              <w:t xml:space="preserve">Please note that for specific grant schemes in relation to capital works projects, applicants must ensure that they follow the guidelines of the funding body as there may be specific requirements and processes that must be followed. </w:t>
            </w:r>
            <w:r w:rsidRPr="00E0780A">
              <w:rPr>
                <w:rFonts w:ascii="Arial" w:hAnsi="Arial" w:cs="Arial"/>
                <w:b/>
                <w:bCs/>
                <w:sz w:val="22"/>
                <w:szCs w:val="22"/>
              </w:rPr>
              <w:t xml:space="preserve">Please make sure that you </w:t>
            </w:r>
            <w:r w:rsidRPr="00E0780A">
              <w:rPr>
                <w:rFonts w:ascii="Arial" w:hAnsi="Arial" w:cs="Arial"/>
                <w:b/>
                <w:bCs/>
                <w:sz w:val="22"/>
                <w:szCs w:val="22"/>
              </w:rPr>
              <w:lastRenderedPageBreak/>
              <w:t>have discussed this with your Project officer\manager.</w:t>
            </w:r>
          </w:p>
          <w:p w14:paraId="750EB54E" w14:textId="77777777" w:rsidR="00E0780A" w:rsidRPr="00E0780A" w:rsidRDefault="00E0780A">
            <w:pPr>
              <w:rPr>
                <w:rFonts w:ascii="Arial" w:hAnsi="Arial" w:cs="Arial"/>
                <w:iCs/>
                <w:sz w:val="22"/>
                <w:szCs w:val="22"/>
              </w:rPr>
            </w:pPr>
            <w:r w:rsidRPr="00E0780A">
              <w:rPr>
                <w:rFonts w:ascii="Arial" w:hAnsi="Arial" w:cs="Arial"/>
                <w:sz w:val="22"/>
                <w:szCs w:val="22"/>
              </w:rPr>
              <w:t xml:space="preserve">If only one </w:t>
            </w:r>
            <w:r w:rsidRPr="00E0780A">
              <w:rPr>
                <w:rFonts w:ascii="Arial" w:hAnsi="Arial" w:cs="Arial"/>
                <w:b/>
                <w:bCs/>
                <w:sz w:val="22"/>
                <w:szCs w:val="22"/>
              </w:rPr>
              <w:t xml:space="preserve">or </w:t>
            </w:r>
            <w:r w:rsidRPr="00E0780A">
              <w:rPr>
                <w:rFonts w:ascii="Arial" w:hAnsi="Arial" w:cs="Arial"/>
                <w:sz w:val="22"/>
                <w:szCs w:val="22"/>
              </w:rPr>
              <w:t xml:space="preserve">two tender(s) is received, you </w:t>
            </w:r>
            <w:r w:rsidRPr="00E0780A">
              <w:rPr>
                <w:rFonts w:ascii="Arial" w:hAnsi="Arial" w:cs="Arial"/>
                <w:b/>
                <w:sz w:val="22"/>
                <w:szCs w:val="22"/>
                <w:u w:val="single"/>
              </w:rPr>
              <w:t>must</w:t>
            </w:r>
            <w:r w:rsidRPr="00E0780A">
              <w:rPr>
                <w:rFonts w:ascii="Arial" w:hAnsi="Arial" w:cs="Arial"/>
                <w:sz w:val="22"/>
                <w:szCs w:val="22"/>
              </w:rPr>
              <w:t xml:space="preserve"> contact the Project Manager from Carmarthenshire County Council (CCC) to provide details and justification of the procurement process you have undertaken. The decision to proceed to purchase must be approved by CCC on a case-by-case basis. </w:t>
            </w:r>
            <w:r w:rsidRPr="00E0780A">
              <w:rPr>
                <w:rFonts w:ascii="Arial" w:hAnsi="Arial" w:cs="Arial"/>
                <w:iCs/>
                <w:sz w:val="22"/>
                <w:szCs w:val="22"/>
              </w:rPr>
              <w:t xml:space="preserve"> In circumstances where it is evident that more than one tender could be sought, there </w:t>
            </w:r>
            <w:r w:rsidRPr="00E0780A">
              <w:rPr>
                <w:rFonts w:ascii="Arial" w:hAnsi="Arial" w:cs="Arial"/>
                <w:iCs/>
                <w:sz w:val="22"/>
                <w:szCs w:val="22"/>
                <w:u w:val="single"/>
              </w:rPr>
              <w:t xml:space="preserve">will </w:t>
            </w:r>
            <w:r w:rsidRPr="00E0780A">
              <w:rPr>
                <w:rFonts w:ascii="Arial" w:hAnsi="Arial" w:cs="Arial"/>
                <w:iCs/>
                <w:sz w:val="22"/>
                <w:szCs w:val="22"/>
              </w:rPr>
              <w:t>be a requirement for the applicant to advertise via Sell2Wales.</w:t>
            </w:r>
          </w:p>
          <w:p w14:paraId="504E5690" w14:textId="77777777" w:rsidR="00E0780A" w:rsidRPr="00E0780A" w:rsidRDefault="00E0780A">
            <w:pPr>
              <w:rPr>
                <w:rFonts w:ascii="Arial" w:hAnsi="Arial" w:cs="Arial"/>
                <w:b/>
                <w:iCs/>
                <w:sz w:val="22"/>
                <w:szCs w:val="22"/>
              </w:rPr>
            </w:pPr>
            <w:r w:rsidRPr="00E0780A">
              <w:rPr>
                <w:rFonts w:ascii="Arial" w:hAnsi="Arial" w:cs="Arial"/>
                <w:b/>
                <w:iCs/>
                <w:sz w:val="22"/>
                <w:szCs w:val="22"/>
              </w:rPr>
              <w:t xml:space="preserve">For works contracts </w:t>
            </w:r>
            <w:proofErr w:type="gramStart"/>
            <w:r w:rsidRPr="00E0780A">
              <w:rPr>
                <w:rFonts w:ascii="Arial" w:hAnsi="Arial" w:cs="Arial"/>
                <w:b/>
                <w:iCs/>
                <w:sz w:val="22"/>
                <w:szCs w:val="22"/>
              </w:rPr>
              <w:t>in excess of</w:t>
            </w:r>
            <w:proofErr w:type="gramEnd"/>
            <w:r w:rsidRPr="00E0780A">
              <w:rPr>
                <w:rFonts w:ascii="Arial" w:hAnsi="Arial" w:cs="Arial"/>
                <w:b/>
                <w:iCs/>
                <w:sz w:val="22"/>
                <w:szCs w:val="22"/>
              </w:rPr>
              <w:t xml:space="preserve"> £250k in value:</w:t>
            </w:r>
          </w:p>
          <w:p w14:paraId="685BBB6F" w14:textId="77777777" w:rsidR="00E0780A" w:rsidRPr="00E0780A" w:rsidRDefault="00E0780A" w:rsidP="003532BF">
            <w:pPr>
              <w:numPr>
                <w:ilvl w:val="0"/>
                <w:numId w:val="6"/>
              </w:numPr>
              <w:spacing w:after="160" w:line="278" w:lineRule="auto"/>
              <w:rPr>
                <w:rFonts w:ascii="Arial" w:hAnsi="Arial" w:cs="Arial"/>
                <w:sz w:val="22"/>
                <w:szCs w:val="22"/>
              </w:rPr>
            </w:pPr>
            <w:r w:rsidRPr="00E0780A">
              <w:rPr>
                <w:rFonts w:ascii="Arial" w:hAnsi="Arial" w:cs="Arial"/>
                <w:sz w:val="22"/>
                <w:szCs w:val="22"/>
              </w:rPr>
              <w:t xml:space="preserve">As a minimum, due diligence such as Companies House checks, VAT number checks, Website checks etc, </w:t>
            </w:r>
            <w:r w:rsidRPr="00E0780A">
              <w:rPr>
                <w:rStyle w:val="CommentReference"/>
                <w:rFonts w:ascii="Arial" w:hAnsi="Arial" w:cs="Arial"/>
                <w:sz w:val="22"/>
                <w:szCs w:val="22"/>
              </w:rPr>
              <w:t xml:space="preserve">as well as </w:t>
            </w:r>
            <w:r w:rsidRPr="00E0780A">
              <w:rPr>
                <w:rFonts w:ascii="Arial" w:hAnsi="Arial" w:cs="Arial"/>
                <w:sz w:val="22"/>
                <w:szCs w:val="22"/>
              </w:rPr>
              <w:t>financial checks must be undertaken on the preferred contractor following the evaluation and prior to contract award.</w:t>
            </w:r>
          </w:p>
        </w:tc>
      </w:tr>
      <w:tr w:rsidR="00E0780A" w:rsidRPr="00E0780A" w14:paraId="576AF9BA" w14:textId="77777777" w:rsidTr="00E0780A">
        <w:trPr>
          <w:trHeight w:val="272"/>
        </w:trPr>
        <w:tc>
          <w:tcPr>
            <w:tcW w:w="9736" w:type="dxa"/>
            <w:gridSpan w:val="3"/>
            <w:shd w:val="clear" w:color="auto" w:fill="E6E6E6"/>
          </w:tcPr>
          <w:p w14:paraId="081CE432" w14:textId="77777777" w:rsidR="00E0780A" w:rsidRPr="00E0780A" w:rsidRDefault="00E0780A">
            <w:pPr>
              <w:rPr>
                <w:rFonts w:ascii="Arial" w:hAnsi="Arial" w:cs="Arial"/>
                <w:sz w:val="22"/>
                <w:szCs w:val="22"/>
              </w:rPr>
            </w:pPr>
          </w:p>
        </w:tc>
      </w:tr>
      <w:tr w:rsidR="00E0780A" w:rsidRPr="00E0780A" w14:paraId="65890FB5" w14:textId="77777777" w:rsidTr="00E0780A">
        <w:trPr>
          <w:trHeight w:val="1611"/>
        </w:trPr>
        <w:tc>
          <w:tcPr>
            <w:tcW w:w="1588" w:type="dxa"/>
            <w:shd w:val="clear" w:color="auto" w:fill="E6E6E6"/>
          </w:tcPr>
          <w:p w14:paraId="3DFB2AD0" w14:textId="77777777" w:rsidR="00E0780A" w:rsidRPr="00E0780A" w:rsidRDefault="00E0780A">
            <w:pPr>
              <w:rPr>
                <w:rFonts w:ascii="Arial" w:hAnsi="Arial" w:cs="Arial"/>
                <w:b/>
                <w:sz w:val="22"/>
                <w:szCs w:val="22"/>
              </w:rPr>
            </w:pPr>
            <w:r w:rsidRPr="00E0780A">
              <w:rPr>
                <w:rFonts w:ascii="Arial" w:hAnsi="Arial" w:cs="Arial"/>
                <w:b/>
                <w:sz w:val="22"/>
                <w:szCs w:val="22"/>
              </w:rPr>
              <w:t>Goods and Services</w:t>
            </w:r>
          </w:p>
        </w:tc>
        <w:tc>
          <w:tcPr>
            <w:tcW w:w="1985" w:type="dxa"/>
            <w:shd w:val="clear" w:color="auto" w:fill="E6E6E6"/>
          </w:tcPr>
          <w:p w14:paraId="67A64A06" w14:textId="77777777" w:rsidR="00E0780A" w:rsidRPr="00E0780A" w:rsidRDefault="00E0780A">
            <w:pPr>
              <w:rPr>
                <w:rFonts w:ascii="Arial" w:hAnsi="Arial" w:cs="Arial"/>
                <w:b/>
                <w:sz w:val="22"/>
                <w:szCs w:val="22"/>
              </w:rPr>
            </w:pPr>
            <w:r w:rsidRPr="00E0780A">
              <w:rPr>
                <w:rFonts w:ascii="Arial" w:hAnsi="Arial" w:cs="Arial"/>
                <w:b/>
                <w:sz w:val="22"/>
                <w:szCs w:val="22"/>
                <w:lang w:val="en-US"/>
              </w:rPr>
              <w:t>Above £214,904</w:t>
            </w:r>
          </w:p>
        </w:tc>
        <w:tc>
          <w:tcPr>
            <w:tcW w:w="6163" w:type="dxa"/>
          </w:tcPr>
          <w:p w14:paraId="7172A790" w14:textId="77777777" w:rsidR="00E0780A" w:rsidRPr="00E0780A" w:rsidRDefault="00E0780A">
            <w:pPr>
              <w:rPr>
                <w:rFonts w:ascii="Arial" w:hAnsi="Arial" w:cs="Arial"/>
                <w:bCs/>
                <w:sz w:val="22"/>
                <w:szCs w:val="22"/>
              </w:rPr>
            </w:pPr>
            <w:r w:rsidRPr="00E0780A">
              <w:rPr>
                <w:rFonts w:ascii="Arial" w:hAnsi="Arial" w:cs="Arial"/>
                <w:bCs/>
                <w:sz w:val="22"/>
                <w:szCs w:val="22"/>
              </w:rPr>
              <w:t xml:space="preserve">If a contract for Goods or Services is likely to </w:t>
            </w:r>
            <w:r w:rsidRPr="00E0780A">
              <w:rPr>
                <w:rFonts w:ascii="Arial" w:hAnsi="Arial" w:cs="Arial"/>
                <w:b/>
                <w:sz w:val="22"/>
                <w:szCs w:val="22"/>
              </w:rPr>
              <w:t>exceed £214,904 (inclusive of VAT)</w:t>
            </w:r>
            <w:r w:rsidRPr="00E0780A">
              <w:rPr>
                <w:rFonts w:ascii="Arial" w:hAnsi="Arial" w:cs="Arial"/>
                <w:bCs/>
                <w:sz w:val="22"/>
                <w:szCs w:val="22"/>
              </w:rPr>
              <w:t xml:space="preserve"> the applicant must inform the project manager to determine whether the contract will be subject to the Procurement Act 2023 </w:t>
            </w:r>
          </w:p>
          <w:p w14:paraId="569321EB" w14:textId="77777777" w:rsidR="00E0780A" w:rsidRPr="00E0780A" w:rsidRDefault="00E0780A">
            <w:pPr>
              <w:rPr>
                <w:rFonts w:ascii="Arial" w:hAnsi="Arial" w:cs="Arial"/>
                <w:sz w:val="22"/>
                <w:szCs w:val="22"/>
              </w:rPr>
            </w:pPr>
          </w:p>
        </w:tc>
      </w:tr>
      <w:tr w:rsidR="00E0780A" w:rsidRPr="00E0780A" w14:paraId="0A5EFF21" w14:textId="77777777" w:rsidTr="00E0780A">
        <w:trPr>
          <w:trHeight w:val="840"/>
        </w:trPr>
        <w:tc>
          <w:tcPr>
            <w:tcW w:w="1588" w:type="dxa"/>
            <w:shd w:val="clear" w:color="auto" w:fill="E6E6E6"/>
          </w:tcPr>
          <w:p w14:paraId="562C7CB4" w14:textId="77777777" w:rsidR="00E0780A" w:rsidRPr="00E0780A" w:rsidRDefault="00E0780A">
            <w:pPr>
              <w:rPr>
                <w:rFonts w:ascii="Arial" w:hAnsi="Arial" w:cs="Arial"/>
                <w:b/>
                <w:sz w:val="22"/>
                <w:szCs w:val="22"/>
              </w:rPr>
            </w:pPr>
            <w:r w:rsidRPr="00E0780A">
              <w:rPr>
                <w:rFonts w:ascii="Arial" w:hAnsi="Arial" w:cs="Arial"/>
                <w:b/>
                <w:sz w:val="22"/>
                <w:szCs w:val="22"/>
              </w:rPr>
              <w:t>Works</w:t>
            </w:r>
          </w:p>
        </w:tc>
        <w:tc>
          <w:tcPr>
            <w:tcW w:w="1985" w:type="dxa"/>
            <w:shd w:val="clear" w:color="auto" w:fill="E6E6E6"/>
          </w:tcPr>
          <w:p w14:paraId="03B8D917" w14:textId="77777777" w:rsidR="00E0780A" w:rsidRPr="00E0780A" w:rsidRDefault="00E0780A">
            <w:pPr>
              <w:rPr>
                <w:rFonts w:ascii="Arial" w:hAnsi="Arial" w:cs="Arial"/>
                <w:b/>
                <w:sz w:val="22"/>
                <w:szCs w:val="22"/>
                <w:lang w:val="en-US"/>
              </w:rPr>
            </w:pPr>
            <w:r w:rsidRPr="00E0780A">
              <w:rPr>
                <w:rFonts w:ascii="Arial" w:hAnsi="Arial" w:cs="Arial"/>
                <w:b/>
                <w:sz w:val="22"/>
                <w:szCs w:val="22"/>
              </w:rPr>
              <w:t xml:space="preserve">Above </w:t>
            </w:r>
            <w:r w:rsidRPr="00E0780A">
              <w:rPr>
                <w:rFonts w:ascii="Arial" w:hAnsi="Arial" w:cs="Arial"/>
                <w:b/>
                <w:sz w:val="22"/>
                <w:szCs w:val="22"/>
                <w:lang w:val="en-US"/>
              </w:rPr>
              <w:t>£5,372,609</w:t>
            </w:r>
          </w:p>
        </w:tc>
        <w:tc>
          <w:tcPr>
            <w:tcW w:w="6163" w:type="dxa"/>
          </w:tcPr>
          <w:p w14:paraId="656CF6B5" w14:textId="77777777" w:rsidR="00E0780A" w:rsidRPr="00E0780A" w:rsidRDefault="00E0780A">
            <w:pPr>
              <w:rPr>
                <w:rFonts w:ascii="Arial" w:hAnsi="Arial" w:cs="Arial"/>
                <w:sz w:val="22"/>
                <w:szCs w:val="22"/>
              </w:rPr>
            </w:pPr>
            <w:r w:rsidRPr="00E0780A">
              <w:rPr>
                <w:rFonts w:ascii="Arial" w:hAnsi="Arial" w:cs="Arial"/>
                <w:sz w:val="22"/>
                <w:szCs w:val="22"/>
              </w:rPr>
              <w:t xml:space="preserve">If a contract for works is likely to </w:t>
            </w:r>
            <w:r w:rsidRPr="00E0780A">
              <w:rPr>
                <w:rFonts w:ascii="Arial" w:hAnsi="Arial" w:cs="Arial"/>
                <w:b/>
                <w:bCs/>
                <w:sz w:val="22"/>
                <w:szCs w:val="22"/>
              </w:rPr>
              <w:t>exceed £5,372,609 (inclusive of VAT)</w:t>
            </w:r>
            <w:r w:rsidRPr="00E0780A">
              <w:rPr>
                <w:rFonts w:ascii="Arial" w:hAnsi="Arial" w:cs="Arial"/>
                <w:sz w:val="22"/>
                <w:szCs w:val="22"/>
              </w:rPr>
              <w:t xml:space="preserve"> the applicant must inform the project manager to determine whether the contract will be subject to the Procurement Act 2023</w:t>
            </w:r>
          </w:p>
          <w:p w14:paraId="2041762A" w14:textId="77777777" w:rsidR="00E0780A" w:rsidRPr="00E0780A" w:rsidRDefault="00E0780A">
            <w:pPr>
              <w:rPr>
                <w:rFonts w:ascii="Arial" w:hAnsi="Arial" w:cs="Arial"/>
                <w:sz w:val="22"/>
                <w:szCs w:val="22"/>
              </w:rPr>
            </w:pPr>
          </w:p>
        </w:tc>
      </w:tr>
      <w:tr w:rsidR="00E0780A" w:rsidRPr="00E0780A" w14:paraId="17CA844D" w14:textId="77777777" w:rsidTr="00E0780A">
        <w:trPr>
          <w:trHeight w:val="698"/>
        </w:trPr>
        <w:tc>
          <w:tcPr>
            <w:tcW w:w="9736" w:type="dxa"/>
            <w:gridSpan w:val="3"/>
            <w:shd w:val="clear" w:color="auto" w:fill="E6E6E6"/>
          </w:tcPr>
          <w:p w14:paraId="796E4E9B" w14:textId="77777777" w:rsidR="00E0780A" w:rsidRPr="00E0780A" w:rsidRDefault="00E0780A">
            <w:pPr>
              <w:rPr>
                <w:rFonts w:ascii="Arial" w:hAnsi="Arial" w:cs="Arial"/>
                <w:b/>
                <w:bCs/>
                <w:sz w:val="22"/>
                <w:szCs w:val="22"/>
              </w:rPr>
            </w:pPr>
            <w:r w:rsidRPr="00E0780A">
              <w:rPr>
                <w:rFonts w:ascii="Arial" w:hAnsi="Arial" w:cs="Arial"/>
                <w:b/>
                <w:bCs/>
                <w:sz w:val="22"/>
                <w:szCs w:val="22"/>
              </w:rPr>
              <w:t>Applicants are requested to ‘Think Carmarthenshire First’ when seeking quotations for the purchase of Goods/Services and Works. Please therefore, explore the marketplace to establish if there are any businesses within Carmarthenshire that can provide the goods / service or works that you are seeking to purchase. Applicants may be required to demonstrate such quotations have been sought.</w:t>
            </w:r>
          </w:p>
        </w:tc>
      </w:tr>
      <w:tr w:rsidR="00E0780A" w:rsidRPr="00E0780A" w14:paraId="3A784E8D" w14:textId="77777777" w:rsidTr="00E0780A">
        <w:trPr>
          <w:trHeight w:val="698"/>
        </w:trPr>
        <w:tc>
          <w:tcPr>
            <w:tcW w:w="9736" w:type="dxa"/>
            <w:gridSpan w:val="3"/>
            <w:shd w:val="clear" w:color="auto" w:fill="E6E6E6"/>
          </w:tcPr>
          <w:p w14:paraId="4F423857" w14:textId="77777777" w:rsidR="00E0780A" w:rsidRPr="00E0780A" w:rsidRDefault="00E0780A">
            <w:pPr>
              <w:rPr>
                <w:rFonts w:ascii="Arial" w:hAnsi="Arial" w:cs="Arial"/>
                <w:b/>
                <w:bCs/>
                <w:sz w:val="22"/>
                <w:szCs w:val="22"/>
              </w:rPr>
            </w:pPr>
            <w:r w:rsidRPr="00E0780A">
              <w:rPr>
                <w:rFonts w:ascii="Arial" w:hAnsi="Arial" w:cs="Arial"/>
                <w:b/>
                <w:bCs/>
                <w:sz w:val="22"/>
                <w:szCs w:val="22"/>
              </w:rPr>
              <w:t xml:space="preserve">In exceptional circumstances where the goods, works or services has been identified as specialist, and/or where only one </w:t>
            </w:r>
            <w:proofErr w:type="gramStart"/>
            <w:r w:rsidRPr="00E0780A">
              <w:rPr>
                <w:rFonts w:ascii="Arial" w:hAnsi="Arial" w:cs="Arial"/>
                <w:b/>
                <w:bCs/>
                <w:sz w:val="22"/>
                <w:szCs w:val="22"/>
              </w:rPr>
              <w:t>particular company</w:t>
            </w:r>
            <w:proofErr w:type="gramEnd"/>
            <w:r w:rsidRPr="00E0780A">
              <w:rPr>
                <w:rFonts w:ascii="Arial" w:hAnsi="Arial" w:cs="Arial"/>
                <w:b/>
                <w:bCs/>
                <w:sz w:val="22"/>
                <w:szCs w:val="22"/>
              </w:rPr>
              <w:t xml:space="preserve"> is suitable for the specification provided, the applicant must submit a written request to the project manager prior to the purchase to request to waiver the requirements for competition.  </w:t>
            </w:r>
          </w:p>
        </w:tc>
      </w:tr>
      <w:tr w:rsidR="00E0780A" w:rsidRPr="00E0780A" w14:paraId="08F15889" w14:textId="77777777" w:rsidTr="00E0780A">
        <w:trPr>
          <w:trHeight w:val="698"/>
        </w:trPr>
        <w:tc>
          <w:tcPr>
            <w:tcW w:w="9736" w:type="dxa"/>
            <w:gridSpan w:val="3"/>
            <w:shd w:val="clear" w:color="auto" w:fill="E6E6E6"/>
          </w:tcPr>
          <w:p w14:paraId="346A551C" w14:textId="77777777" w:rsidR="00E0780A" w:rsidRPr="00E0780A" w:rsidRDefault="00E0780A">
            <w:pPr>
              <w:rPr>
                <w:rFonts w:ascii="Arial" w:hAnsi="Arial" w:cs="Arial"/>
                <w:b/>
                <w:bCs/>
                <w:sz w:val="22"/>
                <w:szCs w:val="22"/>
              </w:rPr>
            </w:pPr>
            <w:r w:rsidRPr="00E0780A">
              <w:rPr>
                <w:rFonts w:ascii="Arial" w:hAnsi="Arial" w:cs="Arial"/>
                <w:b/>
                <w:bCs/>
                <w:sz w:val="22"/>
                <w:szCs w:val="22"/>
              </w:rPr>
              <w:t xml:space="preserve">All applicants are advised to read the guidance attached.  </w:t>
            </w:r>
          </w:p>
          <w:p w14:paraId="6E4FDD80" w14:textId="77777777" w:rsidR="00E0780A" w:rsidRPr="00E0780A" w:rsidRDefault="00E0780A">
            <w:pPr>
              <w:rPr>
                <w:rFonts w:ascii="Arial" w:hAnsi="Arial" w:cs="Arial"/>
                <w:b/>
                <w:bCs/>
                <w:sz w:val="22"/>
                <w:szCs w:val="22"/>
              </w:rPr>
            </w:pPr>
            <w:r w:rsidRPr="00E0780A">
              <w:rPr>
                <w:rFonts w:ascii="Arial" w:hAnsi="Arial" w:cs="Arial"/>
                <w:b/>
                <w:bCs/>
                <w:sz w:val="22"/>
                <w:szCs w:val="22"/>
              </w:rPr>
              <w:t>Terminology and definitions are explained below.</w:t>
            </w:r>
          </w:p>
        </w:tc>
      </w:tr>
    </w:tbl>
    <w:p w14:paraId="2DDE3BF0" w14:textId="77777777" w:rsidR="00E0780A" w:rsidRDefault="00E0780A">
      <w:pPr>
        <w:rPr>
          <w:b/>
          <w:u w:val="single"/>
        </w:rPr>
      </w:pPr>
    </w:p>
    <w:p w14:paraId="41AE3A8F" w14:textId="77777777" w:rsidR="00E0780A" w:rsidRDefault="00E0780A">
      <w:pPr>
        <w:rPr>
          <w:b/>
          <w:u w:val="single"/>
        </w:rPr>
      </w:pPr>
    </w:p>
    <w:p w14:paraId="540947A8" w14:textId="77777777" w:rsidR="00E0780A" w:rsidRDefault="00E0780A">
      <w:pPr>
        <w:jc w:val="center"/>
        <w:rPr>
          <w:b/>
          <w:u w:val="single"/>
        </w:rPr>
      </w:pPr>
    </w:p>
    <w:p w14:paraId="030ECB5B" w14:textId="77777777" w:rsidR="00E0780A" w:rsidRDefault="00E0780A">
      <w:pPr>
        <w:rPr>
          <w:b/>
          <w:u w:val="single"/>
        </w:rPr>
      </w:pPr>
      <w:r>
        <w:rPr>
          <w:b/>
          <w:u w:val="single"/>
        </w:rPr>
        <w:br w:type="page"/>
      </w:r>
    </w:p>
    <w:p w14:paraId="699C14EF" w14:textId="77777777" w:rsidR="00E0780A" w:rsidRPr="00E0780A" w:rsidRDefault="00E0780A">
      <w:pPr>
        <w:jc w:val="center"/>
        <w:rPr>
          <w:rFonts w:ascii="Arial" w:hAnsi="Arial" w:cs="Arial"/>
          <w:b/>
          <w:u w:val="single"/>
        </w:rPr>
      </w:pPr>
      <w:r w:rsidRPr="00E0780A">
        <w:rPr>
          <w:rFonts w:ascii="Arial" w:hAnsi="Arial" w:cs="Arial"/>
          <w:b/>
          <w:u w:val="single"/>
        </w:rPr>
        <w:lastRenderedPageBreak/>
        <w:t>Important Guidance</w:t>
      </w:r>
    </w:p>
    <w:p w14:paraId="23DBFB7B" w14:textId="77777777" w:rsidR="00E0780A" w:rsidRPr="00E0780A" w:rsidRDefault="00E0780A">
      <w:pPr>
        <w:jc w:val="center"/>
        <w:rPr>
          <w:rFonts w:ascii="Arial" w:hAnsi="Arial" w:cs="Arial"/>
          <w:b/>
          <w:u w:val="single"/>
        </w:rPr>
      </w:pPr>
      <w:r w:rsidRPr="00E0780A">
        <w:rPr>
          <w:rFonts w:ascii="Arial" w:hAnsi="Arial" w:cs="Arial"/>
          <w:b/>
          <w:u w:val="single"/>
        </w:rPr>
        <w:t>Advertising via Sell2Wales</w:t>
      </w:r>
    </w:p>
    <w:p w14:paraId="494B6251" w14:textId="77777777" w:rsidR="00E0780A" w:rsidRPr="00E0780A" w:rsidRDefault="00E0780A">
      <w:pPr>
        <w:rPr>
          <w:rFonts w:ascii="Arial" w:hAnsi="Arial" w:cs="Arial"/>
        </w:rPr>
      </w:pPr>
      <w:r w:rsidRPr="00E0780A">
        <w:rPr>
          <w:rFonts w:ascii="Arial" w:hAnsi="Arial" w:cs="Arial"/>
        </w:rPr>
        <w:t>If you are in a situation where you have difficulty in identifying the minimum number of suppliers required and/or would like to vary or attract new suppliers to quote or tender it is possible for you to advertise on the National Procurement website, www.Sell2Wales.co.uk. Advertising via Sell2Wales is best practice, however you may feel that you are better able to identify potential suppliers who could provide the best overall offer.</w:t>
      </w:r>
    </w:p>
    <w:p w14:paraId="6C07A5F3" w14:textId="77777777" w:rsidR="00E0780A" w:rsidRPr="00E0780A" w:rsidRDefault="00E0780A">
      <w:pPr>
        <w:rPr>
          <w:rFonts w:ascii="Arial" w:hAnsi="Arial" w:cs="Arial"/>
        </w:rPr>
      </w:pPr>
      <w:r w:rsidRPr="00E0780A">
        <w:rPr>
          <w:rFonts w:ascii="Arial" w:hAnsi="Arial" w:cs="Arial"/>
        </w:rPr>
        <w:t xml:space="preserve">This facility is available to you free of charge, please visit the Sell2Wales website </w:t>
      </w:r>
      <w:hyperlink r:id="rId23" w:history="1">
        <w:r w:rsidRPr="00E0780A">
          <w:rPr>
            <w:rStyle w:val="Hyperlink"/>
            <w:rFonts w:ascii="Arial" w:hAnsi="Arial" w:cs="Arial"/>
          </w:rPr>
          <w:t>http://www.sell2wales.gov.uk/</w:t>
        </w:r>
      </w:hyperlink>
      <w:r w:rsidRPr="00E0780A">
        <w:rPr>
          <w:rFonts w:ascii="Arial" w:hAnsi="Arial" w:cs="Arial"/>
        </w:rPr>
        <w:t xml:space="preserve"> and contact the website helpline on </w:t>
      </w:r>
      <w:r w:rsidRPr="00E0780A">
        <w:rPr>
          <w:rFonts w:ascii="Arial" w:hAnsi="Arial" w:cs="Arial"/>
          <w:lang w:val="en"/>
        </w:rPr>
        <w:t xml:space="preserve">0800 222 9004 </w:t>
      </w:r>
      <w:r w:rsidRPr="00E0780A">
        <w:rPr>
          <w:rFonts w:ascii="Arial" w:hAnsi="Arial" w:cs="Arial"/>
        </w:rPr>
        <w:t xml:space="preserve">for further information. </w:t>
      </w:r>
    </w:p>
    <w:p w14:paraId="7C764406" w14:textId="77777777" w:rsidR="00E0780A" w:rsidRPr="00E0780A" w:rsidRDefault="00E0780A">
      <w:pPr>
        <w:jc w:val="center"/>
        <w:rPr>
          <w:rFonts w:ascii="Arial" w:hAnsi="Arial" w:cs="Arial"/>
          <w:b/>
          <w:u w:val="single"/>
        </w:rPr>
      </w:pPr>
      <w:r w:rsidRPr="00E0780A">
        <w:rPr>
          <w:rFonts w:ascii="Arial" w:hAnsi="Arial" w:cs="Arial"/>
          <w:b/>
          <w:u w:val="single"/>
        </w:rPr>
        <w:t>Seeking Quotations/Tenders</w:t>
      </w:r>
    </w:p>
    <w:p w14:paraId="601C97FC" w14:textId="77777777" w:rsidR="00E0780A" w:rsidRPr="00E0780A" w:rsidRDefault="00E0780A">
      <w:pPr>
        <w:rPr>
          <w:rFonts w:ascii="Arial" w:hAnsi="Arial" w:cs="Arial"/>
        </w:rPr>
      </w:pPr>
      <w:r w:rsidRPr="00E0780A">
        <w:rPr>
          <w:rFonts w:ascii="Arial" w:hAnsi="Arial" w:cs="Arial"/>
        </w:rPr>
        <w:t>For spend above £10,000 it is essential that the quotes/tenders are sought from appropriate suppliers for the goods, works or services required. In circumstances where it is evident that unsuitable quotes/tenders have been sought, there may be a requirement to advertise via Sell2Wales.</w:t>
      </w:r>
    </w:p>
    <w:p w14:paraId="43FF777D" w14:textId="77777777" w:rsidR="00E0780A" w:rsidRPr="00E0780A" w:rsidRDefault="00E0780A">
      <w:pPr>
        <w:jc w:val="center"/>
        <w:rPr>
          <w:rFonts w:ascii="Arial" w:hAnsi="Arial" w:cs="Arial"/>
          <w:b/>
          <w:bCs/>
          <w:u w:val="single"/>
        </w:rPr>
      </w:pPr>
      <w:r w:rsidRPr="00E0780A">
        <w:rPr>
          <w:rFonts w:ascii="Arial" w:hAnsi="Arial" w:cs="Arial"/>
          <w:b/>
          <w:bCs/>
          <w:u w:val="single"/>
        </w:rPr>
        <w:t>Due diligence</w:t>
      </w:r>
    </w:p>
    <w:p w14:paraId="3A97C130" w14:textId="77777777" w:rsidR="00E0780A" w:rsidRPr="00E0780A" w:rsidRDefault="00E0780A">
      <w:pPr>
        <w:rPr>
          <w:rFonts w:ascii="Arial" w:hAnsi="Arial" w:cs="Arial"/>
        </w:rPr>
      </w:pPr>
      <w:r w:rsidRPr="00E0780A">
        <w:rPr>
          <w:rFonts w:ascii="Arial" w:hAnsi="Arial" w:cs="Arial"/>
        </w:rPr>
        <w:t xml:space="preserve">As part of the assessment process you are required to carry out due diligence checks on the supplier/contractor you plan to use to deliver the grant. The purpose of these checks is to verify that the company is a bona fide company. These checks include - checking the company’s details on company’s house, checking that the VAT number included in the application is correct and matches the company’s details.  Checks may also be appropriate on company websites to view the company’s portfolio and the type of work and projects that company have previously undertaken. This offers certainty that they would be suitable for the proposed project.  </w:t>
      </w:r>
    </w:p>
    <w:p w14:paraId="6ADB32EA" w14:textId="77777777" w:rsidR="00E0780A" w:rsidRPr="00E0780A" w:rsidRDefault="00E0780A">
      <w:pPr>
        <w:jc w:val="center"/>
        <w:rPr>
          <w:rFonts w:ascii="Arial" w:hAnsi="Arial" w:cs="Arial"/>
          <w:b/>
          <w:u w:val="single"/>
        </w:rPr>
      </w:pPr>
      <w:r w:rsidRPr="00E0780A">
        <w:rPr>
          <w:rFonts w:ascii="Arial" w:hAnsi="Arial" w:cs="Arial"/>
          <w:b/>
          <w:u w:val="single"/>
        </w:rPr>
        <w:t>Avoiding conflicts of interest</w:t>
      </w:r>
    </w:p>
    <w:p w14:paraId="763D2B19" w14:textId="77777777" w:rsidR="00E0780A" w:rsidRPr="00E0780A" w:rsidRDefault="00E0780A">
      <w:pPr>
        <w:rPr>
          <w:rFonts w:ascii="Arial" w:hAnsi="Arial" w:cs="Arial"/>
        </w:rPr>
      </w:pPr>
      <w:r w:rsidRPr="00E0780A">
        <w:rPr>
          <w:rFonts w:ascii="Arial" w:hAnsi="Arial" w:cs="Arial"/>
        </w:rPr>
        <w:t>We recognise that it is possible that applicants / developers or persons connected with them (such as relatives, business partners or friends) may wish to tender for a contract being offered by the applicant / developer. This is acceptable, but applicants will need to ensure that the tendering process is undertaken in an open, transparent and fair manner, as outlined above, which does not give one person or company tendering any advantage over another, which arises from the process. Appropriate measures to prevent identify and remedy any conflicts of interest must be carried out.</w:t>
      </w:r>
    </w:p>
    <w:p w14:paraId="23AB5419" w14:textId="77777777" w:rsidR="00E0780A" w:rsidRPr="00E0780A" w:rsidRDefault="00E0780A">
      <w:pPr>
        <w:rPr>
          <w:rFonts w:ascii="Arial" w:hAnsi="Arial" w:cs="Arial"/>
        </w:rPr>
      </w:pPr>
      <w:r w:rsidRPr="00E0780A">
        <w:rPr>
          <w:rFonts w:ascii="Arial" w:hAnsi="Arial" w:cs="Arial"/>
        </w:rPr>
        <w:t>If an applicant / developer or any person connected with them dir</w:t>
      </w:r>
      <w:r w:rsidRPr="00E0780A">
        <w:rPr>
          <w:rFonts w:ascii="Arial" w:hAnsi="Arial" w:cs="Arial"/>
          <w:iCs/>
        </w:rPr>
        <w:t>ectly or indirectly, has a financial, economic, political, or other personal interest which might be perceived to compromise their impartiality and independence in the context of the procurement procedure</w:t>
      </w:r>
      <w:r w:rsidRPr="00E0780A">
        <w:rPr>
          <w:rFonts w:ascii="Arial" w:hAnsi="Arial" w:cs="Arial"/>
        </w:rPr>
        <w:t xml:space="preserve">: </w:t>
      </w:r>
    </w:p>
    <w:p w14:paraId="7EC5F9DA" w14:textId="77777777" w:rsidR="00E0780A" w:rsidRPr="00E0780A" w:rsidRDefault="00E0780A" w:rsidP="003532BF">
      <w:pPr>
        <w:numPr>
          <w:ilvl w:val="0"/>
          <w:numId w:val="2"/>
        </w:numPr>
        <w:spacing w:after="160" w:line="278" w:lineRule="auto"/>
        <w:rPr>
          <w:rFonts w:ascii="Arial" w:hAnsi="Arial" w:cs="Arial"/>
        </w:rPr>
      </w:pPr>
      <w:r w:rsidRPr="00E0780A">
        <w:rPr>
          <w:rFonts w:ascii="Arial" w:hAnsi="Arial" w:cs="Arial"/>
        </w:rPr>
        <w:t>that applicant / developer, or any other person or party with an interest must declare that interest in writing to the Project officer who will offer advice accordingly.</w:t>
      </w:r>
    </w:p>
    <w:p w14:paraId="0C0F17EF" w14:textId="77777777" w:rsidR="00E0780A" w:rsidRPr="00E0780A" w:rsidRDefault="00E0780A" w:rsidP="003532BF">
      <w:pPr>
        <w:numPr>
          <w:ilvl w:val="0"/>
          <w:numId w:val="2"/>
        </w:numPr>
        <w:spacing w:after="160" w:line="278" w:lineRule="auto"/>
        <w:rPr>
          <w:rFonts w:ascii="Arial" w:hAnsi="Arial" w:cs="Arial"/>
        </w:rPr>
      </w:pPr>
      <w:r w:rsidRPr="00E0780A">
        <w:rPr>
          <w:rFonts w:ascii="Arial" w:hAnsi="Arial" w:cs="Arial"/>
        </w:rPr>
        <w:t>specifications and evaluation criteria must not be biased or tailored to favour one solution or any one party over another.</w:t>
      </w:r>
    </w:p>
    <w:p w14:paraId="3A15E97E" w14:textId="77777777" w:rsidR="00E0780A" w:rsidRPr="00E0780A" w:rsidRDefault="00E0780A" w:rsidP="003532BF">
      <w:pPr>
        <w:numPr>
          <w:ilvl w:val="0"/>
          <w:numId w:val="2"/>
        </w:numPr>
        <w:spacing w:after="160" w:line="278" w:lineRule="auto"/>
        <w:rPr>
          <w:rFonts w:ascii="Arial" w:hAnsi="Arial" w:cs="Arial"/>
        </w:rPr>
      </w:pPr>
      <w:r w:rsidRPr="00E0780A">
        <w:rPr>
          <w:rFonts w:ascii="Arial" w:hAnsi="Arial" w:cs="Arial"/>
        </w:rPr>
        <w:t>that person or party with an interest should take no part whatsoever in any of the tender evaluation procedures to ensure that the process is fair to all. It is acknowledged that Carmarthenshire County Council be required to provide the final approval.</w:t>
      </w:r>
    </w:p>
    <w:p w14:paraId="75AB4D0E" w14:textId="77777777" w:rsidR="00E0780A" w:rsidRPr="00E0780A" w:rsidRDefault="00E0780A" w:rsidP="003532BF">
      <w:pPr>
        <w:numPr>
          <w:ilvl w:val="0"/>
          <w:numId w:val="2"/>
        </w:numPr>
        <w:spacing w:after="160" w:line="278" w:lineRule="auto"/>
        <w:rPr>
          <w:rFonts w:ascii="Arial" w:hAnsi="Arial" w:cs="Arial"/>
        </w:rPr>
      </w:pPr>
      <w:r w:rsidRPr="00E0780A">
        <w:rPr>
          <w:rFonts w:ascii="Arial" w:hAnsi="Arial" w:cs="Arial"/>
        </w:rPr>
        <w:t>every stage of the procedure must be recorded formally.</w:t>
      </w:r>
    </w:p>
    <w:p w14:paraId="47B7FA76" w14:textId="77777777" w:rsidR="00E0780A" w:rsidRPr="00E0780A" w:rsidRDefault="00E0780A">
      <w:pPr>
        <w:rPr>
          <w:rFonts w:ascii="Arial" w:hAnsi="Arial" w:cs="Arial"/>
        </w:rPr>
      </w:pPr>
      <w:r w:rsidRPr="00E0780A">
        <w:rPr>
          <w:rFonts w:ascii="Arial" w:hAnsi="Arial" w:cs="Arial"/>
        </w:rPr>
        <w:t>The purpose of these guidelines is to ensure that there is fairness in the spending of public money and that the integrity of the applicant is not compromised.</w:t>
      </w:r>
    </w:p>
    <w:p w14:paraId="78105BC1" w14:textId="77777777" w:rsidR="00E0780A" w:rsidRPr="00E0780A" w:rsidRDefault="00E0780A">
      <w:pPr>
        <w:jc w:val="center"/>
        <w:rPr>
          <w:rFonts w:ascii="Arial" w:hAnsi="Arial" w:cs="Arial"/>
          <w:b/>
          <w:u w:val="single"/>
        </w:rPr>
      </w:pPr>
      <w:r w:rsidRPr="00E0780A">
        <w:rPr>
          <w:rFonts w:ascii="Arial" w:hAnsi="Arial" w:cs="Arial"/>
          <w:b/>
          <w:u w:val="single"/>
        </w:rPr>
        <w:br/>
        <w:t>Changes to the specification or contract</w:t>
      </w:r>
    </w:p>
    <w:p w14:paraId="269CE19E" w14:textId="77777777" w:rsidR="00E0780A" w:rsidRPr="00E0780A" w:rsidRDefault="00E0780A">
      <w:pPr>
        <w:rPr>
          <w:rFonts w:ascii="Arial" w:hAnsi="Arial" w:cs="Arial"/>
        </w:rPr>
      </w:pPr>
      <w:r w:rsidRPr="00E0780A">
        <w:rPr>
          <w:rFonts w:ascii="Arial" w:hAnsi="Arial" w:cs="Arial"/>
        </w:rPr>
        <w:t>If any changes are required to the specification after seeking quotes/tenders which affects the original scope of the requirement, a new procurement exercise will</w:t>
      </w:r>
      <w:r w:rsidRPr="00E0780A">
        <w:rPr>
          <w:rFonts w:ascii="Arial" w:hAnsi="Arial" w:cs="Arial"/>
          <w:color w:val="FF0000"/>
        </w:rPr>
        <w:t xml:space="preserve"> </w:t>
      </w:r>
      <w:r w:rsidRPr="00E0780A">
        <w:rPr>
          <w:rFonts w:ascii="Arial" w:hAnsi="Arial" w:cs="Arial"/>
        </w:rPr>
        <w:t>need to be undertaken to ensure that best value for money has been achieved. This may occur where there are unforeseen additions to the original requirement, where tenders are received more than the available budget, where funding levels change etc. The grant applicant must inform the Project officer who will offer advice accordingly.</w:t>
      </w:r>
    </w:p>
    <w:p w14:paraId="6B883074" w14:textId="77777777" w:rsidR="00E0780A" w:rsidRPr="00E0780A" w:rsidRDefault="00E0780A">
      <w:pPr>
        <w:rPr>
          <w:rFonts w:ascii="Arial" w:hAnsi="Arial" w:cs="Arial"/>
        </w:rPr>
      </w:pPr>
      <w:r w:rsidRPr="00E0780A">
        <w:rPr>
          <w:rFonts w:ascii="Arial" w:hAnsi="Arial" w:cs="Arial"/>
        </w:rPr>
        <w:br w:type="page"/>
      </w:r>
    </w:p>
    <w:p w14:paraId="62B7CBF9" w14:textId="77777777" w:rsidR="00E0780A" w:rsidRPr="00E0780A" w:rsidRDefault="00E0780A">
      <w:pPr>
        <w:jc w:val="center"/>
        <w:rPr>
          <w:rFonts w:ascii="Arial" w:hAnsi="Arial" w:cs="Arial"/>
          <w:b/>
          <w:u w:val="single"/>
        </w:rPr>
      </w:pPr>
      <w:proofErr w:type="gramStart"/>
      <w:r w:rsidRPr="00E0780A">
        <w:rPr>
          <w:rFonts w:ascii="Arial" w:hAnsi="Arial" w:cs="Arial"/>
          <w:b/>
          <w:u w:val="single"/>
        </w:rPr>
        <w:lastRenderedPageBreak/>
        <w:t>Do’s</w:t>
      </w:r>
      <w:proofErr w:type="gramEnd"/>
      <w:r w:rsidRPr="00E0780A">
        <w:rPr>
          <w:rFonts w:ascii="Arial" w:hAnsi="Arial" w:cs="Arial"/>
          <w:b/>
          <w:u w:val="single"/>
        </w:rPr>
        <w:t xml:space="preserve"> and Don’ts of Tendering</w:t>
      </w:r>
    </w:p>
    <w:p w14:paraId="4018F6C9" w14:textId="77777777" w:rsidR="00E0780A" w:rsidRPr="00E0780A" w:rsidRDefault="00E0780A">
      <w:pPr>
        <w:rPr>
          <w:rFonts w:ascii="Arial" w:hAnsi="Arial" w:cs="Arial"/>
          <w:b/>
          <w:u w:val="single"/>
        </w:rPr>
      </w:pPr>
    </w:p>
    <w:tbl>
      <w:tblPr>
        <w:tblW w:w="992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5065"/>
      </w:tblGrid>
      <w:tr w:rsidR="00E0780A" w:rsidRPr="00E0780A" w14:paraId="38398E95" w14:textId="77777777" w:rsidTr="00E0780A">
        <w:tc>
          <w:tcPr>
            <w:tcW w:w="4858" w:type="dxa"/>
            <w:tcBorders>
              <w:top w:val="single" w:sz="4" w:space="0" w:color="auto"/>
              <w:left w:val="single" w:sz="4" w:space="0" w:color="auto"/>
              <w:bottom w:val="single" w:sz="4" w:space="0" w:color="auto"/>
              <w:right w:val="single" w:sz="4" w:space="0" w:color="auto"/>
            </w:tcBorders>
            <w:shd w:val="clear" w:color="auto" w:fill="D9D9D9"/>
            <w:hideMark/>
          </w:tcPr>
          <w:p w14:paraId="18C04301" w14:textId="77777777" w:rsidR="00E0780A" w:rsidRPr="00E0780A" w:rsidRDefault="00E0780A">
            <w:pPr>
              <w:rPr>
                <w:rFonts w:ascii="Arial" w:hAnsi="Arial" w:cs="Arial"/>
                <w:b/>
              </w:rPr>
            </w:pPr>
            <w:r w:rsidRPr="00E0780A">
              <w:rPr>
                <w:rFonts w:ascii="Arial" w:hAnsi="Arial" w:cs="Arial"/>
                <w:b/>
              </w:rPr>
              <w:t>Do’s</w:t>
            </w:r>
          </w:p>
        </w:tc>
        <w:tc>
          <w:tcPr>
            <w:tcW w:w="5065" w:type="dxa"/>
            <w:tcBorders>
              <w:top w:val="single" w:sz="4" w:space="0" w:color="auto"/>
              <w:left w:val="single" w:sz="4" w:space="0" w:color="auto"/>
              <w:bottom w:val="single" w:sz="4" w:space="0" w:color="auto"/>
              <w:right w:val="single" w:sz="4" w:space="0" w:color="auto"/>
            </w:tcBorders>
            <w:shd w:val="clear" w:color="auto" w:fill="D9D9D9"/>
            <w:hideMark/>
          </w:tcPr>
          <w:p w14:paraId="22D749DE" w14:textId="77777777" w:rsidR="00E0780A" w:rsidRPr="00E0780A" w:rsidRDefault="00E0780A">
            <w:pPr>
              <w:rPr>
                <w:rFonts w:ascii="Arial" w:hAnsi="Arial" w:cs="Arial"/>
                <w:b/>
              </w:rPr>
            </w:pPr>
            <w:r w:rsidRPr="00E0780A">
              <w:rPr>
                <w:rFonts w:ascii="Arial" w:hAnsi="Arial" w:cs="Arial"/>
                <w:b/>
              </w:rPr>
              <w:t>Don’ts</w:t>
            </w:r>
          </w:p>
        </w:tc>
      </w:tr>
      <w:tr w:rsidR="00E0780A" w:rsidRPr="00E0780A" w14:paraId="7AE2AC77"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131FC82B" w14:textId="77777777" w:rsidR="00E0780A" w:rsidRPr="00E0780A" w:rsidRDefault="00E0780A" w:rsidP="003532BF">
            <w:pPr>
              <w:numPr>
                <w:ilvl w:val="0"/>
                <w:numId w:val="3"/>
              </w:numPr>
              <w:spacing w:after="160" w:line="278" w:lineRule="auto"/>
              <w:rPr>
                <w:rFonts w:ascii="Arial" w:hAnsi="Arial" w:cs="Arial"/>
                <w:b/>
              </w:rPr>
            </w:pPr>
            <w:r w:rsidRPr="00E0780A">
              <w:rPr>
                <w:rFonts w:ascii="Arial" w:hAnsi="Arial" w:cs="Arial"/>
                <w:b/>
                <w:bCs/>
                <w:u w:val="single"/>
              </w:rPr>
              <w:t>Do</w:t>
            </w:r>
            <w:r w:rsidRPr="00E0780A">
              <w:rPr>
                <w:rFonts w:ascii="Arial" w:hAnsi="Arial" w:cs="Arial"/>
              </w:rPr>
              <w:t xml:space="preserve"> ensure that any potential conflicts of interest are declared at the earliest opportunity.</w:t>
            </w:r>
          </w:p>
        </w:tc>
        <w:tc>
          <w:tcPr>
            <w:tcW w:w="5065" w:type="dxa"/>
            <w:tcBorders>
              <w:top w:val="single" w:sz="4" w:space="0" w:color="auto"/>
              <w:left w:val="single" w:sz="4" w:space="0" w:color="auto"/>
              <w:bottom w:val="single" w:sz="4" w:space="0" w:color="auto"/>
              <w:right w:val="single" w:sz="4" w:space="0" w:color="auto"/>
            </w:tcBorders>
            <w:hideMark/>
          </w:tcPr>
          <w:p w14:paraId="454ECB86" w14:textId="77777777" w:rsidR="00E0780A" w:rsidRPr="00E0780A" w:rsidRDefault="00E0780A" w:rsidP="003532BF">
            <w:pPr>
              <w:numPr>
                <w:ilvl w:val="0"/>
                <w:numId w:val="4"/>
              </w:numPr>
              <w:spacing w:after="160" w:line="278" w:lineRule="auto"/>
              <w:rPr>
                <w:rFonts w:ascii="Arial" w:hAnsi="Arial" w:cs="Arial"/>
                <w:b/>
              </w:rPr>
            </w:pPr>
            <w:r w:rsidRPr="00E0780A">
              <w:rPr>
                <w:rFonts w:ascii="Arial" w:hAnsi="Arial" w:cs="Arial"/>
                <w:b/>
                <w:u w:val="single"/>
              </w:rPr>
              <w:t>Don’t</w:t>
            </w:r>
            <w:r w:rsidRPr="00E0780A">
              <w:rPr>
                <w:rFonts w:ascii="Arial" w:hAnsi="Arial" w:cs="Arial"/>
              </w:rPr>
              <w:t xml:space="preserve"> skew the specification to eliminate or to discriminate against suppliers i.e. limit the specification to a specific brand. </w:t>
            </w:r>
          </w:p>
        </w:tc>
      </w:tr>
      <w:tr w:rsidR="00E0780A" w:rsidRPr="00E0780A" w14:paraId="669D245B"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64FF5ACC" w14:textId="77777777" w:rsidR="00E0780A" w:rsidRPr="00E0780A" w:rsidRDefault="00E0780A" w:rsidP="003532BF">
            <w:pPr>
              <w:numPr>
                <w:ilvl w:val="0"/>
                <w:numId w:val="3"/>
              </w:numPr>
              <w:spacing w:after="160" w:line="278" w:lineRule="auto"/>
              <w:rPr>
                <w:rFonts w:ascii="Arial" w:hAnsi="Arial" w:cs="Arial"/>
                <w:b/>
              </w:rPr>
            </w:pPr>
            <w:r w:rsidRPr="00E0780A">
              <w:rPr>
                <w:rFonts w:ascii="Arial" w:hAnsi="Arial" w:cs="Arial"/>
                <w:b/>
                <w:bCs/>
                <w:u w:val="single"/>
              </w:rPr>
              <w:t>Do</w:t>
            </w:r>
            <w:r w:rsidRPr="00E0780A">
              <w:rPr>
                <w:rFonts w:ascii="Arial" w:hAnsi="Arial" w:cs="Arial"/>
              </w:rPr>
              <w:t xml:space="preserve"> comply with the appropriate rules</w:t>
            </w:r>
          </w:p>
        </w:tc>
        <w:tc>
          <w:tcPr>
            <w:tcW w:w="5065" w:type="dxa"/>
            <w:tcBorders>
              <w:top w:val="single" w:sz="4" w:space="0" w:color="auto"/>
              <w:left w:val="single" w:sz="4" w:space="0" w:color="auto"/>
              <w:bottom w:val="single" w:sz="4" w:space="0" w:color="auto"/>
              <w:right w:val="single" w:sz="4" w:space="0" w:color="auto"/>
            </w:tcBorders>
            <w:hideMark/>
          </w:tcPr>
          <w:p w14:paraId="334B30D5" w14:textId="77777777" w:rsidR="00E0780A" w:rsidRPr="00E0780A" w:rsidRDefault="00E0780A" w:rsidP="003532BF">
            <w:pPr>
              <w:numPr>
                <w:ilvl w:val="0"/>
                <w:numId w:val="4"/>
              </w:numPr>
              <w:spacing w:after="160" w:line="278" w:lineRule="auto"/>
              <w:rPr>
                <w:rFonts w:ascii="Arial" w:hAnsi="Arial" w:cs="Arial"/>
                <w:b/>
              </w:rPr>
            </w:pPr>
            <w:r w:rsidRPr="00E0780A">
              <w:rPr>
                <w:rFonts w:ascii="Arial" w:hAnsi="Arial" w:cs="Arial"/>
                <w:b/>
                <w:u w:val="single"/>
              </w:rPr>
              <w:t>Don’t</w:t>
            </w:r>
            <w:r w:rsidRPr="00E0780A">
              <w:rPr>
                <w:rFonts w:ascii="Arial" w:hAnsi="Arial" w:cs="Arial"/>
              </w:rPr>
              <w:t xml:space="preserve"> change the scope of the specification once distributed.</w:t>
            </w:r>
          </w:p>
        </w:tc>
      </w:tr>
      <w:tr w:rsidR="00E0780A" w:rsidRPr="00E0780A" w14:paraId="3FE88812"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3588B41D" w14:textId="77777777" w:rsidR="00E0780A" w:rsidRPr="00E0780A" w:rsidRDefault="00E0780A" w:rsidP="003532BF">
            <w:pPr>
              <w:numPr>
                <w:ilvl w:val="0"/>
                <w:numId w:val="3"/>
              </w:numPr>
              <w:spacing w:after="160" w:line="278" w:lineRule="auto"/>
              <w:rPr>
                <w:rFonts w:ascii="Arial" w:hAnsi="Arial" w:cs="Arial"/>
                <w:b/>
              </w:rPr>
            </w:pPr>
            <w:r w:rsidRPr="00E0780A">
              <w:rPr>
                <w:rFonts w:ascii="Arial" w:hAnsi="Arial" w:cs="Arial"/>
                <w:b/>
                <w:bCs/>
                <w:u w:val="single"/>
              </w:rPr>
              <w:t>Do</w:t>
            </w:r>
            <w:r w:rsidRPr="00E0780A">
              <w:rPr>
                <w:rFonts w:ascii="Arial" w:hAnsi="Arial" w:cs="Arial"/>
              </w:rPr>
              <w:t xml:space="preserve"> ensure that the specification is precise and not </w:t>
            </w:r>
            <w:proofErr w:type="gramStart"/>
            <w:r w:rsidRPr="00E0780A">
              <w:rPr>
                <w:rFonts w:ascii="Arial" w:hAnsi="Arial" w:cs="Arial"/>
              </w:rPr>
              <w:t>in excess of</w:t>
            </w:r>
            <w:proofErr w:type="gramEnd"/>
            <w:r w:rsidRPr="00E0780A">
              <w:rPr>
                <w:rFonts w:ascii="Arial" w:hAnsi="Arial" w:cs="Arial"/>
              </w:rPr>
              <w:t xml:space="preserve"> the requirements.</w:t>
            </w:r>
          </w:p>
        </w:tc>
        <w:tc>
          <w:tcPr>
            <w:tcW w:w="5065" w:type="dxa"/>
            <w:tcBorders>
              <w:top w:val="single" w:sz="4" w:space="0" w:color="auto"/>
              <w:left w:val="single" w:sz="4" w:space="0" w:color="auto"/>
              <w:bottom w:val="single" w:sz="4" w:space="0" w:color="auto"/>
              <w:right w:val="single" w:sz="4" w:space="0" w:color="auto"/>
            </w:tcBorders>
            <w:hideMark/>
          </w:tcPr>
          <w:p w14:paraId="58729C71" w14:textId="77777777" w:rsidR="00E0780A" w:rsidRPr="00E0780A" w:rsidRDefault="00E0780A" w:rsidP="003532BF">
            <w:pPr>
              <w:numPr>
                <w:ilvl w:val="0"/>
                <w:numId w:val="4"/>
              </w:numPr>
              <w:spacing w:after="160" w:line="278" w:lineRule="auto"/>
              <w:rPr>
                <w:rFonts w:ascii="Arial" w:hAnsi="Arial" w:cs="Arial"/>
                <w:b/>
              </w:rPr>
            </w:pPr>
            <w:r w:rsidRPr="00E0780A">
              <w:rPr>
                <w:rFonts w:ascii="Arial" w:hAnsi="Arial" w:cs="Arial"/>
                <w:b/>
                <w:u w:val="single"/>
              </w:rPr>
              <w:t>Don’t</w:t>
            </w:r>
            <w:r w:rsidRPr="00E0780A">
              <w:rPr>
                <w:rFonts w:ascii="Arial" w:hAnsi="Arial" w:cs="Arial"/>
              </w:rPr>
              <w:t xml:space="preserve"> change the evaluation criteria during the process.</w:t>
            </w:r>
          </w:p>
        </w:tc>
      </w:tr>
      <w:tr w:rsidR="00E0780A" w:rsidRPr="00E0780A" w14:paraId="637AD74D"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56B8FF64" w14:textId="77777777" w:rsidR="00E0780A" w:rsidRPr="00E0780A" w:rsidRDefault="00E0780A" w:rsidP="003532BF">
            <w:pPr>
              <w:numPr>
                <w:ilvl w:val="0"/>
                <w:numId w:val="3"/>
              </w:numPr>
              <w:spacing w:after="160" w:line="278" w:lineRule="auto"/>
              <w:rPr>
                <w:rFonts w:ascii="Arial" w:hAnsi="Arial" w:cs="Arial"/>
                <w:b/>
              </w:rPr>
            </w:pPr>
            <w:r w:rsidRPr="00E0780A">
              <w:rPr>
                <w:rFonts w:ascii="Arial" w:hAnsi="Arial" w:cs="Arial"/>
                <w:b/>
                <w:bCs/>
                <w:u w:val="single"/>
              </w:rPr>
              <w:t>Do</w:t>
            </w:r>
            <w:r w:rsidRPr="00E0780A">
              <w:rPr>
                <w:rFonts w:ascii="Arial" w:hAnsi="Arial" w:cs="Arial"/>
              </w:rPr>
              <w:t xml:space="preserve"> ensure that the Evaluation Criteria is directly relevant to the subject of the contract</w:t>
            </w:r>
          </w:p>
        </w:tc>
        <w:tc>
          <w:tcPr>
            <w:tcW w:w="5065" w:type="dxa"/>
            <w:tcBorders>
              <w:top w:val="single" w:sz="4" w:space="0" w:color="auto"/>
              <w:left w:val="single" w:sz="4" w:space="0" w:color="auto"/>
              <w:bottom w:val="single" w:sz="4" w:space="0" w:color="auto"/>
              <w:right w:val="single" w:sz="4" w:space="0" w:color="auto"/>
            </w:tcBorders>
          </w:tcPr>
          <w:p w14:paraId="122A8BE7" w14:textId="77777777" w:rsidR="00E0780A" w:rsidRPr="00E0780A" w:rsidRDefault="00E0780A" w:rsidP="003532BF">
            <w:pPr>
              <w:numPr>
                <w:ilvl w:val="0"/>
                <w:numId w:val="4"/>
              </w:numPr>
              <w:spacing w:after="160" w:line="278" w:lineRule="auto"/>
              <w:rPr>
                <w:rFonts w:ascii="Arial" w:hAnsi="Arial" w:cs="Arial"/>
                <w:b/>
              </w:rPr>
            </w:pPr>
            <w:r w:rsidRPr="00E0780A">
              <w:rPr>
                <w:rFonts w:ascii="Arial" w:hAnsi="Arial" w:cs="Arial"/>
                <w:b/>
                <w:u w:val="single"/>
              </w:rPr>
              <w:t>Don’t</w:t>
            </w:r>
            <w:r w:rsidRPr="00E0780A">
              <w:rPr>
                <w:rFonts w:ascii="Arial" w:hAnsi="Arial" w:cs="Arial"/>
              </w:rPr>
              <w:t xml:space="preserve"> give companies too short notice to quote.</w:t>
            </w:r>
          </w:p>
          <w:p w14:paraId="0545D7F7" w14:textId="77777777" w:rsidR="00E0780A" w:rsidRPr="00E0780A" w:rsidRDefault="00E0780A">
            <w:pPr>
              <w:rPr>
                <w:rFonts w:ascii="Arial" w:hAnsi="Arial" w:cs="Arial"/>
                <w:b/>
              </w:rPr>
            </w:pPr>
          </w:p>
        </w:tc>
      </w:tr>
      <w:tr w:rsidR="00E0780A" w:rsidRPr="00E0780A" w14:paraId="59C10C7F"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7AA28421" w14:textId="77777777" w:rsidR="00E0780A" w:rsidRPr="00E0780A" w:rsidRDefault="00E0780A" w:rsidP="003532BF">
            <w:pPr>
              <w:numPr>
                <w:ilvl w:val="0"/>
                <w:numId w:val="3"/>
              </w:numPr>
              <w:spacing w:after="160" w:line="278" w:lineRule="auto"/>
              <w:rPr>
                <w:rFonts w:ascii="Arial" w:hAnsi="Arial" w:cs="Arial"/>
              </w:rPr>
            </w:pPr>
            <w:r w:rsidRPr="00E0780A">
              <w:rPr>
                <w:rFonts w:ascii="Arial" w:hAnsi="Arial" w:cs="Arial"/>
                <w:b/>
                <w:bCs/>
                <w:u w:val="single"/>
              </w:rPr>
              <w:t>Do</w:t>
            </w:r>
            <w:r w:rsidRPr="00E0780A">
              <w:rPr>
                <w:rFonts w:ascii="Arial" w:hAnsi="Arial" w:cs="Arial"/>
              </w:rPr>
              <w:t xml:space="preserve"> complete and retain full records for future reference and audit purposes</w:t>
            </w:r>
          </w:p>
        </w:tc>
        <w:tc>
          <w:tcPr>
            <w:tcW w:w="5065" w:type="dxa"/>
            <w:tcBorders>
              <w:top w:val="single" w:sz="4" w:space="0" w:color="auto"/>
              <w:left w:val="single" w:sz="4" w:space="0" w:color="auto"/>
              <w:bottom w:val="single" w:sz="4" w:space="0" w:color="auto"/>
              <w:right w:val="single" w:sz="4" w:space="0" w:color="auto"/>
            </w:tcBorders>
            <w:hideMark/>
          </w:tcPr>
          <w:p w14:paraId="47B3DA0D" w14:textId="77777777" w:rsidR="00E0780A" w:rsidRPr="00E0780A" w:rsidRDefault="00E0780A" w:rsidP="003532BF">
            <w:pPr>
              <w:numPr>
                <w:ilvl w:val="0"/>
                <w:numId w:val="4"/>
              </w:numPr>
              <w:spacing w:after="160" w:line="278" w:lineRule="auto"/>
              <w:rPr>
                <w:rFonts w:ascii="Arial" w:hAnsi="Arial" w:cs="Arial"/>
                <w:b/>
              </w:rPr>
            </w:pPr>
            <w:r w:rsidRPr="00E0780A">
              <w:rPr>
                <w:rFonts w:ascii="Arial" w:hAnsi="Arial" w:cs="Arial"/>
                <w:b/>
                <w:u w:val="single"/>
              </w:rPr>
              <w:t>Don’t</w:t>
            </w:r>
            <w:r w:rsidRPr="00E0780A">
              <w:rPr>
                <w:rFonts w:ascii="Arial" w:hAnsi="Arial" w:cs="Arial"/>
              </w:rPr>
              <w:t xml:space="preserve"> enter too into </w:t>
            </w:r>
            <w:r w:rsidRPr="00E0780A">
              <w:rPr>
                <w:rFonts w:ascii="Arial" w:hAnsi="Arial" w:cs="Arial"/>
                <w:b/>
                <w:bCs/>
              </w:rPr>
              <w:t>any</w:t>
            </w:r>
            <w:r w:rsidRPr="00E0780A">
              <w:rPr>
                <w:rFonts w:ascii="Arial" w:hAnsi="Arial" w:cs="Arial"/>
              </w:rPr>
              <w:t xml:space="preserve"> verbal communication with suppliers regarding specific questions. The same information must be provided to all suppliers via email to ensure the process is fair and documented. </w:t>
            </w:r>
          </w:p>
        </w:tc>
      </w:tr>
      <w:tr w:rsidR="00E0780A" w:rsidRPr="00E0780A" w14:paraId="53F4FA20"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5E0953EE" w14:textId="77777777" w:rsidR="00E0780A" w:rsidRPr="00E0780A" w:rsidRDefault="00E0780A" w:rsidP="003532BF">
            <w:pPr>
              <w:numPr>
                <w:ilvl w:val="0"/>
                <w:numId w:val="3"/>
              </w:numPr>
              <w:spacing w:after="160" w:line="278" w:lineRule="auto"/>
              <w:rPr>
                <w:rFonts w:ascii="Arial" w:hAnsi="Arial" w:cs="Arial"/>
                <w:b/>
              </w:rPr>
            </w:pPr>
            <w:r w:rsidRPr="00E0780A">
              <w:rPr>
                <w:rFonts w:ascii="Arial" w:hAnsi="Arial" w:cs="Arial"/>
                <w:b/>
                <w:bCs/>
                <w:u w:val="single"/>
              </w:rPr>
              <w:t>Do</w:t>
            </w:r>
            <w:r w:rsidRPr="00E0780A">
              <w:rPr>
                <w:rFonts w:ascii="Arial" w:hAnsi="Arial" w:cs="Arial"/>
              </w:rPr>
              <w:t xml:space="preserve"> ensure that quotes/tenders are evaluated on a ‘like for like’ basis.</w:t>
            </w:r>
          </w:p>
        </w:tc>
        <w:tc>
          <w:tcPr>
            <w:tcW w:w="5065" w:type="dxa"/>
            <w:tcBorders>
              <w:top w:val="single" w:sz="4" w:space="0" w:color="auto"/>
              <w:left w:val="single" w:sz="4" w:space="0" w:color="auto"/>
              <w:bottom w:val="single" w:sz="4" w:space="0" w:color="auto"/>
              <w:right w:val="single" w:sz="4" w:space="0" w:color="auto"/>
            </w:tcBorders>
            <w:hideMark/>
          </w:tcPr>
          <w:p w14:paraId="26E5AB9A" w14:textId="77777777" w:rsidR="00E0780A" w:rsidRPr="00E0780A" w:rsidRDefault="00E0780A" w:rsidP="003532BF">
            <w:pPr>
              <w:numPr>
                <w:ilvl w:val="0"/>
                <w:numId w:val="4"/>
              </w:numPr>
              <w:spacing w:after="160" w:line="278" w:lineRule="auto"/>
              <w:rPr>
                <w:rFonts w:ascii="Arial" w:hAnsi="Arial" w:cs="Arial"/>
                <w:b/>
              </w:rPr>
            </w:pPr>
            <w:r w:rsidRPr="00E0780A">
              <w:rPr>
                <w:rFonts w:ascii="Arial" w:hAnsi="Arial" w:cs="Arial"/>
                <w:b/>
                <w:u w:val="single"/>
              </w:rPr>
              <w:t>Don’t</w:t>
            </w:r>
            <w:r w:rsidRPr="00E0780A">
              <w:rPr>
                <w:rFonts w:ascii="Arial" w:hAnsi="Arial" w:cs="Arial"/>
              </w:rPr>
              <w:t xml:space="preserve"> reveal prices to potential suppliers.</w:t>
            </w:r>
          </w:p>
        </w:tc>
      </w:tr>
      <w:tr w:rsidR="00E0780A" w:rsidRPr="00E0780A" w14:paraId="2C64810A"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782C8CE4" w14:textId="77777777" w:rsidR="00E0780A" w:rsidRPr="00E0780A" w:rsidRDefault="00E0780A" w:rsidP="003532BF">
            <w:pPr>
              <w:numPr>
                <w:ilvl w:val="0"/>
                <w:numId w:val="3"/>
              </w:numPr>
              <w:spacing w:after="160" w:line="278" w:lineRule="auto"/>
              <w:rPr>
                <w:rFonts w:ascii="Arial" w:hAnsi="Arial" w:cs="Arial"/>
              </w:rPr>
            </w:pPr>
            <w:r w:rsidRPr="00E0780A">
              <w:rPr>
                <w:rFonts w:ascii="Arial" w:hAnsi="Arial" w:cs="Arial"/>
                <w:b/>
                <w:bCs/>
                <w:u w:val="single"/>
              </w:rPr>
              <w:t>Do</w:t>
            </w:r>
            <w:r w:rsidRPr="00E0780A">
              <w:rPr>
                <w:rFonts w:ascii="Arial" w:hAnsi="Arial" w:cs="Arial"/>
              </w:rPr>
              <w:t xml:space="preserve"> ensure that you treat suppliers in an open, transparent, and non-discriminatory manner.</w:t>
            </w:r>
          </w:p>
        </w:tc>
        <w:tc>
          <w:tcPr>
            <w:tcW w:w="5065" w:type="dxa"/>
            <w:tcBorders>
              <w:top w:val="single" w:sz="4" w:space="0" w:color="auto"/>
              <w:left w:val="single" w:sz="4" w:space="0" w:color="auto"/>
              <w:bottom w:val="single" w:sz="4" w:space="0" w:color="auto"/>
              <w:right w:val="single" w:sz="4" w:space="0" w:color="auto"/>
            </w:tcBorders>
            <w:hideMark/>
          </w:tcPr>
          <w:p w14:paraId="6025FCEA" w14:textId="77777777" w:rsidR="00E0780A" w:rsidRPr="00E0780A" w:rsidRDefault="00E0780A" w:rsidP="003532BF">
            <w:pPr>
              <w:numPr>
                <w:ilvl w:val="0"/>
                <w:numId w:val="4"/>
              </w:numPr>
              <w:spacing w:after="160" w:line="278" w:lineRule="auto"/>
              <w:rPr>
                <w:rFonts w:ascii="Arial" w:hAnsi="Arial" w:cs="Arial"/>
                <w:b/>
              </w:rPr>
            </w:pPr>
            <w:r w:rsidRPr="00E0780A">
              <w:rPr>
                <w:rFonts w:ascii="Arial" w:hAnsi="Arial" w:cs="Arial"/>
                <w:b/>
                <w:u w:val="single"/>
              </w:rPr>
              <w:t>Don’t</w:t>
            </w:r>
            <w:r w:rsidRPr="00E0780A">
              <w:rPr>
                <w:rFonts w:ascii="Arial" w:hAnsi="Arial" w:cs="Arial"/>
              </w:rPr>
              <w:t xml:space="preserve"> breach confidentiality.</w:t>
            </w:r>
          </w:p>
        </w:tc>
      </w:tr>
      <w:tr w:rsidR="00E0780A" w:rsidRPr="00E0780A" w14:paraId="1262B16B"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26B722EB" w14:textId="77777777" w:rsidR="00E0780A" w:rsidRPr="00E0780A" w:rsidRDefault="00E0780A" w:rsidP="003532BF">
            <w:pPr>
              <w:numPr>
                <w:ilvl w:val="0"/>
                <w:numId w:val="4"/>
              </w:numPr>
              <w:spacing w:after="160" w:line="278" w:lineRule="auto"/>
              <w:rPr>
                <w:rFonts w:ascii="Arial" w:hAnsi="Arial" w:cs="Arial"/>
                <w:b/>
              </w:rPr>
            </w:pPr>
            <w:r w:rsidRPr="00E0780A">
              <w:rPr>
                <w:rFonts w:ascii="Arial" w:hAnsi="Arial" w:cs="Arial"/>
                <w:b/>
                <w:bCs/>
                <w:u w:val="single"/>
              </w:rPr>
              <w:t>Do</w:t>
            </w:r>
            <w:r w:rsidRPr="00E0780A">
              <w:rPr>
                <w:rFonts w:ascii="Arial" w:hAnsi="Arial" w:cs="Arial"/>
              </w:rPr>
              <w:t xml:space="preserve"> allow sufficient time for companies to quote</w:t>
            </w:r>
          </w:p>
        </w:tc>
        <w:tc>
          <w:tcPr>
            <w:tcW w:w="5065" w:type="dxa"/>
            <w:tcBorders>
              <w:top w:val="single" w:sz="4" w:space="0" w:color="auto"/>
              <w:left w:val="single" w:sz="4" w:space="0" w:color="auto"/>
              <w:bottom w:val="single" w:sz="4" w:space="0" w:color="auto"/>
              <w:right w:val="single" w:sz="4" w:space="0" w:color="auto"/>
            </w:tcBorders>
            <w:hideMark/>
          </w:tcPr>
          <w:p w14:paraId="5AC35362" w14:textId="77777777" w:rsidR="00E0780A" w:rsidRPr="00E0780A" w:rsidRDefault="00E0780A" w:rsidP="003532BF">
            <w:pPr>
              <w:numPr>
                <w:ilvl w:val="0"/>
                <w:numId w:val="4"/>
              </w:numPr>
              <w:spacing w:after="160" w:line="278" w:lineRule="auto"/>
              <w:rPr>
                <w:rFonts w:ascii="Arial" w:hAnsi="Arial" w:cs="Arial"/>
                <w:b/>
              </w:rPr>
            </w:pPr>
            <w:r w:rsidRPr="00E0780A">
              <w:rPr>
                <w:rFonts w:ascii="Arial" w:hAnsi="Arial" w:cs="Arial"/>
                <w:b/>
                <w:u w:val="single"/>
              </w:rPr>
              <w:t>Don’t</w:t>
            </w:r>
            <w:r w:rsidRPr="00E0780A">
              <w:rPr>
                <w:rFonts w:ascii="Arial" w:hAnsi="Arial" w:cs="Arial"/>
              </w:rPr>
              <w:t xml:space="preserve"> open quotes/tenders in advance of the deadline.</w:t>
            </w:r>
          </w:p>
        </w:tc>
      </w:tr>
      <w:tr w:rsidR="00E0780A" w:rsidRPr="00E0780A" w14:paraId="2FF60898"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6F3D0F0A" w14:textId="77777777" w:rsidR="00E0780A" w:rsidRPr="00E0780A" w:rsidRDefault="00E0780A" w:rsidP="003532BF">
            <w:pPr>
              <w:numPr>
                <w:ilvl w:val="0"/>
                <w:numId w:val="4"/>
              </w:numPr>
              <w:spacing w:after="160" w:line="278" w:lineRule="auto"/>
              <w:rPr>
                <w:rFonts w:ascii="Arial" w:hAnsi="Arial" w:cs="Arial"/>
                <w:b/>
              </w:rPr>
            </w:pPr>
            <w:r w:rsidRPr="00E0780A">
              <w:rPr>
                <w:rFonts w:ascii="Arial" w:hAnsi="Arial" w:cs="Arial"/>
                <w:b/>
                <w:bCs/>
                <w:u w:val="single"/>
              </w:rPr>
              <w:t>Do</w:t>
            </w:r>
            <w:r w:rsidRPr="00E0780A">
              <w:rPr>
                <w:rFonts w:ascii="Arial" w:hAnsi="Arial" w:cs="Arial"/>
              </w:rPr>
              <w:t xml:space="preserve"> ensure the value of the Goods, Works or Service is estimated accurately at the start of the process to</w:t>
            </w:r>
            <w:r w:rsidRPr="00E0780A">
              <w:rPr>
                <w:rFonts w:ascii="Arial" w:hAnsi="Arial" w:cs="Arial"/>
                <w:b/>
              </w:rPr>
              <w:t xml:space="preserve"> </w:t>
            </w:r>
            <w:r w:rsidRPr="00E0780A">
              <w:rPr>
                <w:rFonts w:ascii="Arial" w:hAnsi="Arial" w:cs="Arial"/>
              </w:rPr>
              <w:t>apply the correct procurement process.</w:t>
            </w:r>
          </w:p>
        </w:tc>
        <w:tc>
          <w:tcPr>
            <w:tcW w:w="5065" w:type="dxa"/>
            <w:tcBorders>
              <w:top w:val="single" w:sz="4" w:space="0" w:color="auto"/>
              <w:left w:val="single" w:sz="4" w:space="0" w:color="auto"/>
              <w:bottom w:val="single" w:sz="4" w:space="0" w:color="auto"/>
              <w:right w:val="single" w:sz="4" w:space="0" w:color="auto"/>
            </w:tcBorders>
            <w:hideMark/>
          </w:tcPr>
          <w:p w14:paraId="1476E32E" w14:textId="77777777" w:rsidR="00E0780A" w:rsidRPr="00E0780A" w:rsidRDefault="00E0780A" w:rsidP="003532BF">
            <w:pPr>
              <w:numPr>
                <w:ilvl w:val="0"/>
                <w:numId w:val="4"/>
              </w:numPr>
              <w:spacing w:after="160" w:line="278" w:lineRule="auto"/>
              <w:rPr>
                <w:rFonts w:ascii="Arial" w:hAnsi="Arial" w:cs="Arial"/>
                <w:u w:val="single"/>
              </w:rPr>
            </w:pPr>
            <w:r w:rsidRPr="00E0780A">
              <w:rPr>
                <w:rFonts w:ascii="Arial" w:hAnsi="Arial" w:cs="Arial"/>
                <w:b/>
                <w:u w:val="single"/>
              </w:rPr>
              <w:t>Don’t</w:t>
            </w:r>
            <w:r w:rsidRPr="00E0780A">
              <w:rPr>
                <w:rFonts w:ascii="Arial" w:hAnsi="Arial" w:cs="Arial"/>
              </w:rPr>
              <w:t xml:space="preserve"> consider submissions received after the deadline.</w:t>
            </w:r>
          </w:p>
        </w:tc>
      </w:tr>
    </w:tbl>
    <w:p w14:paraId="0CB4817E" w14:textId="77777777" w:rsidR="00E0780A" w:rsidRPr="00E0780A" w:rsidRDefault="00E0780A">
      <w:pPr>
        <w:rPr>
          <w:rFonts w:ascii="Arial" w:hAnsi="Arial" w:cs="Arial"/>
        </w:rPr>
      </w:pPr>
    </w:p>
    <w:p w14:paraId="03D88330" w14:textId="77777777" w:rsidR="00E0780A" w:rsidRPr="00E0780A" w:rsidRDefault="00E0780A">
      <w:pPr>
        <w:rPr>
          <w:rFonts w:ascii="Arial" w:hAnsi="Arial" w:cs="Arial"/>
        </w:rPr>
      </w:pPr>
    </w:p>
    <w:p w14:paraId="242D75B2" w14:textId="77777777" w:rsidR="00E0780A" w:rsidRPr="00E0780A" w:rsidRDefault="00E0780A">
      <w:pPr>
        <w:rPr>
          <w:rFonts w:ascii="Arial" w:hAnsi="Arial" w:cs="Arial"/>
        </w:rPr>
      </w:pPr>
    </w:p>
    <w:p w14:paraId="7F08FC69" w14:textId="77777777" w:rsidR="00E0780A" w:rsidRPr="00E0780A" w:rsidRDefault="00E0780A">
      <w:pPr>
        <w:jc w:val="center"/>
        <w:rPr>
          <w:rFonts w:ascii="Arial" w:hAnsi="Arial" w:cs="Arial"/>
          <w:bCs/>
        </w:rPr>
      </w:pPr>
      <w:r w:rsidRPr="00E0780A">
        <w:rPr>
          <w:rFonts w:ascii="Arial" w:hAnsi="Arial" w:cs="Arial"/>
          <w:b/>
          <w:u w:val="single"/>
        </w:rPr>
        <w:t>Procurement terminology and definitions</w:t>
      </w:r>
    </w:p>
    <w:tbl>
      <w:tblPr>
        <w:tblW w:w="992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7569"/>
      </w:tblGrid>
      <w:tr w:rsidR="00E0780A" w:rsidRPr="00E0780A" w14:paraId="32718ADA" w14:textId="77777777" w:rsidTr="00E0780A">
        <w:tc>
          <w:tcPr>
            <w:tcW w:w="23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844AE" w14:textId="77777777" w:rsidR="00E0780A" w:rsidRPr="00E0780A" w:rsidRDefault="00E0780A">
            <w:pPr>
              <w:rPr>
                <w:rFonts w:ascii="Arial" w:hAnsi="Arial" w:cs="Arial"/>
                <w:b/>
              </w:rPr>
            </w:pPr>
            <w:r w:rsidRPr="00E0780A">
              <w:rPr>
                <w:rFonts w:ascii="Arial" w:hAnsi="Arial" w:cs="Arial"/>
                <w:b/>
              </w:rPr>
              <w:t>Title</w:t>
            </w:r>
          </w:p>
        </w:tc>
        <w:tc>
          <w:tcPr>
            <w:tcW w:w="75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FF767E" w14:textId="77777777" w:rsidR="00E0780A" w:rsidRPr="00E0780A" w:rsidRDefault="00E0780A">
            <w:pPr>
              <w:rPr>
                <w:rFonts w:ascii="Arial" w:hAnsi="Arial" w:cs="Arial"/>
                <w:b/>
              </w:rPr>
            </w:pPr>
            <w:r w:rsidRPr="00E0780A">
              <w:rPr>
                <w:rFonts w:ascii="Arial" w:hAnsi="Arial" w:cs="Arial"/>
                <w:b/>
              </w:rPr>
              <w:t>Description</w:t>
            </w:r>
          </w:p>
        </w:tc>
      </w:tr>
      <w:tr w:rsidR="00E0780A" w:rsidRPr="00E0780A" w14:paraId="3DD26495"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48E8A72F" w14:textId="77777777" w:rsidR="00E0780A" w:rsidRPr="00E0780A" w:rsidRDefault="00E0780A">
            <w:pPr>
              <w:rPr>
                <w:rFonts w:ascii="Arial" w:hAnsi="Arial" w:cs="Arial"/>
                <w:b/>
                <w:u w:val="single"/>
              </w:rPr>
            </w:pPr>
            <w:r w:rsidRPr="00E0780A">
              <w:rPr>
                <w:rFonts w:ascii="Arial" w:hAnsi="Arial" w:cs="Arial"/>
                <w:b/>
              </w:rPr>
              <w:t>Contract</w:t>
            </w:r>
          </w:p>
        </w:tc>
        <w:tc>
          <w:tcPr>
            <w:tcW w:w="7569" w:type="dxa"/>
            <w:tcBorders>
              <w:top w:val="single" w:sz="4" w:space="0" w:color="auto"/>
              <w:left w:val="single" w:sz="4" w:space="0" w:color="auto"/>
              <w:bottom w:val="single" w:sz="4" w:space="0" w:color="auto"/>
              <w:right w:val="single" w:sz="4" w:space="0" w:color="auto"/>
            </w:tcBorders>
            <w:hideMark/>
          </w:tcPr>
          <w:p w14:paraId="206295AF" w14:textId="77777777" w:rsidR="00E0780A" w:rsidRPr="00E0780A" w:rsidRDefault="00E0780A">
            <w:pPr>
              <w:rPr>
                <w:rFonts w:ascii="Arial" w:hAnsi="Arial" w:cs="Arial"/>
              </w:rPr>
            </w:pPr>
            <w:r w:rsidRPr="00E0780A">
              <w:rPr>
                <w:rFonts w:ascii="Arial" w:hAnsi="Arial" w:cs="Arial"/>
              </w:rPr>
              <w:t xml:space="preserve">A Contract for the purposes of these Rules shall be any agreement between the grant applicant and one or more other parties </w:t>
            </w:r>
            <w:proofErr w:type="gramStart"/>
            <w:r w:rsidRPr="00E0780A">
              <w:rPr>
                <w:rFonts w:ascii="Arial" w:hAnsi="Arial" w:cs="Arial"/>
              </w:rPr>
              <w:t>for :</w:t>
            </w:r>
            <w:proofErr w:type="gramEnd"/>
            <w:r w:rsidRPr="00E0780A">
              <w:rPr>
                <w:rFonts w:ascii="Arial" w:hAnsi="Arial" w:cs="Arial"/>
              </w:rPr>
              <w:t xml:space="preserve"> -                  </w:t>
            </w:r>
          </w:p>
          <w:p w14:paraId="01152BBA" w14:textId="77777777" w:rsidR="00E0780A" w:rsidRPr="00E0780A" w:rsidRDefault="00E0780A" w:rsidP="003532BF">
            <w:pPr>
              <w:numPr>
                <w:ilvl w:val="0"/>
                <w:numId w:val="5"/>
              </w:numPr>
              <w:spacing w:after="160" w:line="278" w:lineRule="auto"/>
              <w:rPr>
                <w:rFonts w:ascii="Arial" w:hAnsi="Arial" w:cs="Arial"/>
              </w:rPr>
            </w:pPr>
            <w:r w:rsidRPr="00E0780A">
              <w:rPr>
                <w:rFonts w:ascii="Arial" w:hAnsi="Arial" w:cs="Arial"/>
              </w:rPr>
              <w:t>the sale of goods or materials.</w:t>
            </w:r>
          </w:p>
          <w:p w14:paraId="243B272F" w14:textId="77777777" w:rsidR="00E0780A" w:rsidRPr="00E0780A" w:rsidRDefault="00E0780A" w:rsidP="003532BF">
            <w:pPr>
              <w:numPr>
                <w:ilvl w:val="0"/>
                <w:numId w:val="5"/>
              </w:numPr>
              <w:spacing w:after="160" w:line="278" w:lineRule="auto"/>
              <w:rPr>
                <w:rFonts w:ascii="Arial" w:hAnsi="Arial" w:cs="Arial"/>
              </w:rPr>
            </w:pPr>
            <w:r w:rsidRPr="00E0780A">
              <w:rPr>
                <w:rFonts w:ascii="Arial" w:hAnsi="Arial" w:cs="Arial"/>
              </w:rPr>
              <w:t>the supply of goods or materials.</w:t>
            </w:r>
          </w:p>
          <w:p w14:paraId="0C5AFACA" w14:textId="77777777" w:rsidR="00E0780A" w:rsidRPr="00E0780A" w:rsidRDefault="00E0780A" w:rsidP="003532BF">
            <w:pPr>
              <w:numPr>
                <w:ilvl w:val="0"/>
                <w:numId w:val="5"/>
              </w:numPr>
              <w:spacing w:after="160" w:line="278" w:lineRule="auto"/>
              <w:rPr>
                <w:rFonts w:ascii="Arial" w:hAnsi="Arial" w:cs="Arial"/>
              </w:rPr>
            </w:pPr>
            <w:r w:rsidRPr="00E0780A">
              <w:rPr>
                <w:rFonts w:ascii="Arial" w:hAnsi="Arial" w:cs="Arial"/>
              </w:rPr>
              <w:t>the execution of works</w:t>
            </w:r>
          </w:p>
          <w:p w14:paraId="1953C5A7" w14:textId="77777777" w:rsidR="00E0780A" w:rsidRPr="00E0780A" w:rsidRDefault="00E0780A" w:rsidP="003532BF">
            <w:pPr>
              <w:numPr>
                <w:ilvl w:val="0"/>
                <w:numId w:val="5"/>
              </w:numPr>
              <w:spacing w:after="160" w:line="278" w:lineRule="auto"/>
              <w:rPr>
                <w:rFonts w:ascii="Arial" w:hAnsi="Arial" w:cs="Arial"/>
              </w:rPr>
            </w:pPr>
            <w:r w:rsidRPr="00E0780A">
              <w:rPr>
                <w:rFonts w:ascii="Arial" w:hAnsi="Arial" w:cs="Arial"/>
              </w:rPr>
              <w:lastRenderedPageBreak/>
              <w:t>the provision of services (including accommodation and facilities).</w:t>
            </w:r>
          </w:p>
        </w:tc>
      </w:tr>
      <w:tr w:rsidR="00E0780A" w:rsidRPr="00E0780A" w14:paraId="212F883B" w14:textId="77777777" w:rsidTr="00E0780A">
        <w:tc>
          <w:tcPr>
            <w:tcW w:w="2354" w:type="dxa"/>
            <w:tcBorders>
              <w:top w:val="single" w:sz="4" w:space="0" w:color="auto"/>
              <w:left w:val="single" w:sz="4" w:space="0" w:color="auto"/>
              <w:bottom w:val="single" w:sz="4" w:space="0" w:color="auto"/>
              <w:right w:val="single" w:sz="4" w:space="0" w:color="auto"/>
            </w:tcBorders>
          </w:tcPr>
          <w:p w14:paraId="4B698035" w14:textId="77777777" w:rsidR="00E0780A" w:rsidRPr="00E0780A" w:rsidRDefault="00E0780A">
            <w:pPr>
              <w:rPr>
                <w:rFonts w:ascii="Arial" w:hAnsi="Arial" w:cs="Arial"/>
                <w:b/>
              </w:rPr>
            </w:pPr>
            <w:r w:rsidRPr="00E0780A">
              <w:rPr>
                <w:rFonts w:ascii="Arial" w:hAnsi="Arial" w:cs="Arial"/>
                <w:b/>
              </w:rPr>
              <w:lastRenderedPageBreak/>
              <w:t>Consumables</w:t>
            </w:r>
          </w:p>
        </w:tc>
        <w:tc>
          <w:tcPr>
            <w:tcW w:w="7569" w:type="dxa"/>
            <w:tcBorders>
              <w:top w:val="single" w:sz="4" w:space="0" w:color="auto"/>
              <w:left w:val="single" w:sz="4" w:space="0" w:color="auto"/>
              <w:bottom w:val="single" w:sz="4" w:space="0" w:color="auto"/>
              <w:right w:val="single" w:sz="4" w:space="0" w:color="auto"/>
            </w:tcBorders>
          </w:tcPr>
          <w:p w14:paraId="29684BC5" w14:textId="77777777" w:rsidR="00E0780A" w:rsidRPr="00E0780A" w:rsidRDefault="00E0780A">
            <w:pPr>
              <w:rPr>
                <w:rFonts w:ascii="Arial" w:hAnsi="Arial" w:cs="Arial"/>
              </w:rPr>
            </w:pPr>
            <w:r w:rsidRPr="00E0780A">
              <w:rPr>
                <w:rFonts w:ascii="Arial" w:hAnsi="Arial" w:cs="Arial"/>
              </w:rPr>
              <w:t>Consumables are consumer goods used by individuals and businesses that must be replaced after being used. Consumables can be everyday items that must be consistently replaced and those that wear out over longer periods. Many consumable goods are more affordable than other types of goods because they are meant to be replaced frequently. Some consumables are designed for one-time use while others can be used multiple times.</w:t>
            </w:r>
          </w:p>
        </w:tc>
      </w:tr>
      <w:tr w:rsidR="00E0780A" w:rsidRPr="00E0780A" w14:paraId="4F57D79D"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3789F3BC" w14:textId="77777777" w:rsidR="00E0780A" w:rsidRPr="00E0780A" w:rsidRDefault="00E0780A">
            <w:pPr>
              <w:rPr>
                <w:rFonts w:ascii="Arial" w:hAnsi="Arial" w:cs="Arial"/>
                <w:b/>
                <w:u w:val="single"/>
              </w:rPr>
            </w:pPr>
            <w:r w:rsidRPr="00E0780A">
              <w:rPr>
                <w:rFonts w:ascii="Arial" w:hAnsi="Arial" w:cs="Arial"/>
                <w:b/>
              </w:rPr>
              <w:t>Competitive Source</w:t>
            </w:r>
          </w:p>
        </w:tc>
        <w:tc>
          <w:tcPr>
            <w:tcW w:w="7569" w:type="dxa"/>
            <w:tcBorders>
              <w:top w:val="single" w:sz="4" w:space="0" w:color="auto"/>
              <w:left w:val="single" w:sz="4" w:space="0" w:color="auto"/>
              <w:bottom w:val="single" w:sz="4" w:space="0" w:color="auto"/>
              <w:right w:val="single" w:sz="4" w:space="0" w:color="auto"/>
            </w:tcBorders>
            <w:hideMark/>
          </w:tcPr>
          <w:p w14:paraId="425844E5" w14:textId="77777777" w:rsidR="00E0780A" w:rsidRPr="00E0780A" w:rsidRDefault="00E0780A">
            <w:pPr>
              <w:rPr>
                <w:rFonts w:ascii="Arial" w:hAnsi="Arial" w:cs="Arial"/>
                <w:b/>
                <w:u w:val="single"/>
              </w:rPr>
            </w:pPr>
            <w:r w:rsidRPr="00E0780A">
              <w:rPr>
                <w:rFonts w:ascii="Arial" w:hAnsi="Arial" w:cs="Arial"/>
              </w:rPr>
              <w:t>an independent supplier bidding against another independent provider</w:t>
            </w:r>
          </w:p>
        </w:tc>
      </w:tr>
      <w:tr w:rsidR="00E0780A" w:rsidRPr="00E0780A" w14:paraId="7637D2D4"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77F77461" w14:textId="77777777" w:rsidR="00E0780A" w:rsidRPr="00E0780A" w:rsidRDefault="00E0780A">
            <w:pPr>
              <w:rPr>
                <w:rFonts w:ascii="Arial" w:hAnsi="Arial" w:cs="Arial"/>
                <w:b/>
                <w:color w:val="000000" w:themeColor="text1"/>
                <w:u w:val="single"/>
              </w:rPr>
            </w:pPr>
            <w:r w:rsidRPr="00E0780A">
              <w:rPr>
                <w:rFonts w:ascii="Arial" w:hAnsi="Arial" w:cs="Arial"/>
                <w:b/>
                <w:color w:val="000000" w:themeColor="text1"/>
              </w:rPr>
              <w:t>Goods</w:t>
            </w:r>
          </w:p>
        </w:tc>
        <w:tc>
          <w:tcPr>
            <w:tcW w:w="7569" w:type="dxa"/>
            <w:tcBorders>
              <w:top w:val="single" w:sz="4" w:space="0" w:color="auto"/>
              <w:left w:val="single" w:sz="4" w:space="0" w:color="auto"/>
              <w:bottom w:val="single" w:sz="4" w:space="0" w:color="auto"/>
              <w:right w:val="single" w:sz="4" w:space="0" w:color="auto"/>
            </w:tcBorders>
            <w:hideMark/>
          </w:tcPr>
          <w:p w14:paraId="6B389EFA" w14:textId="77777777" w:rsidR="00E0780A" w:rsidRPr="00E0780A" w:rsidRDefault="00E0780A">
            <w:pPr>
              <w:rPr>
                <w:rFonts w:ascii="Arial" w:hAnsi="Arial" w:cs="Arial"/>
                <w:b/>
                <w:u w:val="single"/>
              </w:rPr>
            </w:pPr>
            <w:r w:rsidRPr="00E0780A">
              <w:rPr>
                <w:rFonts w:ascii="Arial" w:hAnsi="Arial" w:cs="Arial"/>
              </w:rPr>
              <w:t>Are material items i.e. equipment, food, vehicles etc</w:t>
            </w:r>
          </w:p>
        </w:tc>
      </w:tr>
      <w:tr w:rsidR="00E0780A" w:rsidRPr="00E0780A" w14:paraId="6BA1EAE6"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56A01284" w14:textId="77777777" w:rsidR="00E0780A" w:rsidRPr="00E0780A" w:rsidRDefault="00E0780A">
            <w:pPr>
              <w:rPr>
                <w:rFonts w:ascii="Arial" w:hAnsi="Arial" w:cs="Arial"/>
                <w:b/>
                <w:u w:val="single"/>
              </w:rPr>
            </w:pPr>
            <w:r w:rsidRPr="00E0780A">
              <w:rPr>
                <w:rFonts w:ascii="Arial" w:hAnsi="Arial" w:cs="Arial"/>
                <w:b/>
              </w:rPr>
              <w:t>Evaluation</w:t>
            </w:r>
          </w:p>
        </w:tc>
        <w:tc>
          <w:tcPr>
            <w:tcW w:w="7569" w:type="dxa"/>
            <w:tcBorders>
              <w:top w:val="single" w:sz="4" w:space="0" w:color="auto"/>
              <w:left w:val="single" w:sz="4" w:space="0" w:color="auto"/>
              <w:bottom w:val="single" w:sz="4" w:space="0" w:color="auto"/>
              <w:right w:val="single" w:sz="4" w:space="0" w:color="auto"/>
            </w:tcBorders>
            <w:hideMark/>
          </w:tcPr>
          <w:p w14:paraId="55F32366" w14:textId="77777777" w:rsidR="00E0780A" w:rsidRPr="00E0780A" w:rsidRDefault="00E0780A">
            <w:pPr>
              <w:rPr>
                <w:rFonts w:ascii="Arial" w:hAnsi="Arial" w:cs="Arial"/>
                <w:b/>
                <w:u w:val="single"/>
              </w:rPr>
            </w:pPr>
            <w:r w:rsidRPr="00E0780A">
              <w:rPr>
                <w:rFonts w:ascii="Arial" w:hAnsi="Arial" w:cs="Arial"/>
              </w:rPr>
              <w:t xml:space="preserve">A method of determining which </w:t>
            </w:r>
            <w:r w:rsidRPr="00E0780A">
              <w:rPr>
                <w:rFonts w:ascii="Arial" w:hAnsi="Arial" w:cs="Arial"/>
                <w:color w:val="000000" w:themeColor="text1"/>
              </w:rPr>
              <w:t xml:space="preserve">quotation or tender </w:t>
            </w:r>
            <w:r w:rsidRPr="00E0780A">
              <w:rPr>
                <w:rFonts w:ascii="Arial" w:hAnsi="Arial" w:cs="Arial"/>
              </w:rPr>
              <w:t>provides the best value for money in accordance with the pre-determined evaluation criteria. These criteria help ensure that the decision-making process is fair, transparent, and aligned with the objectives</w:t>
            </w:r>
          </w:p>
        </w:tc>
      </w:tr>
      <w:tr w:rsidR="00E0780A" w:rsidRPr="00E0780A" w14:paraId="22FE62F9"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3DBD7A82" w14:textId="77777777" w:rsidR="00E0780A" w:rsidRPr="00E0780A" w:rsidRDefault="00E0780A">
            <w:pPr>
              <w:rPr>
                <w:rFonts w:ascii="Arial" w:hAnsi="Arial" w:cs="Arial"/>
                <w:b/>
                <w:u w:val="single"/>
              </w:rPr>
            </w:pPr>
            <w:r w:rsidRPr="00E0780A">
              <w:rPr>
                <w:rFonts w:ascii="Arial" w:hAnsi="Arial" w:cs="Arial"/>
                <w:b/>
              </w:rPr>
              <w:t>Evaluation Criteria</w:t>
            </w:r>
          </w:p>
        </w:tc>
        <w:tc>
          <w:tcPr>
            <w:tcW w:w="7569" w:type="dxa"/>
            <w:tcBorders>
              <w:top w:val="single" w:sz="4" w:space="0" w:color="auto"/>
              <w:left w:val="single" w:sz="4" w:space="0" w:color="auto"/>
              <w:bottom w:val="single" w:sz="4" w:space="0" w:color="auto"/>
              <w:right w:val="single" w:sz="4" w:space="0" w:color="auto"/>
            </w:tcBorders>
            <w:hideMark/>
          </w:tcPr>
          <w:p w14:paraId="291197EF" w14:textId="77777777" w:rsidR="00E0780A" w:rsidRPr="00E0780A" w:rsidRDefault="00E0780A">
            <w:pPr>
              <w:rPr>
                <w:rFonts w:ascii="Arial" w:hAnsi="Arial" w:cs="Arial"/>
                <w:b/>
                <w:u w:val="single"/>
              </w:rPr>
            </w:pPr>
            <w:r w:rsidRPr="00E0780A">
              <w:rPr>
                <w:rFonts w:ascii="Arial" w:hAnsi="Arial" w:cs="Arial"/>
              </w:rPr>
              <w:t xml:space="preserve">A list of key requirements </w:t>
            </w:r>
            <w:r w:rsidRPr="00E0780A">
              <w:rPr>
                <w:rFonts w:ascii="Arial" w:hAnsi="Arial" w:cs="Arial"/>
                <w:color w:val="000000" w:themeColor="text1"/>
              </w:rPr>
              <w:t xml:space="preserve">used to assess quotations or tenders received from competitive sources </w:t>
            </w:r>
            <w:r w:rsidRPr="00E0780A">
              <w:rPr>
                <w:rFonts w:ascii="Arial" w:hAnsi="Arial" w:cs="Arial"/>
              </w:rPr>
              <w:t xml:space="preserve">he criteria by which the most advantageous tender will </w:t>
            </w:r>
            <w:proofErr w:type="spellStart"/>
            <w:r w:rsidRPr="00E0780A">
              <w:rPr>
                <w:rFonts w:ascii="Arial" w:hAnsi="Arial" w:cs="Arial"/>
              </w:rPr>
              <w:t>e</w:t>
            </w:r>
            <w:proofErr w:type="spellEnd"/>
            <w:r w:rsidRPr="00E0780A">
              <w:rPr>
                <w:rFonts w:ascii="Arial" w:hAnsi="Arial" w:cs="Arial"/>
              </w:rPr>
              <w:t xml:space="preserve"> determined</w:t>
            </w:r>
            <w:r w:rsidRPr="00E0780A">
              <w:rPr>
                <w:rFonts w:ascii="Arial" w:hAnsi="Arial" w:cs="Arial"/>
                <w:color w:val="000000" w:themeColor="text1"/>
              </w:rPr>
              <w:t xml:space="preserve">, </w:t>
            </w:r>
            <w:r w:rsidRPr="00E0780A">
              <w:rPr>
                <w:rFonts w:ascii="Arial" w:hAnsi="Arial" w:cs="Arial"/>
              </w:rPr>
              <w:t>based on a combination of price/cost and quality criteria.</w:t>
            </w:r>
          </w:p>
        </w:tc>
      </w:tr>
      <w:tr w:rsidR="00E0780A" w:rsidRPr="00E0780A" w14:paraId="09AB9A0B"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1427B84F" w14:textId="77777777" w:rsidR="00E0780A" w:rsidRPr="00E0780A" w:rsidRDefault="00E0780A">
            <w:pPr>
              <w:rPr>
                <w:rFonts w:ascii="Arial" w:hAnsi="Arial" w:cs="Arial"/>
                <w:b/>
                <w:u w:val="single"/>
              </w:rPr>
            </w:pPr>
            <w:r w:rsidRPr="00E0780A">
              <w:rPr>
                <w:rFonts w:ascii="Arial" w:hAnsi="Arial" w:cs="Arial"/>
                <w:b/>
              </w:rPr>
              <w:t>Evaluation Panel</w:t>
            </w:r>
          </w:p>
        </w:tc>
        <w:tc>
          <w:tcPr>
            <w:tcW w:w="7569" w:type="dxa"/>
            <w:tcBorders>
              <w:top w:val="single" w:sz="4" w:space="0" w:color="auto"/>
              <w:left w:val="single" w:sz="4" w:space="0" w:color="auto"/>
              <w:bottom w:val="single" w:sz="4" w:space="0" w:color="auto"/>
              <w:right w:val="single" w:sz="4" w:space="0" w:color="auto"/>
            </w:tcBorders>
            <w:hideMark/>
          </w:tcPr>
          <w:p w14:paraId="52D67DF9" w14:textId="77777777" w:rsidR="00E0780A" w:rsidRPr="00E0780A" w:rsidRDefault="00E0780A">
            <w:pPr>
              <w:rPr>
                <w:rFonts w:ascii="Arial" w:hAnsi="Arial" w:cs="Arial"/>
                <w:b/>
                <w:u w:val="single"/>
              </w:rPr>
            </w:pPr>
            <w:r w:rsidRPr="00E0780A">
              <w:rPr>
                <w:rFonts w:ascii="Arial" w:hAnsi="Arial" w:cs="Arial"/>
              </w:rPr>
              <w:t>It is best practice to establish an evaluation panel to undertake the evaluation exercise. It may be appropriate to have a cross functional team as a panel. Panel should agree</w:t>
            </w:r>
            <w:r w:rsidRPr="00E0780A">
              <w:rPr>
                <w:rFonts w:ascii="Arial" w:hAnsi="Arial" w:cs="Arial"/>
                <w:color w:val="000000" w:themeColor="text1"/>
              </w:rPr>
              <w:t xml:space="preserve"> the </w:t>
            </w:r>
            <w:r w:rsidRPr="00E0780A">
              <w:rPr>
                <w:rFonts w:ascii="Arial" w:hAnsi="Arial" w:cs="Arial"/>
              </w:rPr>
              <w:t xml:space="preserve">specification and evaluation criteria </w:t>
            </w:r>
            <w:r w:rsidRPr="00E0780A">
              <w:rPr>
                <w:rFonts w:ascii="Arial" w:hAnsi="Arial" w:cs="Arial"/>
                <w:color w:val="000000" w:themeColor="text1"/>
              </w:rPr>
              <w:t>in advance. The panel should be consistent throughout each stage of procurement exercise</w:t>
            </w:r>
          </w:p>
        </w:tc>
      </w:tr>
      <w:tr w:rsidR="00E0780A" w:rsidRPr="00E0780A" w14:paraId="3212AE56" w14:textId="77777777" w:rsidTr="00E0780A">
        <w:tc>
          <w:tcPr>
            <w:tcW w:w="2354" w:type="dxa"/>
            <w:tcBorders>
              <w:top w:val="single" w:sz="4" w:space="0" w:color="auto"/>
              <w:left w:val="single" w:sz="4" w:space="0" w:color="auto"/>
              <w:bottom w:val="single" w:sz="4" w:space="0" w:color="auto"/>
              <w:right w:val="single" w:sz="4" w:space="0" w:color="auto"/>
            </w:tcBorders>
          </w:tcPr>
          <w:p w14:paraId="174150A5" w14:textId="77777777" w:rsidR="00E0780A" w:rsidRPr="00E0780A" w:rsidRDefault="00E0780A">
            <w:pPr>
              <w:rPr>
                <w:rFonts w:ascii="Arial" w:hAnsi="Arial" w:cs="Arial"/>
                <w:b/>
              </w:rPr>
            </w:pPr>
            <w:r w:rsidRPr="00E0780A">
              <w:rPr>
                <w:rFonts w:ascii="Arial" w:hAnsi="Arial" w:cs="Arial"/>
                <w:b/>
                <w:color w:val="000000" w:themeColor="text1"/>
              </w:rPr>
              <w:t xml:space="preserve">Procurement Act 2023 </w:t>
            </w:r>
          </w:p>
        </w:tc>
        <w:tc>
          <w:tcPr>
            <w:tcW w:w="7569" w:type="dxa"/>
            <w:tcBorders>
              <w:top w:val="single" w:sz="4" w:space="0" w:color="auto"/>
              <w:left w:val="single" w:sz="4" w:space="0" w:color="auto"/>
              <w:bottom w:val="single" w:sz="4" w:space="0" w:color="auto"/>
              <w:right w:val="single" w:sz="4" w:space="0" w:color="auto"/>
            </w:tcBorders>
          </w:tcPr>
          <w:p w14:paraId="3FBF89B5" w14:textId="77777777" w:rsidR="00E0780A" w:rsidRPr="00E0780A" w:rsidRDefault="00E0780A">
            <w:pPr>
              <w:rPr>
                <w:rFonts w:ascii="Arial" w:hAnsi="Arial" w:cs="Arial"/>
              </w:rPr>
            </w:pPr>
            <w:r w:rsidRPr="00E0780A">
              <w:rPr>
                <w:rFonts w:ascii="Arial" w:hAnsi="Arial" w:cs="Arial"/>
                <w:bCs/>
              </w:rPr>
              <w:t>The Procurement Act 2023 is a legal framework that governs how public sector organizations in the UK purchase goods, services, and works. It aims to ensure fairness, transparency, and value for money while supporting competition and innovation.</w:t>
            </w:r>
          </w:p>
        </w:tc>
      </w:tr>
      <w:tr w:rsidR="00E0780A" w:rsidRPr="00E0780A" w14:paraId="6109B891"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11B6DAF5" w14:textId="77777777" w:rsidR="00E0780A" w:rsidRPr="00E0780A" w:rsidRDefault="00E0780A">
            <w:pPr>
              <w:rPr>
                <w:rFonts w:ascii="Arial" w:hAnsi="Arial" w:cs="Arial"/>
                <w:b/>
              </w:rPr>
            </w:pPr>
            <w:r w:rsidRPr="00E0780A">
              <w:rPr>
                <w:rFonts w:ascii="Arial" w:hAnsi="Arial" w:cs="Arial"/>
                <w:b/>
              </w:rPr>
              <w:t>Sell2Wales</w:t>
            </w:r>
          </w:p>
        </w:tc>
        <w:tc>
          <w:tcPr>
            <w:tcW w:w="7569" w:type="dxa"/>
            <w:tcBorders>
              <w:top w:val="single" w:sz="4" w:space="0" w:color="auto"/>
              <w:left w:val="single" w:sz="4" w:space="0" w:color="auto"/>
              <w:bottom w:val="single" w:sz="4" w:space="0" w:color="auto"/>
              <w:right w:val="single" w:sz="4" w:space="0" w:color="auto"/>
            </w:tcBorders>
            <w:hideMark/>
          </w:tcPr>
          <w:p w14:paraId="2EFAA7F2" w14:textId="77777777" w:rsidR="00E0780A" w:rsidRPr="00E0780A" w:rsidRDefault="00E0780A">
            <w:pPr>
              <w:rPr>
                <w:rFonts w:ascii="Arial" w:hAnsi="Arial" w:cs="Arial"/>
              </w:rPr>
            </w:pPr>
            <w:r w:rsidRPr="00E0780A">
              <w:rPr>
                <w:rFonts w:ascii="Arial" w:hAnsi="Arial" w:cs="Arial"/>
              </w:rPr>
              <w:t xml:space="preserve">Is website where all public sector contracts are advertised. Third Party Grant Recipients can also advertise via the website free of charge, please visit the Sell2Wales website </w:t>
            </w:r>
            <w:hyperlink r:id="rId24" w:history="1">
              <w:r w:rsidRPr="00E0780A">
                <w:rPr>
                  <w:rStyle w:val="Hyperlink"/>
                  <w:rFonts w:ascii="Arial" w:hAnsi="Arial" w:cs="Arial"/>
                </w:rPr>
                <w:t>http://www.sell2wales.gov.uk/</w:t>
              </w:r>
            </w:hyperlink>
            <w:r w:rsidRPr="00E0780A">
              <w:rPr>
                <w:rFonts w:ascii="Arial" w:hAnsi="Arial" w:cs="Arial"/>
              </w:rPr>
              <w:t xml:space="preserve"> and contact the website helpline on </w:t>
            </w:r>
            <w:r w:rsidRPr="00E0780A">
              <w:rPr>
                <w:rFonts w:ascii="Arial" w:hAnsi="Arial" w:cs="Arial"/>
                <w:lang w:val="en"/>
              </w:rPr>
              <w:t xml:space="preserve">0800 222 9004 </w:t>
            </w:r>
            <w:r w:rsidRPr="00E0780A">
              <w:rPr>
                <w:rFonts w:ascii="Arial" w:hAnsi="Arial" w:cs="Arial"/>
              </w:rPr>
              <w:t>for further information.</w:t>
            </w:r>
          </w:p>
        </w:tc>
      </w:tr>
      <w:tr w:rsidR="00E0780A" w:rsidRPr="00E0780A" w14:paraId="1AE44393"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4CFA81B8" w14:textId="77777777" w:rsidR="00E0780A" w:rsidRPr="00E0780A" w:rsidRDefault="00E0780A">
            <w:pPr>
              <w:rPr>
                <w:rFonts w:ascii="Arial" w:hAnsi="Arial" w:cs="Arial"/>
                <w:b/>
              </w:rPr>
            </w:pPr>
            <w:r w:rsidRPr="00E0780A">
              <w:rPr>
                <w:rFonts w:ascii="Arial" w:hAnsi="Arial" w:cs="Arial"/>
                <w:b/>
              </w:rPr>
              <w:t>Services</w:t>
            </w:r>
          </w:p>
        </w:tc>
        <w:tc>
          <w:tcPr>
            <w:tcW w:w="7569" w:type="dxa"/>
            <w:tcBorders>
              <w:top w:val="single" w:sz="4" w:space="0" w:color="auto"/>
              <w:left w:val="single" w:sz="4" w:space="0" w:color="auto"/>
              <w:bottom w:val="single" w:sz="4" w:space="0" w:color="auto"/>
              <w:right w:val="single" w:sz="4" w:space="0" w:color="auto"/>
            </w:tcBorders>
            <w:hideMark/>
          </w:tcPr>
          <w:p w14:paraId="414F5107" w14:textId="77777777" w:rsidR="00E0780A" w:rsidRPr="00E0780A" w:rsidRDefault="00E0780A">
            <w:pPr>
              <w:rPr>
                <w:rFonts w:ascii="Arial" w:hAnsi="Arial" w:cs="Arial"/>
              </w:rPr>
            </w:pPr>
            <w:r w:rsidRPr="00E0780A">
              <w:rPr>
                <w:rFonts w:ascii="Arial" w:hAnsi="Arial" w:cs="Arial"/>
              </w:rPr>
              <w:t>Tasks undertaken by people i.e. consultancy services, translation services etc</w:t>
            </w:r>
          </w:p>
        </w:tc>
      </w:tr>
      <w:tr w:rsidR="00E0780A" w:rsidRPr="00E0780A" w14:paraId="57A751BB"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42012390" w14:textId="77777777" w:rsidR="00E0780A" w:rsidRPr="00E0780A" w:rsidRDefault="00E0780A">
            <w:pPr>
              <w:rPr>
                <w:rFonts w:ascii="Arial" w:hAnsi="Arial" w:cs="Arial"/>
                <w:b/>
              </w:rPr>
            </w:pPr>
            <w:r w:rsidRPr="00E0780A">
              <w:rPr>
                <w:rFonts w:ascii="Arial" w:hAnsi="Arial" w:cs="Arial"/>
                <w:b/>
              </w:rPr>
              <w:t>Specification</w:t>
            </w:r>
          </w:p>
        </w:tc>
        <w:tc>
          <w:tcPr>
            <w:tcW w:w="7569" w:type="dxa"/>
            <w:tcBorders>
              <w:top w:val="single" w:sz="4" w:space="0" w:color="auto"/>
              <w:left w:val="single" w:sz="4" w:space="0" w:color="auto"/>
              <w:bottom w:val="single" w:sz="4" w:space="0" w:color="auto"/>
              <w:right w:val="single" w:sz="4" w:space="0" w:color="auto"/>
            </w:tcBorders>
            <w:hideMark/>
          </w:tcPr>
          <w:p w14:paraId="40BE17E4" w14:textId="77777777" w:rsidR="00E0780A" w:rsidRPr="00E0780A" w:rsidRDefault="00E0780A">
            <w:pPr>
              <w:rPr>
                <w:rFonts w:ascii="Arial" w:hAnsi="Arial" w:cs="Arial"/>
              </w:rPr>
            </w:pPr>
            <w:r w:rsidRPr="00E0780A">
              <w:rPr>
                <w:rFonts w:ascii="Arial" w:hAnsi="Arial" w:cs="Arial"/>
              </w:rPr>
              <w:t xml:space="preserve">This is a written statement that defines the requirements. The specification will vary according to the work, product or service concerned. For a simple product the specification may be a brief description, while in the case of a complex requirement it will be a comprehensive document. </w:t>
            </w:r>
            <w:r w:rsidRPr="00E0780A">
              <w:rPr>
                <w:rFonts w:ascii="Arial" w:hAnsi="Arial" w:cs="Arial"/>
                <w:bCs/>
              </w:rPr>
              <w:t>The description of the goods, works or services required must not refer to a specific make, brand, or source.</w:t>
            </w:r>
          </w:p>
        </w:tc>
      </w:tr>
      <w:tr w:rsidR="00E0780A" w:rsidRPr="00E0780A" w14:paraId="47AE6C3A"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48F74CD9" w14:textId="77777777" w:rsidR="00E0780A" w:rsidRPr="00E0780A" w:rsidRDefault="00E0780A">
            <w:pPr>
              <w:rPr>
                <w:rFonts w:ascii="Arial" w:hAnsi="Arial" w:cs="Arial"/>
                <w:b/>
              </w:rPr>
            </w:pPr>
            <w:r w:rsidRPr="00E0780A">
              <w:rPr>
                <w:rFonts w:ascii="Arial" w:hAnsi="Arial" w:cs="Arial"/>
                <w:b/>
              </w:rPr>
              <w:t>Tender/Quote</w:t>
            </w:r>
          </w:p>
        </w:tc>
        <w:tc>
          <w:tcPr>
            <w:tcW w:w="7569" w:type="dxa"/>
            <w:tcBorders>
              <w:top w:val="single" w:sz="4" w:space="0" w:color="auto"/>
              <w:left w:val="single" w:sz="4" w:space="0" w:color="auto"/>
              <w:bottom w:val="single" w:sz="4" w:space="0" w:color="auto"/>
              <w:right w:val="single" w:sz="4" w:space="0" w:color="auto"/>
            </w:tcBorders>
            <w:hideMark/>
          </w:tcPr>
          <w:p w14:paraId="524BF979" w14:textId="77777777" w:rsidR="00E0780A" w:rsidRPr="00E0780A" w:rsidRDefault="00E0780A">
            <w:pPr>
              <w:rPr>
                <w:rFonts w:ascii="Arial" w:hAnsi="Arial" w:cs="Arial"/>
              </w:rPr>
            </w:pPr>
            <w:r w:rsidRPr="00E0780A">
              <w:rPr>
                <w:rFonts w:ascii="Arial" w:hAnsi="Arial" w:cs="Arial"/>
              </w:rPr>
              <w:t>is the document compiled by a potential supplier in response to an invitation to quote/tender. It sets out general information demonstrating the capability and eligibility of the supplier - including detailed information about how they propose to fulfil the specifications of the requirement.</w:t>
            </w:r>
          </w:p>
        </w:tc>
      </w:tr>
      <w:tr w:rsidR="00E0780A" w:rsidRPr="00E0780A" w14:paraId="43A9B337"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097ABBAC" w14:textId="77777777" w:rsidR="00E0780A" w:rsidRPr="00E0780A" w:rsidRDefault="00E0780A">
            <w:pPr>
              <w:rPr>
                <w:rFonts w:ascii="Arial" w:hAnsi="Arial" w:cs="Arial"/>
                <w:b/>
              </w:rPr>
            </w:pPr>
            <w:r w:rsidRPr="00E0780A">
              <w:rPr>
                <w:rFonts w:ascii="Arial" w:hAnsi="Arial" w:cs="Arial"/>
                <w:b/>
              </w:rPr>
              <w:t>Works</w:t>
            </w:r>
          </w:p>
        </w:tc>
        <w:tc>
          <w:tcPr>
            <w:tcW w:w="7569" w:type="dxa"/>
            <w:tcBorders>
              <w:top w:val="single" w:sz="4" w:space="0" w:color="auto"/>
              <w:left w:val="single" w:sz="4" w:space="0" w:color="auto"/>
              <w:bottom w:val="single" w:sz="4" w:space="0" w:color="auto"/>
              <w:right w:val="single" w:sz="4" w:space="0" w:color="auto"/>
            </w:tcBorders>
            <w:hideMark/>
          </w:tcPr>
          <w:p w14:paraId="447E7DB7" w14:textId="77777777" w:rsidR="00E0780A" w:rsidRPr="00E0780A" w:rsidRDefault="00E0780A">
            <w:pPr>
              <w:rPr>
                <w:rFonts w:ascii="Arial" w:hAnsi="Arial" w:cs="Arial"/>
              </w:rPr>
            </w:pPr>
            <w:r w:rsidRPr="00E0780A">
              <w:rPr>
                <w:rFonts w:ascii="Arial" w:hAnsi="Arial" w:cs="Arial"/>
              </w:rPr>
              <w:t xml:space="preserve">Include construction building works, </w:t>
            </w:r>
            <w:r w:rsidRPr="00E0780A">
              <w:rPr>
                <w:rFonts w:ascii="Arial" w:hAnsi="Arial" w:cs="Arial"/>
                <w:color w:val="000000" w:themeColor="text1"/>
              </w:rPr>
              <w:t>civil engineering, etc</w:t>
            </w:r>
          </w:p>
        </w:tc>
      </w:tr>
    </w:tbl>
    <w:p w14:paraId="0FE712AC" w14:textId="360EB68A" w:rsidR="002D09CF" w:rsidRDefault="002D09CF" w:rsidP="00313E99">
      <w:pPr>
        <w:rPr>
          <w:rFonts w:ascii="Arial" w:hAnsi="Arial" w:cs="Arial"/>
          <w:sz w:val="22"/>
          <w:szCs w:val="22"/>
        </w:rPr>
      </w:pPr>
    </w:p>
    <w:p w14:paraId="4EAA8AD6" w14:textId="77777777" w:rsidR="00E0780A" w:rsidRDefault="00E0780A" w:rsidP="00313E99">
      <w:pPr>
        <w:rPr>
          <w:rFonts w:ascii="Arial" w:hAnsi="Arial" w:cs="Arial"/>
          <w:sz w:val="22"/>
          <w:szCs w:val="22"/>
        </w:rPr>
      </w:pPr>
    </w:p>
    <w:p w14:paraId="72886ACA" w14:textId="77777777" w:rsidR="00E0780A" w:rsidRPr="00E0780A" w:rsidRDefault="00E0780A" w:rsidP="00313E99">
      <w:pPr>
        <w:rPr>
          <w:rFonts w:ascii="Arial" w:hAnsi="Arial" w:cs="Arial"/>
          <w:sz w:val="22"/>
          <w:szCs w:val="22"/>
        </w:rPr>
      </w:pPr>
    </w:p>
    <w:p w14:paraId="07BCB9FD" w14:textId="77777777" w:rsidR="00EA4665" w:rsidRPr="00E0780A" w:rsidRDefault="00EA4665" w:rsidP="00EA4665">
      <w:pPr>
        <w:jc w:val="center"/>
        <w:rPr>
          <w:rFonts w:ascii="Arial" w:hAnsi="Arial" w:cs="Arial"/>
          <w:i/>
          <w:iCs/>
          <w:sz w:val="22"/>
          <w:szCs w:val="22"/>
        </w:rPr>
      </w:pPr>
      <w:r w:rsidRPr="00E0780A">
        <w:rPr>
          <w:rFonts w:ascii="Arial" w:hAnsi="Arial" w:cs="Arial"/>
          <w:i/>
          <w:iCs/>
          <w:sz w:val="22"/>
          <w:szCs w:val="22"/>
        </w:rPr>
        <w:t xml:space="preserve">‘Mae </w:t>
      </w:r>
      <w:proofErr w:type="spellStart"/>
      <w:r w:rsidRPr="00E0780A">
        <w:rPr>
          <w:rFonts w:ascii="Arial" w:hAnsi="Arial" w:cs="Arial"/>
          <w:i/>
          <w:iCs/>
          <w:sz w:val="22"/>
          <w:szCs w:val="22"/>
        </w:rPr>
        <w:t>croeso</w:t>
      </w:r>
      <w:proofErr w:type="spellEnd"/>
      <w:r w:rsidRPr="00E0780A">
        <w:rPr>
          <w:rFonts w:ascii="Arial" w:hAnsi="Arial" w:cs="Arial"/>
          <w:i/>
          <w:iCs/>
          <w:sz w:val="22"/>
          <w:szCs w:val="22"/>
        </w:rPr>
        <w:t xml:space="preserve"> i chi </w:t>
      </w:r>
      <w:proofErr w:type="spellStart"/>
      <w:r w:rsidRPr="00E0780A">
        <w:rPr>
          <w:rFonts w:ascii="Arial" w:hAnsi="Arial" w:cs="Arial"/>
          <w:i/>
          <w:iCs/>
          <w:sz w:val="22"/>
          <w:szCs w:val="22"/>
        </w:rPr>
        <w:t>gysylltu</w:t>
      </w:r>
      <w:proofErr w:type="spellEnd"/>
      <w:r w:rsidRPr="00E0780A">
        <w:rPr>
          <w:rFonts w:ascii="Arial" w:hAnsi="Arial" w:cs="Arial"/>
          <w:i/>
          <w:iCs/>
          <w:sz w:val="22"/>
          <w:szCs w:val="22"/>
        </w:rPr>
        <w:t xml:space="preserve"> </w:t>
      </w:r>
      <w:proofErr w:type="spellStart"/>
      <w:r w:rsidRPr="00E0780A">
        <w:rPr>
          <w:rFonts w:ascii="Arial" w:hAnsi="Arial" w:cs="Arial"/>
          <w:i/>
          <w:iCs/>
          <w:sz w:val="22"/>
          <w:szCs w:val="22"/>
        </w:rPr>
        <w:t>gyda’r</w:t>
      </w:r>
      <w:proofErr w:type="spellEnd"/>
      <w:r w:rsidRPr="00E0780A">
        <w:rPr>
          <w:rFonts w:ascii="Arial" w:hAnsi="Arial" w:cs="Arial"/>
          <w:i/>
          <w:iCs/>
          <w:sz w:val="22"/>
          <w:szCs w:val="22"/>
        </w:rPr>
        <w:t xml:space="preserve"> </w:t>
      </w:r>
      <w:proofErr w:type="spellStart"/>
      <w:r w:rsidRPr="00E0780A">
        <w:rPr>
          <w:rFonts w:ascii="Arial" w:hAnsi="Arial" w:cs="Arial"/>
          <w:i/>
          <w:iCs/>
          <w:sz w:val="22"/>
          <w:szCs w:val="22"/>
        </w:rPr>
        <w:t>cyngor</w:t>
      </w:r>
      <w:proofErr w:type="spellEnd"/>
      <w:r w:rsidRPr="00E0780A">
        <w:rPr>
          <w:rFonts w:ascii="Arial" w:hAnsi="Arial" w:cs="Arial"/>
          <w:i/>
          <w:iCs/>
          <w:sz w:val="22"/>
          <w:szCs w:val="22"/>
        </w:rPr>
        <w:t xml:space="preserve"> </w:t>
      </w:r>
      <w:proofErr w:type="spellStart"/>
      <w:r w:rsidRPr="00E0780A">
        <w:rPr>
          <w:rFonts w:ascii="Arial" w:hAnsi="Arial" w:cs="Arial"/>
          <w:i/>
          <w:iCs/>
          <w:sz w:val="22"/>
          <w:szCs w:val="22"/>
        </w:rPr>
        <w:t>trwy</w:t>
      </w:r>
      <w:proofErr w:type="spellEnd"/>
      <w:r w:rsidRPr="00E0780A">
        <w:rPr>
          <w:rFonts w:ascii="Arial" w:hAnsi="Arial" w:cs="Arial"/>
          <w:i/>
          <w:iCs/>
          <w:sz w:val="22"/>
          <w:szCs w:val="22"/>
        </w:rPr>
        <w:t xml:space="preserve"> </w:t>
      </w:r>
      <w:proofErr w:type="spellStart"/>
      <w:r w:rsidRPr="00E0780A">
        <w:rPr>
          <w:rFonts w:ascii="Arial" w:hAnsi="Arial" w:cs="Arial"/>
          <w:i/>
          <w:iCs/>
          <w:sz w:val="22"/>
          <w:szCs w:val="22"/>
        </w:rPr>
        <w:t>gyfrwng</w:t>
      </w:r>
      <w:proofErr w:type="spellEnd"/>
      <w:r w:rsidRPr="00E0780A">
        <w:rPr>
          <w:rFonts w:ascii="Arial" w:hAnsi="Arial" w:cs="Arial"/>
          <w:i/>
          <w:iCs/>
          <w:sz w:val="22"/>
          <w:szCs w:val="22"/>
        </w:rPr>
        <w:t xml:space="preserve"> y </w:t>
      </w:r>
      <w:proofErr w:type="spellStart"/>
      <w:r w:rsidRPr="00E0780A">
        <w:rPr>
          <w:rFonts w:ascii="Arial" w:hAnsi="Arial" w:cs="Arial"/>
          <w:i/>
          <w:iCs/>
          <w:sz w:val="22"/>
          <w:szCs w:val="22"/>
        </w:rPr>
        <w:t>Gymraeg</w:t>
      </w:r>
      <w:proofErr w:type="spellEnd"/>
      <w:r w:rsidRPr="00E0780A">
        <w:rPr>
          <w:rFonts w:ascii="Arial" w:hAnsi="Arial" w:cs="Arial"/>
          <w:i/>
          <w:iCs/>
          <w:sz w:val="22"/>
          <w:szCs w:val="22"/>
        </w:rPr>
        <w:t xml:space="preserve"> </w:t>
      </w:r>
      <w:proofErr w:type="spellStart"/>
      <w:r w:rsidRPr="00E0780A">
        <w:rPr>
          <w:rFonts w:ascii="Arial" w:hAnsi="Arial" w:cs="Arial"/>
          <w:i/>
          <w:iCs/>
          <w:sz w:val="22"/>
          <w:szCs w:val="22"/>
        </w:rPr>
        <w:t>neu’r</w:t>
      </w:r>
      <w:proofErr w:type="spellEnd"/>
      <w:r w:rsidRPr="00E0780A">
        <w:rPr>
          <w:rFonts w:ascii="Arial" w:hAnsi="Arial" w:cs="Arial"/>
          <w:i/>
          <w:iCs/>
          <w:sz w:val="22"/>
          <w:szCs w:val="22"/>
        </w:rPr>
        <w:t xml:space="preserve"> </w:t>
      </w:r>
      <w:proofErr w:type="spellStart"/>
      <w:r w:rsidRPr="00E0780A">
        <w:rPr>
          <w:rFonts w:ascii="Arial" w:hAnsi="Arial" w:cs="Arial"/>
          <w:i/>
          <w:iCs/>
          <w:sz w:val="22"/>
          <w:szCs w:val="22"/>
        </w:rPr>
        <w:t>Saesneg</w:t>
      </w:r>
      <w:proofErr w:type="spellEnd"/>
      <w:r w:rsidRPr="00E0780A">
        <w:rPr>
          <w:rFonts w:ascii="Arial" w:hAnsi="Arial" w:cs="Arial"/>
          <w:i/>
          <w:iCs/>
          <w:sz w:val="22"/>
          <w:szCs w:val="22"/>
        </w:rPr>
        <w:t>.</w:t>
      </w:r>
    </w:p>
    <w:p w14:paraId="6E37C63F" w14:textId="77777777" w:rsidR="00EA4665" w:rsidRPr="00E0780A" w:rsidRDefault="00EA4665" w:rsidP="00EA4665">
      <w:pPr>
        <w:jc w:val="center"/>
        <w:rPr>
          <w:rFonts w:ascii="Arial" w:hAnsi="Arial" w:cs="Arial"/>
          <w:i/>
          <w:iCs/>
          <w:sz w:val="22"/>
          <w:szCs w:val="22"/>
        </w:rPr>
      </w:pPr>
      <w:r w:rsidRPr="00E0780A">
        <w:rPr>
          <w:rFonts w:ascii="Arial" w:hAnsi="Arial" w:cs="Arial"/>
          <w:i/>
          <w:iCs/>
          <w:sz w:val="22"/>
          <w:szCs w:val="22"/>
        </w:rPr>
        <w:t>You are welcome to contact the council through the medium of Welsh or English</w:t>
      </w:r>
    </w:p>
    <w:p w14:paraId="6D7DA200" w14:textId="77777777" w:rsidR="00EA4665" w:rsidRPr="002D09CF" w:rsidRDefault="00EA4665" w:rsidP="009E3753">
      <w:pPr>
        <w:jc w:val="center"/>
        <w:rPr>
          <w:rFonts w:ascii="Arial" w:hAnsi="Arial" w:cs="Arial"/>
          <w:sz w:val="22"/>
          <w:szCs w:val="22"/>
        </w:rPr>
      </w:pPr>
    </w:p>
    <w:sectPr w:rsidR="00EA4665" w:rsidRPr="002D09CF" w:rsidSect="00E80D48">
      <w:headerReference w:type="default" r:id="rId25"/>
      <w:pgSz w:w="11906" w:h="16838" w:code="9"/>
      <w:pgMar w:top="964" w:right="567" w:bottom="567" w:left="567"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7F04" w14:textId="77777777" w:rsidR="00242AD0" w:rsidRDefault="00242AD0">
      <w:r>
        <w:separator/>
      </w:r>
    </w:p>
  </w:endnote>
  <w:endnote w:type="continuationSeparator" w:id="0">
    <w:p w14:paraId="6DCCE517" w14:textId="77777777" w:rsidR="00242AD0" w:rsidRDefault="00242AD0">
      <w:r>
        <w:continuationSeparator/>
      </w:r>
    </w:p>
  </w:endnote>
  <w:endnote w:type="continuationNotice" w:id="1">
    <w:p w14:paraId="36601DA0" w14:textId="77777777" w:rsidR="00242AD0" w:rsidRDefault="00242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AF429" w14:textId="77777777" w:rsidR="00242AD0" w:rsidRDefault="00242AD0">
      <w:r>
        <w:separator/>
      </w:r>
    </w:p>
  </w:footnote>
  <w:footnote w:type="continuationSeparator" w:id="0">
    <w:p w14:paraId="1688F0CD" w14:textId="77777777" w:rsidR="00242AD0" w:rsidRDefault="00242AD0">
      <w:r>
        <w:continuationSeparator/>
      </w:r>
    </w:p>
  </w:footnote>
  <w:footnote w:type="continuationNotice" w:id="1">
    <w:p w14:paraId="4A142257" w14:textId="77777777" w:rsidR="00242AD0" w:rsidRDefault="00242AD0"/>
  </w:footnote>
  <w:footnote w:id="2">
    <w:p w14:paraId="2E80DEA1" w14:textId="77777777" w:rsidR="00E0780A" w:rsidRDefault="00E0780A">
      <w:pPr>
        <w:pStyle w:val="FootnoteText"/>
      </w:pPr>
      <w:r>
        <w:rPr>
          <w:rStyle w:val="FootnoteReference"/>
        </w:rPr>
        <w:footnoteRef/>
      </w:r>
      <w:r>
        <w:t xml:space="preserve"> </w:t>
      </w:r>
      <w:r w:rsidRPr="00D813AD">
        <w:rPr>
          <w:b/>
          <w:sz w:val="18"/>
          <w:szCs w:val="18"/>
          <w:lang w:val="en-US"/>
        </w:rPr>
        <w:t>The UK public procurement thresholds are updated every two years, with changes typically coming into effect on January 1 of the update year</w:t>
      </w:r>
      <w:r>
        <w:rPr>
          <w:b/>
          <w:sz w:val="18"/>
          <w:szCs w:val="18"/>
          <w:lang w:val="en-US"/>
        </w:rPr>
        <w:t xml:space="preserve"> (most recently updated 1</w:t>
      </w:r>
      <w:r w:rsidRPr="000B2CF4">
        <w:rPr>
          <w:b/>
          <w:sz w:val="18"/>
          <w:szCs w:val="18"/>
          <w:vertAlign w:val="superscript"/>
          <w:lang w:val="en-US"/>
        </w:rPr>
        <w:t>st</w:t>
      </w:r>
      <w:r>
        <w:rPr>
          <w:b/>
          <w:sz w:val="18"/>
          <w:szCs w:val="18"/>
          <w:lang w:val="en-US"/>
        </w:rPr>
        <w:t xml:space="preserve"> January 2024).</w:t>
      </w:r>
    </w:p>
  </w:footnote>
  <w:footnote w:id="3">
    <w:p w14:paraId="20E989DA" w14:textId="77777777" w:rsidR="00E0780A" w:rsidRDefault="00E0780A">
      <w:pPr>
        <w:pStyle w:val="FootnoteText"/>
      </w:pPr>
      <w:r>
        <w:rPr>
          <w:rStyle w:val="FootnoteReference"/>
        </w:rPr>
        <w:footnoteRef/>
      </w:r>
      <w:r>
        <w:t xml:space="preserve"> </w:t>
      </w:r>
      <w:r w:rsidRPr="0025033C">
        <w:rPr>
          <w:b/>
          <w:sz w:val="18"/>
          <w:szCs w:val="18"/>
        </w:rPr>
        <w:t>The UK public procurement thresholds are updated every two years, with changes typically coming into effect on January 1 of the update year</w:t>
      </w:r>
      <w:r>
        <w:rPr>
          <w:b/>
          <w:sz w:val="18"/>
          <w:szCs w:val="18"/>
        </w:rPr>
        <w:t xml:space="preserve"> </w:t>
      </w:r>
      <w:r>
        <w:rPr>
          <w:b/>
          <w:sz w:val="18"/>
          <w:szCs w:val="18"/>
          <w:lang w:val="en-US"/>
        </w:rPr>
        <w:t>(most recently updated 1</w:t>
      </w:r>
      <w:r w:rsidRPr="000B2CF4">
        <w:rPr>
          <w:b/>
          <w:sz w:val="18"/>
          <w:szCs w:val="18"/>
          <w:vertAlign w:val="superscript"/>
          <w:lang w:val="en-US"/>
        </w:rPr>
        <w:t>st</w:t>
      </w:r>
      <w:r>
        <w:rPr>
          <w:b/>
          <w:sz w:val="18"/>
          <w:szCs w:val="18"/>
          <w:lang w:val="en-US"/>
        </w:rPr>
        <w:t xml:space="preserve"> January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9643" w14:textId="6CB67F83" w:rsidR="001D0794" w:rsidRDefault="001D0794" w:rsidP="00E80D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B520486"/>
    <w:lvl w:ilvl="0">
      <w:numFmt w:val="bullet"/>
      <w:lvlText w:val="*"/>
      <w:lvlJc w:val="left"/>
      <w:pPr>
        <w:ind w:left="0" w:firstLine="0"/>
      </w:pPr>
    </w:lvl>
  </w:abstractNum>
  <w:abstractNum w:abstractNumId="1" w15:restartNumberingAfterBreak="0">
    <w:nsid w:val="029E26FB"/>
    <w:multiLevelType w:val="hybridMultilevel"/>
    <w:tmpl w:val="38D8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71653"/>
    <w:multiLevelType w:val="hybridMultilevel"/>
    <w:tmpl w:val="F1E6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65FBD"/>
    <w:multiLevelType w:val="hybridMultilevel"/>
    <w:tmpl w:val="5DFAC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983CB5"/>
    <w:multiLevelType w:val="hybridMultilevel"/>
    <w:tmpl w:val="3F286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35F28"/>
    <w:multiLevelType w:val="hybridMultilevel"/>
    <w:tmpl w:val="8A3E0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2B2400"/>
    <w:multiLevelType w:val="hybridMultilevel"/>
    <w:tmpl w:val="A566D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502107"/>
    <w:multiLevelType w:val="hybridMultilevel"/>
    <w:tmpl w:val="62C0B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5B39E7"/>
    <w:multiLevelType w:val="hybridMultilevel"/>
    <w:tmpl w:val="370A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65E93"/>
    <w:multiLevelType w:val="hybridMultilevel"/>
    <w:tmpl w:val="F58A4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826473"/>
    <w:multiLevelType w:val="hybridMultilevel"/>
    <w:tmpl w:val="C85E6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797F03"/>
    <w:multiLevelType w:val="hybridMultilevel"/>
    <w:tmpl w:val="B47A2FE6"/>
    <w:lvl w:ilvl="0" w:tplc="058ADB4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D60F16"/>
    <w:multiLevelType w:val="hybridMultilevel"/>
    <w:tmpl w:val="F5661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581673"/>
    <w:multiLevelType w:val="hybridMultilevel"/>
    <w:tmpl w:val="0602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D746D"/>
    <w:multiLevelType w:val="hybridMultilevel"/>
    <w:tmpl w:val="36A4B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91B57"/>
    <w:multiLevelType w:val="hybridMultilevel"/>
    <w:tmpl w:val="3A6CB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0C4459"/>
    <w:multiLevelType w:val="hybridMultilevel"/>
    <w:tmpl w:val="95D6B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AC4804"/>
    <w:multiLevelType w:val="hybridMultilevel"/>
    <w:tmpl w:val="B66C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7E5E72"/>
    <w:multiLevelType w:val="hybridMultilevel"/>
    <w:tmpl w:val="04C2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D24A8"/>
    <w:multiLevelType w:val="hybridMultilevel"/>
    <w:tmpl w:val="4A94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2A6AE2"/>
    <w:multiLevelType w:val="hybridMultilevel"/>
    <w:tmpl w:val="F44C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94E2A"/>
    <w:multiLevelType w:val="hybridMultilevel"/>
    <w:tmpl w:val="D22ED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6519FA"/>
    <w:multiLevelType w:val="hybridMultilevel"/>
    <w:tmpl w:val="9B28F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A56F6E"/>
    <w:multiLevelType w:val="hybridMultilevel"/>
    <w:tmpl w:val="A86E0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AF7EB1"/>
    <w:multiLevelType w:val="hybridMultilevel"/>
    <w:tmpl w:val="51C6A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47465B"/>
    <w:multiLevelType w:val="multilevel"/>
    <w:tmpl w:val="A41A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741B13"/>
    <w:multiLevelType w:val="hybridMultilevel"/>
    <w:tmpl w:val="79402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897CA6"/>
    <w:multiLevelType w:val="hybridMultilevel"/>
    <w:tmpl w:val="9EF8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415E0"/>
    <w:multiLevelType w:val="hybridMultilevel"/>
    <w:tmpl w:val="E066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2819EB"/>
    <w:multiLevelType w:val="hybridMultilevel"/>
    <w:tmpl w:val="268E6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B35593A"/>
    <w:multiLevelType w:val="hybridMultilevel"/>
    <w:tmpl w:val="A6C6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3B6F50"/>
    <w:multiLevelType w:val="hybridMultilevel"/>
    <w:tmpl w:val="D6C2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311F7"/>
    <w:multiLevelType w:val="multilevel"/>
    <w:tmpl w:val="98CE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197146"/>
    <w:multiLevelType w:val="hybridMultilevel"/>
    <w:tmpl w:val="916E8F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29C417E"/>
    <w:multiLevelType w:val="hybridMultilevel"/>
    <w:tmpl w:val="8356F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C52C06"/>
    <w:multiLevelType w:val="hybridMultilevel"/>
    <w:tmpl w:val="5CAA3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904118"/>
    <w:multiLevelType w:val="hybridMultilevel"/>
    <w:tmpl w:val="CBE2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E7386D"/>
    <w:multiLevelType w:val="hybridMultilevel"/>
    <w:tmpl w:val="C2AE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F46739"/>
    <w:multiLevelType w:val="hybridMultilevel"/>
    <w:tmpl w:val="68B0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DE2231"/>
    <w:multiLevelType w:val="hybridMultilevel"/>
    <w:tmpl w:val="4B0EB2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7A5A1A28"/>
    <w:multiLevelType w:val="hybridMultilevel"/>
    <w:tmpl w:val="59CC72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DF62152"/>
    <w:multiLevelType w:val="hybridMultilevel"/>
    <w:tmpl w:val="E730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706542">
    <w:abstractNumId w:val="0"/>
    <w:lvlOverride w:ilvl="0">
      <w:lvl w:ilvl="0">
        <w:numFmt w:val="bullet"/>
        <w:lvlText w:val=""/>
        <w:legacy w:legacy="1" w:legacySpace="120" w:legacyIndent="360"/>
        <w:lvlJc w:val="left"/>
        <w:pPr>
          <w:ind w:left="0" w:hanging="360"/>
        </w:pPr>
        <w:rPr>
          <w:rFonts w:ascii="Symbol" w:hAnsi="Symbol" w:hint="default"/>
        </w:rPr>
      </w:lvl>
    </w:lvlOverride>
  </w:num>
  <w:num w:numId="2" w16cid:durableId="1365985727">
    <w:abstractNumId w:val="16"/>
  </w:num>
  <w:num w:numId="3" w16cid:durableId="805897197">
    <w:abstractNumId w:val="39"/>
  </w:num>
  <w:num w:numId="4" w16cid:durableId="88239929">
    <w:abstractNumId w:val="40"/>
  </w:num>
  <w:num w:numId="5" w16cid:durableId="833377826">
    <w:abstractNumId w:val="15"/>
  </w:num>
  <w:num w:numId="6" w16cid:durableId="295261122">
    <w:abstractNumId w:val="1"/>
  </w:num>
  <w:num w:numId="7" w16cid:durableId="1261572245">
    <w:abstractNumId w:val="30"/>
  </w:num>
  <w:num w:numId="8" w16cid:durableId="865824219">
    <w:abstractNumId w:val="18"/>
  </w:num>
  <w:num w:numId="9" w16cid:durableId="1688099779">
    <w:abstractNumId w:val="27"/>
  </w:num>
  <w:num w:numId="10" w16cid:durableId="962810830">
    <w:abstractNumId w:val="28"/>
  </w:num>
  <w:num w:numId="11" w16cid:durableId="1517185546">
    <w:abstractNumId w:val="29"/>
  </w:num>
  <w:num w:numId="12" w16cid:durableId="1497762346">
    <w:abstractNumId w:val="7"/>
  </w:num>
  <w:num w:numId="13" w16cid:durableId="832139549">
    <w:abstractNumId w:val="14"/>
  </w:num>
  <w:num w:numId="14" w16cid:durableId="501775964">
    <w:abstractNumId w:val="33"/>
  </w:num>
  <w:num w:numId="15" w16cid:durableId="1104421007">
    <w:abstractNumId w:val="20"/>
  </w:num>
  <w:num w:numId="16" w16cid:durableId="1850488149">
    <w:abstractNumId w:val="24"/>
  </w:num>
  <w:num w:numId="17" w16cid:durableId="497159947">
    <w:abstractNumId w:val="31"/>
  </w:num>
  <w:num w:numId="18" w16cid:durableId="1039748073">
    <w:abstractNumId w:val="36"/>
  </w:num>
  <w:num w:numId="19" w16cid:durableId="138815511">
    <w:abstractNumId w:val="13"/>
  </w:num>
  <w:num w:numId="20" w16cid:durableId="1999382843">
    <w:abstractNumId w:val="2"/>
  </w:num>
  <w:num w:numId="21" w16cid:durableId="1823303347">
    <w:abstractNumId w:val="19"/>
  </w:num>
  <w:num w:numId="22" w16cid:durableId="293290448">
    <w:abstractNumId w:val="8"/>
  </w:num>
  <w:num w:numId="23" w16cid:durableId="264728511">
    <w:abstractNumId w:val="17"/>
  </w:num>
  <w:num w:numId="24" w16cid:durableId="1221745044">
    <w:abstractNumId w:val="32"/>
  </w:num>
  <w:num w:numId="25" w16cid:durableId="407002201">
    <w:abstractNumId w:val="25"/>
  </w:num>
  <w:num w:numId="26" w16cid:durableId="961379359">
    <w:abstractNumId w:val="41"/>
  </w:num>
  <w:num w:numId="27" w16cid:durableId="1245604850">
    <w:abstractNumId w:val="37"/>
  </w:num>
  <w:num w:numId="28" w16cid:durableId="2092312160">
    <w:abstractNumId w:val="34"/>
  </w:num>
  <w:num w:numId="29" w16cid:durableId="2050717408">
    <w:abstractNumId w:val="21"/>
  </w:num>
  <w:num w:numId="30" w16cid:durableId="866990660">
    <w:abstractNumId w:val="3"/>
  </w:num>
  <w:num w:numId="31" w16cid:durableId="1664746138">
    <w:abstractNumId w:val="5"/>
  </w:num>
  <w:num w:numId="32" w16cid:durableId="510485158">
    <w:abstractNumId w:val="23"/>
  </w:num>
  <w:num w:numId="33" w16cid:durableId="1596591144">
    <w:abstractNumId w:val="6"/>
  </w:num>
  <w:num w:numId="34" w16cid:durableId="1054498692">
    <w:abstractNumId w:val="4"/>
  </w:num>
  <w:num w:numId="35" w16cid:durableId="2099476338">
    <w:abstractNumId w:val="10"/>
  </w:num>
  <w:num w:numId="36" w16cid:durableId="1667325747">
    <w:abstractNumId w:val="38"/>
  </w:num>
  <w:num w:numId="37" w16cid:durableId="1731538506">
    <w:abstractNumId w:val="9"/>
  </w:num>
  <w:num w:numId="38" w16cid:durableId="1144663937">
    <w:abstractNumId w:val="12"/>
  </w:num>
  <w:num w:numId="39" w16cid:durableId="1409226015">
    <w:abstractNumId w:val="35"/>
  </w:num>
  <w:num w:numId="40" w16cid:durableId="613562579">
    <w:abstractNumId w:val="22"/>
  </w:num>
  <w:num w:numId="41" w16cid:durableId="1138569641">
    <w:abstractNumId w:val="26"/>
  </w:num>
  <w:num w:numId="42" w16cid:durableId="1710304699">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EC"/>
    <w:rsid w:val="000000C0"/>
    <w:rsid w:val="000000E0"/>
    <w:rsid w:val="00001D75"/>
    <w:rsid w:val="00002818"/>
    <w:rsid w:val="00002ED5"/>
    <w:rsid w:val="00003175"/>
    <w:rsid w:val="00003BE9"/>
    <w:rsid w:val="00004127"/>
    <w:rsid w:val="00004846"/>
    <w:rsid w:val="00005611"/>
    <w:rsid w:val="00005A7D"/>
    <w:rsid w:val="00006B25"/>
    <w:rsid w:val="00006E3E"/>
    <w:rsid w:val="0000791C"/>
    <w:rsid w:val="00007BC0"/>
    <w:rsid w:val="00010A64"/>
    <w:rsid w:val="00010A8E"/>
    <w:rsid w:val="00010CA1"/>
    <w:rsid w:val="000118DF"/>
    <w:rsid w:val="00012040"/>
    <w:rsid w:val="000121A0"/>
    <w:rsid w:val="000153DA"/>
    <w:rsid w:val="00015913"/>
    <w:rsid w:val="00015B99"/>
    <w:rsid w:val="0001732E"/>
    <w:rsid w:val="000177DE"/>
    <w:rsid w:val="00017ED1"/>
    <w:rsid w:val="00021634"/>
    <w:rsid w:val="00023EA0"/>
    <w:rsid w:val="00024C76"/>
    <w:rsid w:val="00026630"/>
    <w:rsid w:val="00026BF2"/>
    <w:rsid w:val="0002780A"/>
    <w:rsid w:val="00030585"/>
    <w:rsid w:val="0003293A"/>
    <w:rsid w:val="00032CE6"/>
    <w:rsid w:val="000330FB"/>
    <w:rsid w:val="00033469"/>
    <w:rsid w:val="000339BD"/>
    <w:rsid w:val="00033B42"/>
    <w:rsid w:val="0003421A"/>
    <w:rsid w:val="00034620"/>
    <w:rsid w:val="0003504D"/>
    <w:rsid w:val="00035DD8"/>
    <w:rsid w:val="00036945"/>
    <w:rsid w:val="000373D1"/>
    <w:rsid w:val="00037B1A"/>
    <w:rsid w:val="00037C4A"/>
    <w:rsid w:val="0004229F"/>
    <w:rsid w:val="0004265C"/>
    <w:rsid w:val="00042B17"/>
    <w:rsid w:val="00042E4C"/>
    <w:rsid w:val="000436FF"/>
    <w:rsid w:val="00043BDB"/>
    <w:rsid w:val="000451AF"/>
    <w:rsid w:val="0004679F"/>
    <w:rsid w:val="0004703A"/>
    <w:rsid w:val="0004754C"/>
    <w:rsid w:val="0005012F"/>
    <w:rsid w:val="00050185"/>
    <w:rsid w:val="00050E8B"/>
    <w:rsid w:val="00054837"/>
    <w:rsid w:val="00056503"/>
    <w:rsid w:val="00057CDC"/>
    <w:rsid w:val="00060BFA"/>
    <w:rsid w:val="00061767"/>
    <w:rsid w:val="00061C0A"/>
    <w:rsid w:val="00062C6D"/>
    <w:rsid w:val="00063254"/>
    <w:rsid w:val="00065750"/>
    <w:rsid w:val="000657CE"/>
    <w:rsid w:val="00066590"/>
    <w:rsid w:val="00066FB6"/>
    <w:rsid w:val="00067160"/>
    <w:rsid w:val="00067756"/>
    <w:rsid w:val="00070AF3"/>
    <w:rsid w:val="000713FC"/>
    <w:rsid w:val="00071533"/>
    <w:rsid w:val="00071A78"/>
    <w:rsid w:val="00071EC6"/>
    <w:rsid w:val="00072BD5"/>
    <w:rsid w:val="00074503"/>
    <w:rsid w:val="0007478E"/>
    <w:rsid w:val="000757FA"/>
    <w:rsid w:val="00076811"/>
    <w:rsid w:val="00076AB6"/>
    <w:rsid w:val="0007790D"/>
    <w:rsid w:val="000808F8"/>
    <w:rsid w:val="00081219"/>
    <w:rsid w:val="00081603"/>
    <w:rsid w:val="000822DA"/>
    <w:rsid w:val="00083010"/>
    <w:rsid w:val="00084ECC"/>
    <w:rsid w:val="00085262"/>
    <w:rsid w:val="0009048B"/>
    <w:rsid w:val="00090F46"/>
    <w:rsid w:val="000919F4"/>
    <w:rsid w:val="000925BF"/>
    <w:rsid w:val="00094CCE"/>
    <w:rsid w:val="000953DA"/>
    <w:rsid w:val="00096BAA"/>
    <w:rsid w:val="000976E1"/>
    <w:rsid w:val="00097B49"/>
    <w:rsid w:val="000A0317"/>
    <w:rsid w:val="000A0DCA"/>
    <w:rsid w:val="000A1A45"/>
    <w:rsid w:val="000A3A34"/>
    <w:rsid w:val="000A3AB8"/>
    <w:rsid w:val="000A7F43"/>
    <w:rsid w:val="000B032E"/>
    <w:rsid w:val="000B05D7"/>
    <w:rsid w:val="000B062E"/>
    <w:rsid w:val="000B1EEC"/>
    <w:rsid w:val="000B36C7"/>
    <w:rsid w:val="000C0701"/>
    <w:rsid w:val="000C0742"/>
    <w:rsid w:val="000C112F"/>
    <w:rsid w:val="000C174F"/>
    <w:rsid w:val="000C18DB"/>
    <w:rsid w:val="000C269F"/>
    <w:rsid w:val="000C26B8"/>
    <w:rsid w:val="000C2CB5"/>
    <w:rsid w:val="000C3EB5"/>
    <w:rsid w:val="000C440F"/>
    <w:rsid w:val="000C476B"/>
    <w:rsid w:val="000C5DEA"/>
    <w:rsid w:val="000C6565"/>
    <w:rsid w:val="000C66D6"/>
    <w:rsid w:val="000C7432"/>
    <w:rsid w:val="000C7B47"/>
    <w:rsid w:val="000C7CC6"/>
    <w:rsid w:val="000D087C"/>
    <w:rsid w:val="000D0B79"/>
    <w:rsid w:val="000D19C9"/>
    <w:rsid w:val="000D2A63"/>
    <w:rsid w:val="000E0B3E"/>
    <w:rsid w:val="000E12A6"/>
    <w:rsid w:val="000E297E"/>
    <w:rsid w:val="000E2E55"/>
    <w:rsid w:val="000E32F0"/>
    <w:rsid w:val="000E3FDA"/>
    <w:rsid w:val="000E4AA9"/>
    <w:rsid w:val="000E5237"/>
    <w:rsid w:val="000E5B79"/>
    <w:rsid w:val="000E6358"/>
    <w:rsid w:val="000E6ABF"/>
    <w:rsid w:val="000E7537"/>
    <w:rsid w:val="000F02DF"/>
    <w:rsid w:val="000F0620"/>
    <w:rsid w:val="000F1D2F"/>
    <w:rsid w:val="000F1EBA"/>
    <w:rsid w:val="000F231C"/>
    <w:rsid w:val="000F234C"/>
    <w:rsid w:val="000F2C05"/>
    <w:rsid w:val="000F3B57"/>
    <w:rsid w:val="000F4726"/>
    <w:rsid w:val="000F6738"/>
    <w:rsid w:val="000F6890"/>
    <w:rsid w:val="000F795B"/>
    <w:rsid w:val="00100A9A"/>
    <w:rsid w:val="001011E0"/>
    <w:rsid w:val="001025DF"/>
    <w:rsid w:val="00102740"/>
    <w:rsid w:val="001030C6"/>
    <w:rsid w:val="00103570"/>
    <w:rsid w:val="001046DE"/>
    <w:rsid w:val="00105652"/>
    <w:rsid w:val="00105808"/>
    <w:rsid w:val="00106FDF"/>
    <w:rsid w:val="00107C66"/>
    <w:rsid w:val="001100F2"/>
    <w:rsid w:val="001109D8"/>
    <w:rsid w:val="00111DE6"/>
    <w:rsid w:val="001122A2"/>
    <w:rsid w:val="0011267B"/>
    <w:rsid w:val="001129E6"/>
    <w:rsid w:val="00115786"/>
    <w:rsid w:val="00116479"/>
    <w:rsid w:val="00117191"/>
    <w:rsid w:val="00120AC3"/>
    <w:rsid w:val="00121372"/>
    <w:rsid w:val="0012167A"/>
    <w:rsid w:val="001225DA"/>
    <w:rsid w:val="00122CD7"/>
    <w:rsid w:val="001238A5"/>
    <w:rsid w:val="001238CF"/>
    <w:rsid w:val="00124D0E"/>
    <w:rsid w:val="001252F4"/>
    <w:rsid w:val="00125921"/>
    <w:rsid w:val="00125B40"/>
    <w:rsid w:val="00127E9B"/>
    <w:rsid w:val="00132F05"/>
    <w:rsid w:val="00133538"/>
    <w:rsid w:val="00140AB6"/>
    <w:rsid w:val="00141AC6"/>
    <w:rsid w:val="00141CBA"/>
    <w:rsid w:val="001428E9"/>
    <w:rsid w:val="00142F5E"/>
    <w:rsid w:val="00143E4A"/>
    <w:rsid w:val="001456F0"/>
    <w:rsid w:val="0014652C"/>
    <w:rsid w:val="00146FB3"/>
    <w:rsid w:val="00147983"/>
    <w:rsid w:val="00150996"/>
    <w:rsid w:val="0015194C"/>
    <w:rsid w:val="00153172"/>
    <w:rsid w:val="00155A06"/>
    <w:rsid w:val="00156522"/>
    <w:rsid w:val="00156993"/>
    <w:rsid w:val="00157C95"/>
    <w:rsid w:val="001609ED"/>
    <w:rsid w:val="00160EEC"/>
    <w:rsid w:val="00162182"/>
    <w:rsid w:val="00163B10"/>
    <w:rsid w:val="001645D6"/>
    <w:rsid w:val="00165478"/>
    <w:rsid w:val="00166130"/>
    <w:rsid w:val="001667DF"/>
    <w:rsid w:val="001673F5"/>
    <w:rsid w:val="00171B8A"/>
    <w:rsid w:val="00172638"/>
    <w:rsid w:val="0017274C"/>
    <w:rsid w:val="00173844"/>
    <w:rsid w:val="001742E9"/>
    <w:rsid w:val="001747A2"/>
    <w:rsid w:val="00174DC7"/>
    <w:rsid w:val="00175924"/>
    <w:rsid w:val="001769E5"/>
    <w:rsid w:val="0017779F"/>
    <w:rsid w:val="00181C47"/>
    <w:rsid w:val="001823A8"/>
    <w:rsid w:val="00182FFA"/>
    <w:rsid w:val="00184F70"/>
    <w:rsid w:val="0018538B"/>
    <w:rsid w:val="001854CD"/>
    <w:rsid w:val="001869F6"/>
    <w:rsid w:val="0018742B"/>
    <w:rsid w:val="001874E8"/>
    <w:rsid w:val="00187CA1"/>
    <w:rsid w:val="00190706"/>
    <w:rsid w:val="00191499"/>
    <w:rsid w:val="001927EB"/>
    <w:rsid w:val="00192B1F"/>
    <w:rsid w:val="00193FA2"/>
    <w:rsid w:val="00195110"/>
    <w:rsid w:val="00195983"/>
    <w:rsid w:val="00195AF5"/>
    <w:rsid w:val="00196D29"/>
    <w:rsid w:val="00197E56"/>
    <w:rsid w:val="001A0578"/>
    <w:rsid w:val="001A09C5"/>
    <w:rsid w:val="001A1BA9"/>
    <w:rsid w:val="001A275B"/>
    <w:rsid w:val="001A2FEB"/>
    <w:rsid w:val="001A3AC0"/>
    <w:rsid w:val="001A3C20"/>
    <w:rsid w:val="001A3DE7"/>
    <w:rsid w:val="001A40DE"/>
    <w:rsid w:val="001A4F4C"/>
    <w:rsid w:val="001A63BD"/>
    <w:rsid w:val="001A7C81"/>
    <w:rsid w:val="001B078E"/>
    <w:rsid w:val="001B1208"/>
    <w:rsid w:val="001B1264"/>
    <w:rsid w:val="001B1563"/>
    <w:rsid w:val="001B3A04"/>
    <w:rsid w:val="001B3A5D"/>
    <w:rsid w:val="001B40C7"/>
    <w:rsid w:val="001B40E8"/>
    <w:rsid w:val="001B7157"/>
    <w:rsid w:val="001C1656"/>
    <w:rsid w:val="001C1D84"/>
    <w:rsid w:val="001C205C"/>
    <w:rsid w:val="001C22D7"/>
    <w:rsid w:val="001C3686"/>
    <w:rsid w:val="001C376B"/>
    <w:rsid w:val="001C3B2D"/>
    <w:rsid w:val="001C45BF"/>
    <w:rsid w:val="001C6D47"/>
    <w:rsid w:val="001C75E3"/>
    <w:rsid w:val="001D0794"/>
    <w:rsid w:val="001D0C27"/>
    <w:rsid w:val="001D2158"/>
    <w:rsid w:val="001D2244"/>
    <w:rsid w:val="001D26EA"/>
    <w:rsid w:val="001D2AE4"/>
    <w:rsid w:val="001D2BB6"/>
    <w:rsid w:val="001D4870"/>
    <w:rsid w:val="001D5FE7"/>
    <w:rsid w:val="001D6C64"/>
    <w:rsid w:val="001D7C83"/>
    <w:rsid w:val="001E1B39"/>
    <w:rsid w:val="001E1EC7"/>
    <w:rsid w:val="001E2431"/>
    <w:rsid w:val="001E2445"/>
    <w:rsid w:val="001E3836"/>
    <w:rsid w:val="001E4301"/>
    <w:rsid w:val="001E4DF8"/>
    <w:rsid w:val="001E5D6A"/>
    <w:rsid w:val="001E7531"/>
    <w:rsid w:val="001F05C3"/>
    <w:rsid w:val="001F0F3D"/>
    <w:rsid w:val="001F1DCB"/>
    <w:rsid w:val="001F4B6D"/>
    <w:rsid w:val="001F651D"/>
    <w:rsid w:val="001F6BCB"/>
    <w:rsid w:val="001F741B"/>
    <w:rsid w:val="001F7B18"/>
    <w:rsid w:val="001F7F84"/>
    <w:rsid w:val="002011E9"/>
    <w:rsid w:val="0020182F"/>
    <w:rsid w:val="00202D44"/>
    <w:rsid w:val="00203AB7"/>
    <w:rsid w:val="0020610E"/>
    <w:rsid w:val="002061E6"/>
    <w:rsid w:val="00206ECD"/>
    <w:rsid w:val="00210246"/>
    <w:rsid w:val="00210709"/>
    <w:rsid w:val="00210B3F"/>
    <w:rsid w:val="0021109E"/>
    <w:rsid w:val="00212150"/>
    <w:rsid w:val="002128E2"/>
    <w:rsid w:val="00213D06"/>
    <w:rsid w:val="00216B0D"/>
    <w:rsid w:val="00216E14"/>
    <w:rsid w:val="002175F2"/>
    <w:rsid w:val="0022005C"/>
    <w:rsid w:val="0022166F"/>
    <w:rsid w:val="00221A67"/>
    <w:rsid w:val="00226A58"/>
    <w:rsid w:val="00226C15"/>
    <w:rsid w:val="00227689"/>
    <w:rsid w:val="00227E12"/>
    <w:rsid w:val="00230B3D"/>
    <w:rsid w:val="002317F5"/>
    <w:rsid w:val="002319E3"/>
    <w:rsid w:val="00231EF7"/>
    <w:rsid w:val="0023211E"/>
    <w:rsid w:val="002340BD"/>
    <w:rsid w:val="002348A1"/>
    <w:rsid w:val="00235887"/>
    <w:rsid w:val="00235A19"/>
    <w:rsid w:val="00236408"/>
    <w:rsid w:val="0023731D"/>
    <w:rsid w:val="002374D3"/>
    <w:rsid w:val="00237B78"/>
    <w:rsid w:val="002404FD"/>
    <w:rsid w:val="002415F6"/>
    <w:rsid w:val="00241A51"/>
    <w:rsid w:val="00242AD0"/>
    <w:rsid w:val="00242E16"/>
    <w:rsid w:val="00243F96"/>
    <w:rsid w:val="00244256"/>
    <w:rsid w:val="00244684"/>
    <w:rsid w:val="002448D3"/>
    <w:rsid w:val="00244D31"/>
    <w:rsid w:val="00246AAF"/>
    <w:rsid w:val="0024746F"/>
    <w:rsid w:val="0025165E"/>
    <w:rsid w:val="00251878"/>
    <w:rsid w:val="002522B2"/>
    <w:rsid w:val="0025360D"/>
    <w:rsid w:val="00253751"/>
    <w:rsid w:val="0025391E"/>
    <w:rsid w:val="002566C5"/>
    <w:rsid w:val="00260C64"/>
    <w:rsid w:val="002643CB"/>
    <w:rsid w:val="002643FD"/>
    <w:rsid w:val="00264799"/>
    <w:rsid w:val="00270AF1"/>
    <w:rsid w:val="002712FD"/>
    <w:rsid w:val="00272E21"/>
    <w:rsid w:val="00273598"/>
    <w:rsid w:val="00274B7C"/>
    <w:rsid w:val="00275F8B"/>
    <w:rsid w:val="00276490"/>
    <w:rsid w:val="00276D53"/>
    <w:rsid w:val="00277817"/>
    <w:rsid w:val="0028004E"/>
    <w:rsid w:val="00282168"/>
    <w:rsid w:val="00282317"/>
    <w:rsid w:val="00283506"/>
    <w:rsid w:val="00284091"/>
    <w:rsid w:val="002859D4"/>
    <w:rsid w:val="00285A18"/>
    <w:rsid w:val="00285F7A"/>
    <w:rsid w:val="00286CB0"/>
    <w:rsid w:val="00286FA2"/>
    <w:rsid w:val="00287A56"/>
    <w:rsid w:val="00287E0D"/>
    <w:rsid w:val="00290C40"/>
    <w:rsid w:val="00290FE4"/>
    <w:rsid w:val="002916CF"/>
    <w:rsid w:val="00291D57"/>
    <w:rsid w:val="002923DB"/>
    <w:rsid w:val="00292B72"/>
    <w:rsid w:val="002934A9"/>
    <w:rsid w:val="002938FD"/>
    <w:rsid w:val="00294782"/>
    <w:rsid w:val="002957C5"/>
    <w:rsid w:val="00295B9C"/>
    <w:rsid w:val="0029679F"/>
    <w:rsid w:val="00297654"/>
    <w:rsid w:val="002A08B5"/>
    <w:rsid w:val="002A0CD7"/>
    <w:rsid w:val="002A3340"/>
    <w:rsid w:val="002A37BD"/>
    <w:rsid w:val="002A4D14"/>
    <w:rsid w:val="002A55C9"/>
    <w:rsid w:val="002A5CB3"/>
    <w:rsid w:val="002A5F25"/>
    <w:rsid w:val="002A6392"/>
    <w:rsid w:val="002B02CC"/>
    <w:rsid w:val="002B0900"/>
    <w:rsid w:val="002B7AFE"/>
    <w:rsid w:val="002C0161"/>
    <w:rsid w:val="002C1942"/>
    <w:rsid w:val="002C1D5C"/>
    <w:rsid w:val="002C2E48"/>
    <w:rsid w:val="002C34CE"/>
    <w:rsid w:val="002C41B4"/>
    <w:rsid w:val="002C533B"/>
    <w:rsid w:val="002C7B12"/>
    <w:rsid w:val="002D09CF"/>
    <w:rsid w:val="002D0A4A"/>
    <w:rsid w:val="002D1178"/>
    <w:rsid w:val="002D2B76"/>
    <w:rsid w:val="002D3367"/>
    <w:rsid w:val="002D4342"/>
    <w:rsid w:val="002D47B8"/>
    <w:rsid w:val="002D4A64"/>
    <w:rsid w:val="002D5508"/>
    <w:rsid w:val="002D7B9B"/>
    <w:rsid w:val="002E2EB1"/>
    <w:rsid w:val="002E366A"/>
    <w:rsid w:val="002E401B"/>
    <w:rsid w:val="002E5583"/>
    <w:rsid w:val="002E6FE8"/>
    <w:rsid w:val="002F17E4"/>
    <w:rsid w:val="002F3BDD"/>
    <w:rsid w:val="002F46BF"/>
    <w:rsid w:val="002F5A56"/>
    <w:rsid w:val="002F6417"/>
    <w:rsid w:val="002F6454"/>
    <w:rsid w:val="002F76D2"/>
    <w:rsid w:val="002F7D4F"/>
    <w:rsid w:val="003003AF"/>
    <w:rsid w:val="003025CB"/>
    <w:rsid w:val="00304453"/>
    <w:rsid w:val="00305033"/>
    <w:rsid w:val="00305096"/>
    <w:rsid w:val="00307A83"/>
    <w:rsid w:val="003104E3"/>
    <w:rsid w:val="00310B0C"/>
    <w:rsid w:val="003136E8"/>
    <w:rsid w:val="00313E99"/>
    <w:rsid w:val="0031404B"/>
    <w:rsid w:val="003142AE"/>
    <w:rsid w:val="00314CC5"/>
    <w:rsid w:val="00314E1A"/>
    <w:rsid w:val="00314EF1"/>
    <w:rsid w:val="00315A4A"/>
    <w:rsid w:val="00316625"/>
    <w:rsid w:val="003172DC"/>
    <w:rsid w:val="0032050B"/>
    <w:rsid w:val="003209E0"/>
    <w:rsid w:val="00320A7E"/>
    <w:rsid w:val="00320D62"/>
    <w:rsid w:val="00321B8A"/>
    <w:rsid w:val="00322C1A"/>
    <w:rsid w:val="003250EC"/>
    <w:rsid w:val="003258C4"/>
    <w:rsid w:val="003269FA"/>
    <w:rsid w:val="00326E99"/>
    <w:rsid w:val="00327ADA"/>
    <w:rsid w:val="00327BBD"/>
    <w:rsid w:val="003314EC"/>
    <w:rsid w:val="003315C5"/>
    <w:rsid w:val="00331898"/>
    <w:rsid w:val="00332109"/>
    <w:rsid w:val="00333378"/>
    <w:rsid w:val="00334C40"/>
    <w:rsid w:val="00335C37"/>
    <w:rsid w:val="0033787F"/>
    <w:rsid w:val="00337D97"/>
    <w:rsid w:val="00337FFD"/>
    <w:rsid w:val="00340E43"/>
    <w:rsid w:val="0034127C"/>
    <w:rsid w:val="00342605"/>
    <w:rsid w:val="00342E26"/>
    <w:rsid w:val="003436FB"/>
    <w:rsid w:val="0034534D"/>
    <w:rsid w:val="003478FF"/>
    <w:rsid w:val="0035039A"/>
    <w:rsid w:val="00350B4F"/>
    <w:rsid w:val="003510E4"/>
    <w:rsid w:val="003511DD"/>
    <w:rsid w:val="003532BF"/>
    <w:rsid w:val="00353579"/>
    <w:rsid w:val="00353DF1"/>
    <w:rsid w:val="0035645A"/>
    <w:rsid w:val="0035647C"/>
    <w:rsid w:val="0035694A"/>
    <w:rsid w:val="003576E6"/>
    <w:rsid w:val="003601E6"/>
    <w:rsid w:val="00360A9C"/>
    <w:rsid w:val="00361428"/>
    <w:rsid w:val="00361851"/>
    <w:rsid w:val="00361980"/>
    <w:rsid w:val="00362226"/>
    <w:rsid w:val="00362599"/>
    <w:rsid w:val="003647AC"/>
    <w:rsid w:val="00365007"/>
    <w:rsid w:val="00365780"/>
    <w:rsid w:val="0036683D"/>
    <w:rsid w:val="003677CF"/>
    <w:rsid w:val="003709E7"/>
    <w:rsid w:val="00370CB8"/>
    <w:rsid w:val="00370F03"/>
    <w:rsid w:val="00371796"/>
    <w:rsid w:val="00372FBE"/>
    <w:rsid w:val="003749A3"/>
    <w:rsid w:val="00375021"/>
    <w:rsid w:val="0037564B"/>
    <w:rsid w:val="00376389"/>
    <w:rsid w:val="00376964"/>
    <w:rsid w:val="00376E06"/>
    <w:rsid w:val="00380807"/>
    <w:rsid w:val="0038125C"/>
    <w:rsid w:val="00381A3E"/>
    <w:rsid w:val="00381ABB"/>
    <w:rsid w:val="0038286E"/>
    <w:rsid w:val="003834C6"/>
    <w:rsid w:val="00383662"/>
    <w:rsid w:val="00383950"/>
    <w:rsid w:val="00384FCD"/>
    <w:rsid w:val="00385664"/>
    <w:rsid w:val="003902C9"/>
    <w:rsid w:val="003932B2"/>
    <w:rsid w:val="00393FD4"/>
    <w:rsid w:val="003940BC"/>
    <w:rsid w:val="00396019"/>
    <w:rsid w:val="00396A70"/>
    <w:rsid w:val="00396C39"/>
    <w:rsid w:val="00396FD0"/>
    <w:rsid w:val="0039758F"/>
    <w:rsid w:val="003A09BD"/>
    <w:rsid w:val="003A12C4"/>
    <w:rsid w:val="003A2778"/>
    <w:rsid w:val="003A29A3"/>
    <w:rsid w:val="003A4FF3"/>
    <w:rsid w:val="003A5EC0"/>
    <w:rsid w:val="003B0C5D"/>
    <w:rsid w:val="003B1BD6"/>
    <w:rsid w:val="003B1E20"/>
    <w:rsid w:val="003B4DCC"/>
    <w:rsid w:val="003B7107"/>
    <w:rsid w:val="003B7DB8"/>
    <w:rsid w:val="003B7EA8"/>
    <w:rsid w:val="003C23D4"/>
    <w:rsid w:val="003C3B1B"/>
    <w:rsid w:val="003C47D2"/>
    <w:rsid w:val="003C5A0C"/>
    <w:rsid w:val="003C5C61"/>
    <w:rsid w:val="003C5E58"/>
    <w:rsid w:val="003C706E"/>
    <w:rsid w:val="003C778C"/>
    <w:rsid w:val="003C77B7"/>
    <w:rsid w:val="003D040E"/>
    <w:rsid w:val="003D08A7"/>
    <w:rsid w:val="003D0D20"/>
    <w:rsid w:val="003D17EA"/>
    <w:rsid w:val="003D2354"/>
    <w:rsid w:val="003D376D"/>
    <w:rsid w:val="003D40A0"/>
    <w:rsid w:val="003D4C80"/>
    <w:rsid w:val="003D4CF0"/>
    <w:rsid w:val="003D5A92"/>
    <w:rsid w:val="003D625D"/>
    <w:rsid w:val="003D6A2D"/>
    <w:rsid w:val="003D70D1"/>
    <w:rsid w:val="003D7E07"/>
    <w:rsid w:val="003E0869"/>
    <w:rsid w:val="003E4146"/>
    <w:rsid w:val="003E43A5"/>
    <w:rsid w:val="003E5C0B"/>
    <w:rsid w:val="003E5C99"/>
    <w:rsid w:val="003E6D34"/>
    <w:rsid w:val="003E70A5"/>
    <w:rsid w:val="003F01E3"/>
    <w:rsid w:val="003F355B"/>
    <w:rsid w:val="003F3FC2"/>
    <w:rsid w:val="003F5CBC"/>
    <w:rsid w:val="003F6498"/>
    <w:rsid w:val="0040104E"/>
    <w:rsid w:val="00406B81"/>
    <w:rsid w:val="00407F39"/>
    <w:rsid w:val="00411F44"/>
    <w:rsid w:val="004149CB"/>
    <w:rsid w:val="00415086"/>
    <w:rsid w:val="00415095"/>
    <w:rsid w:val="0041592D"/>
    <w:rsid w:val="00415B08"/>
    <w:rsid w:val="00416984"/>
    <w:rsid w:val="00416DAD"/>
    <w:rsid w:val="00420052"/>
    <w:rsid w:val="004202AB"/>
    <w:rsid w:val="00420FFE"/>
    <w:rsid w:val="0042259A"/>
    <w:rsid w:val="004232FC"/>
    <w:rsid w:val="00423F8F"/>
    <w:rsid w:val="00424F3B"/>
    <w:rsid w:val="00424F56"/>
    <w:rsid w:val="00425666"/>
    <w:rsid w:val="00426A8D"/>
    <w:rsid w:val="00426D0B"/>
    <w:rsid w:val="00426D1F"/>
    <w:rsid w:val="00426F95"/>
    <w:rsid w:val="004271D2"/>
    <w:rsid w:val="00431B29"/>
    <w:rsid w:val="004322D4"/>
    <w:rsid w:val="00433902"/>
    <w:rsid w:val="00435893"/>
    <w:rsid w:val="004362A8"/>
    <w:rsid w:val="00436B0B"/>
    <w:rsid w:val="00437E32"/>
    <w:rsid w:val="00437F79"/>
    <w:rsid w:val="00440061"/>
    <w:rsid w:val="004409E5"/>
    <w:rsid w:val="00441F8C"/>
    <w:rsid w:val="004420A4"/>
    <w:rsid w:val="004430DD"/>
    <w:rsid w:val="00443DBC"/>
    <w:rsid w:val="0044629D"/>
    <w:rsid w:val="00446DB1"/>
    <w:rsid w:val="004471E9"/>
    <w:rsid w:val="004478A6"/>
    <w:rsid w:val="00451746"/>
    <w:rsid w:val="00452DB9"/>
    <w:rsid w:val="00453CBC"/>
    <w:rsid w:val="00453F50"/>
    <w:rsid w:val="00455D99"/>
    <w:rsid w:val="0045621D"/>
    <w:rsid w:val="00456A89"/>
    <w:rsid w:val="00457430"/>
    <w:rsid w:val="004576AF"/>
    <w:rsid w:val="00457978"/>
    <w:rsid w:val="00457EAD"/>
    <w:rsid w:val="00461A9D"/>
    <w:rsid w:val="00462119"/>
    <w:rsid w:val="004628D1"/>
    <w:rsid w:val="00462DA6"/>
    <w:rsid w:val="0046371D"/>
    <w:rsid w:val="004638AA"/>
    <w:rsid w:val="00464BDC"/>
    <w:rsid w:val="00464E02"/>
    <w:rsid w:val="00465015"/>
    <w:rsid w:val="00470A96"/>
    <w:rsid w:val="00470B94"/>
    <w:rsid w:val="00470D62"/>
    <w:rsid w:val="004720F8"/>
    <w:rsid w:val="004726DE"/>
    <w:rsid w:val="00472D7E"/>
    <w:rsid w:val="00474DAF"/>
    <w:rsid w:val="0047543D"/>
    <w:rsid w:val="0047626E"/>
    <w:rsid w:val="00477A1A"/>
    <w:rsid w:val="00480EE8"/>
    <w:rsid w:val="004818F9"/>
    <w:rsid w:val="00482702"/>
    <w:rsid w:val="00482BF9"/>
    <w:rsid w:val="00482D69"/>
    <w:rsid w:val="004833F9"/>
    <w:rsid w:val="00484E7C"/>
    <w:rsid w:val="00485EE4"/>
    <w:rsid w:val="004878B5"/>
    <w:rsid w:val="00490689"/>
    <w:rsid w:val="00491161"/>
    <w:rsid w:val="0049134A"/>
    <w:rsid w:val="0049186E"/>
    <w:rsid w:val="0049277D"/>
    <w:rsid w:val="0049331D"/>
    <w:rsid w:val="004937F4"/>
    <w:rsid w:val="00493EE6"/>
    <w:rsid w:val="00494F2A"/>
    <w:rsid w:val="0049591C"/>
    <w:rsid w:val="004A0CE2"/>
    <w:rsid w:val="004A2DA4"/>
    <w:rsid w:val="004A30F0"/>
    <w:rsid w:val="004A3F4D"/>
    <w:rsid w:val="004A4F25"/>
    <w:rsid w:val="004B1769"/>
    <w:rsid w:val="004B22B7"/>
    <w:rsid w:val="004B34A4"/>
    <w:rsid w:val="004B3C7F"/>
    <w:rsid w:val="004B3D6A"/>
    <w:rsid w:val="004B3E69"/>
    <w:rsid w:val="004B3EF2"/>
    <w:rsid w:val="004B7802"/>
    <w:rsid w:val="004C01E0"/>
    <w:rsid w:val="004C2526"/>
    <w:rsid w:val="004C3CFF"/>
    <w:rsid w:val="004C71B1"/>
    <w:rsid w:val="004C7A0B"/>
    <w:rsid w:val="004D1857"/>
    <w:rsid w:val="004D18DD"/>
    <w:rsid w:val="004D2471"/>
    <w:rsid w:val="004D2769"/>
    <w:rsid w:val="004D3746"/>
    <w:rsid w:val="004D3A03"/>
    <w:rsid w:val="004D4BDA"/>
    <w:rsid w:val="004D4F30"/>
    <w:rsid w:val="004D60D7"/>
    <w:rsid w:val="004E27B4"/>
    <w:rsid w:val="004E3ACB"/>
    <w:rsid w:val="004E4BD0"/>
    <w:rsid w:val="004E4E36"/>
    <w:rsid w:val="004E4FAB"/>
    <w:rsid w:val="004E55E0"/>
    <w:rsid w:val="004E5E2B"/>
    <w:rsid w:val="004E6167"/>
    <w:rsid w:val="004E6275"/>
    <w:rsid w:val="004E6800"/>
    <w:rsid w:val="004E7084"/>
    <w:rsid w:val="004E7A2E"/>
    <w:rsid w:val="004F1D10"/>
    <w:rsid w:val="004F3FA5"/>
    <w:rsid w:val="004F5FBE"/>
    <w:rsid w:val="004F61A3"/>
    <w:rsid w:val="004F68D5"/>
    <w:rsid w:val="004F7A2B"/>
    <w:rsid w:val="004F7CCD"/>
    <w:rsid w:val="00500A2B"/>
    <w:rsid w:val="00500B1C"/>
    <w:rsid w:val="00500D4A"/>
    <w:rsid w:val="005017F3"/>
    <w:rsid w:val="00502124"/>
    <w:rsid w:val="00502C17"/>
    <w:rsid w:val="00503137"/>
    <w:rsid w:val="005034B4"/>
    <w:rsid w:val="00503F99"/>
    <w:rsid w:val="00504D69"/>
    <w:rsid w:val="00505C34"/>
    <w:rsid w:val="00505FB6"/>
    <w:rsid w:val="0050634C"/>
    <w:rsid w:val="005066D2"/>
    <w:rsid w:val="00512FEF"/>
    <w:rsid w:val="0051302E"/>
    <w:rsid w:val="005133F3"/>
    <w:rsid w:val="005135E5"/>
    <w:rsid w:val="005135F3"/>
    <w:rsid w:val="0051427F"/>
    <w:rsid w:val="00515F19"/>
    <w:rsid w:val="00516243"/>
    <w:rsid w:val="00516760"/>
    <w:rsid w:val="00517BBF"/>
    <w:rsid w:val="0052052E"/>
    <w:rsid w:val="00523207"/>
    <w:rsid w:val="00524074"/>
    <w:rsid w:val="00524FAD"/>
    <w:rsid w:val="00526316"/>
    <w:rsid w:val="00526467"/>
    <w:rsid w:val="00530076"/>
    <w:rsid w:val="005305C1"/>
    <w:rsid w:val="0053346D"/>
    <w:rsid w:val="005359C1"/>
    <w:rsid w:val="005359E3"/>
    <w:rsid w:val="0054000B"/>
    <w:rsid w:val="005408B9"/>
    <w:rsid w:val="00540DCD"/>
    <w:rsid w:val="005422E1"/>
    <w:rsid w:val="0054254A"/>
    <w:rsid w:val="005446F0"/>
    <w:rsid w:val="0054590C"/>
    <w:rsid w:val="005473B1"/>
    <w:rsid w:val="00547C44"/>
    <w:rsid w:val="00547D0C"/>
    <w:rsid w:val="00552261"/>
    <w:rsid w:val="0055272A"/>
    <w:rsid w:val="005535A4"/>
    <w:rsid w:val="00553A6B"/>
    <w:rsid w:val="0055678B"/>
    <w:rsid w:val="0056001B"/>
    <w:rsid w:val="0056051C"/>
    <w:rsid w:val="0056231A"/>
    <w:rsid w:val="00563F92"/>
    <w:rsid w:val="00564391"/>
    <w:rsid w:val="00566238"/>
    <w:rsid w:val="00566274"/>
    <w:rsid w:val="0056652C"/>
    <w:rsid w:val="005667C0"/>
    <w:rsid w:val="005700A6"/>
    <w:rsid w:val="0057026F"/>
    <w:rsid w:val="00570811"/>
    <w:rsid w:val="005727C2"/>
    <w:rsid w:val="00572CB0"/>
    <w:rsid w:val="00572D46"/>
    <w:rsid w:val="005747E8"/>
    <w:rsid w:val="0057654D"/>
    <w:rsid w:val="00576607"/>
    <w:rsid w:val="005767EE"/>
    <w:rsid w:val="00577D1A"/>
    <w:rsid w:val="00582963"/>
    <w:rsid w:val="00582CE6"/>
    <w:rsid w:val="00583465"/>
    <w:rsid w:val="005842A1"/>
    <w:rsid w:val="00585202"/>
    <w:rsid w:val="0058537C"/>
    <w:rsid w:val="005860A3"/>
    <w:rsid w:val="0058635B"/>
    <w:rsid w:val="00586425"/>
    <w:rsid w:val="0058779B"/>
    <w:rsid w:val="00592E83"/>
    <w:rsid w:val="005955B5"/>
    <w:rsid w:val="00595F91"/>
    <w:rsid w:val="00596AAD"/>
    <w:rsid w:val="005A0E0A"/>
    <w:rsid w:val="005A2199"/>
    <w:rsid w:val="005A27CF"/>
    <w:rsid w:val="005A303A"/>
    <w:rsid w:val="005A3103"/>
    <w:rsid w:val="005A3565"/>
    <w:rsid w:val="005A35FE"/>
    <w:rsid w:val="005A3FE9"/>
    <w:rsid w:val="005A4C2D"/>
    <w:rsid w:val="005A5E79"/>
    <w:rsid w:val="005A60C8"/>
    <w:rsid w:val="005A6A27"/>
    <w:rsid w:val="005B13A8"/>
    <w:rsid w:val="005B35C5"/>
    <w:rsid w:val="005B3E1D"/>
    <w:rsid w:val="005B60D8"/>
    <w:rsid w:val="005B681C"/>
    <w:rsid w:val="005C0919"/>
    <w:rsid w:val="005C13DD"/>
    <w:rsid w:val="005C20C7"/>
    <w:rsid w:val="005C28AE"/>
    <w:rsid w:val="005C4C6B"/>
    <w:rsid w:val="005C6333"/>
    <w:rsid w:val="005C6D82"/>
    <w:rsid w:val="005D01C2"/>
    <w:rsid w:val="005D11AB"/>
    <w:rsid w:val="005D121A"/>
    <w:rsid w:val="005D16A2"/>
    <w:rsid w:val="005D1F9F"/>
    <w:rsid w:val="005D23E7"/>
    <w:rsid w:val="005D2801"/>
    <w:rsid w:val="005D280D"/>
    <w:rsid w:val="005E0CD5"/>
    <w:rsid w:val="005E2920"/>
    <w:rsid w:val="005E2B34"/>
    <w:rsid w:val="005E3225"/>
    <w:rsid w:val="005E38F3"/>
    <w:rsid w:val="005E48C1"/>
    <w:rsid w:val="005E7190"/>
    <w:rsid w:val="005E7840"/>
    <w:rsid w:val="005E7D6C"/>
    <w:rsid w:val="005F194A"/>
    <w:rsid w:val="005F340B"/>
    <w:rsid w:val="005F525A"/>
    <w:rsid w:val="005F7B0C"/>
    <w:rsid w:val="005F7C0E"/>
    <w:rsid w:val="00600615"/>
    <w:rsid w:val="00600A02"/>
    <w:rsid w:val="006022AF"/>
    <w:rsid w:val="00603A91"/>
    <w:rsid w:val="00604445"/>
    <w:rsid w:val="00607E60"/>
    <w:rsid w:val="00610270"/>
    <w:rsid w:val="00610F28"/>
    <w:rsid w:val="0061287A"/>
    <w:rsid w:val="00612F76"/>
    <w:rsid w:val="006134C1"/>
    <w:rsid w:val="0061388B"/>
    <w:rsid w:val="00613AA6"/>
    <w:rsid w:val="00615B09"/>
    <w:rsid w:val="00616C92"/>
    <w:rsid w:val="006200C4"/>
    <w:rsid w:val="006212C3"/>
    <w:rsid w:val="0062147E"/>
    <w:rsid w:val="006228C2"/>
    <w:rsid w:val="00623D41"/>
    <w:rsid w:val="00624470"/>
    <w:rsid w:val="006256A1"/>
    <w:rsid w:val="00625801"/>
    <w:rsid w:val="00626070"/>
    <w:rsid w:val="0062660F"/>
    <w:rsid w:val="006266BF"/>
    <w:rsid w:val="00627D7A"/>
    <w:rsid w:val="006300F8"/>
    <w:rsid w:val="006304D1"/>
    <w:rsid w:val="00633317"/>
    <w:rsid w:val="00634271"/>
    <w:rsid w:val="006350DC"/>
    <w:rsid w:val="00635249"/>
    <w:rsid w:val="0063592B"/>
    <w:rsid w:val="00636BC1"/>
    <w:rsid w:val="00637988"/>
    <w:rsid w:val="00641375"/>
    <w:rsid w:val="00641432"/>
    <w:rsid w:val="006421C2"/>
    <w:rsid w:val="00643D5E"/>
    <w:rsid w:val="00644D42"/>
    <w:rsid w:val="00644E84"/>
    <w:rsid w:val="00646EA0"/>
    <w:rsid w:val="0064704E"/>
    <w:rsid w:val="006500A5"/>
    <w:rsid w:val="006507EA"/>
    <w:rsid w:val="00651442"/>
    <w:rsid w:val="0065160F"/>
    <w:rsid w:val="00652240"/>
    <w:rsid w:val="006542D9"/>
    <w:rsid w:val="00654413"/>
    <w:rsid w:val="00654B9F"/>
    <w:rsid w:val="00655AF5"/>
    <w:rsid w:val="00655C5A"/>
    <w:rsid w:val="00656BF6"/>
    <w:rsid w:val="00657DB9"/>
    <w:rsid w:val="006610D8"/>
    <w:rsid w:val="00662816"/>
    <w:rsid w:val="006657CE"/>
    <w:rsid w:val="00665F7E"/>
    <w:rsid w:val="006669F9"/>
    <w:rsid w:val="0067035A"/>
    <w:rsid w:val="00672CE7"/>
    <w:rsid w:val="00672D03"/>
    <w:rsid w:val="00673280"/>
    <w:rsid w:val="00673A11"/>
    <w:rsid w:val="00673F68"/>
    <w:rsid w:val="006744D7"/>
    <w:rsid w:val="006745AB"/>
    <w:rsid w:val="00675CF9"/>
    <w:rsid w:val="0067797B"/>
    <w:rsid w:val="0068191F"/>
    <w:rsid w:val="00683A1A"/>
    <w:rsid w:val="00683FE0"/>
    <w:rsid w:val="006855E4"/>
    <w:rsid w:val="00690BD8"/>
    <w:rsid w:val="00690F20"/>
    <w:rsid w:val="00692607"/>
    <w:rsid w:val="00692A01"/>
    <w:rsid w:val="00694CCA"/>
    <w:rsid w:val="00694DF1"/>
    <w:rsid w:val="00695A6C"/>
    <w:rsid w:val="006978B0"/>
    <w:rsid w:val="006A07C8"/>
    <w:rsid w:val="006A0B92"/>
    <w:rsid w:val="006A0F3D"/>
    <w:rsid w:val="006A2449"/>
    <w:rsid w:val="006A3E79"/>
    <w:rsid w:val="006A5783"/>
    <w:rsid w:val="006A598D"/>
    <w:rsid w:val="006A7556"/>
    <w:rsid w:val="006B2752"/>
    <w:rsid w:val="006B2D24"/>
    <w:rsid w:val="006B4524"/>
    <w:rsid w:val="006B5D17"/>
    <w:rsid w:val="006B5DCE"/>
    <w:rsid w:val="006B7DE1"/>
    <w:rsid w:val="006C0121"/>
    <w:rsid w:val="006C144D"/>
    <w:rsid w:val="006C1C56"/>
    <w:rsid w:val="006C233B"/>
    <w:rsid w:val="006C2F57"/>
    <w:rsid w:val="006C44FE"/>
    <w:rsid w:val="006C4792"/>
    <w:rsid w:val="006C4D64"/>
    <w:rsid w:val="006C5009"/>
    <w:rsid w:val="006C5558"/>
    <w:rsid w:val="006C5E7A"/>
    <w:rsid w:val="006C73EC"/>
    <w:rsid w:val="006D006F"/>
    <w:rsid w:val="006D07FC"/>
    <w:rsid w:val="006D3132"/>
    <w:rsid w:val="006D325F"/>
    <w:rsid w:val="006D3559"/>
    <w:rsid w:val="006D3DB2"/>
    <w:rsid w:val="006D4783"/>
    <w:rsid w:val="006D5033"/>
    <w:rsid w:val="006D5063"/>
    <w:rsid w:val="006D5D68"/>
    <w:rsid w:val="006D675F"/>
    <w:rsid w:val="006D68FF"/>
    <w:rsid w:val="006D6BB5"/>
    <w:rsid w:val="006D7F6E"/>
    <w:rsid w:val="006E1E24"/>
    <w:rsid w:val="006E55EC"/>
    <w:rsid w:val="006E57ED"/>
    <w:rsid w:val="006E5BBC"/>
    <w:rsid w:val="006E7BC0"/>
    <w:rsid w:val="006F024D"/>
    <w:rsid w:val="006F0961"/>
    <w:rsid w:val="006F18EA"/>
    <w:rsid w:val="006F20D5"/>
    <w:rsid w:val="006F242B"/>
    <w:rsid w:val="006F45F8"/>
    <w:rsid w:val="006F71A8"/>
    <w:rsid w:val="006F7FE5"/>
    <w:rsid w:val="00700277"/>
    <w:rsid w:val="007017EB"/>
    <w:rsid w:val="00701A6A"/>
    <w:rsid w:val="00702770"/>
    <w:rsid w:val="00702A35"/>
    <w:rsid w:val="00705AD5"/>
    <w:rsid w:val="0070712A"/>
    <w:rsid w:val="007072BF"/>
    <w:rsid w:val="00707558"/>
    <w:rsid w:val="00712313"/>
    <w:rsid w:val="00712513"/>
    <w:rsid w:val="00714D72"/>
    <w:rsid w:val="007151C8"/>
    <w:rsid w:val="00716985"/>
    <w:rsid w:val="007205E1"/>
    <w:rsid w:val="00720F9E"/>
    <w:rsid w:val="007213E7"/>
    <w:rsid w:val="00721AEE"/>
    <w:rsid w:val="00721B90"/>
    <w:rsid w:val="00721FC0"/>
    <w:rsid w:val="00722BEF"/>
    <w:rsid w:val="00722EB0"/>
    <w:rsid w:val="00725370"/>
    <w:rsid w:val="007279B7"/>
    <w:rsid w:val="00732247"/>
    <w:rsid w:val="007327F0"/>
    <w:rsid w:val="00733D15"/>
    <w:rsid w:val="00734278"/>
    <w:rsid w:val="007376AD"/>
    <w:rsid w:val="00737C17"/>
    <w:rsid w:val="00742ABC"/>
    <w:rsid w:val="00744157"/>
    <w:rsid w:val="00745FEA"/>
    <w:rsid w:val="0075072A"/>
    <w:rsid w:val="00750FE2"/>
    <w:rsid w:val="007517FE"/>
    <w:rsid w:val="00751B3A"/>
    <w:rsid w:val="00752FFA"/>
    <w:rsid w:val="00754E76"/>
    <w:rsid w:val="0075529E"/>
    <w:rsid w:val="007570D3"/>
    <w:rsid w:val="00757A0E"/>
    <w:rsid w:val="00760202"/>
    <w:rsid w:val="00761EAD"/>
    <w:rsid w:val="00762267"/>
    <w:rsid w:val="00762299"/>
    <w:rsid w:val="0076275D"/>
    <w:rsid w:val="00763AF7"/>
    <w:rsid w:val="00765BD4"/>
    <w:rsid w:val="007664AD"/>
    <w:rsid w:val="007671C9"/>
    <w:rsid w:val="0076731C"/>
    <w:rsid w:val="00767656"/>
    <w:rsid w:val="00767973"/>
    <w:rsid w:val="00771877"/>
    <w:rsid w:val="00771CDE"/>
    <w:rsid w:val="00772872"/>
    <w:rsid w:val="007728BE"/>
    <w:rsid w:val="007750D6"/>
    <w:rsid w:val="00775F0A"/>
    <w:rsid w:val="0077787F"/>
    <w:rsid w:val="00777EC0"/>
    <w:rsid w:val="007806CC"/>
    <w:rsid w:val="00780FD3"/>
    <w:rsid w:val="007823A8"/>
    <w:rsid w:val="007837F1"/>
    <w:rsid w:val="007851CA"/>
    <w:rsid w:val="0078595A"/>
    <w:rsid w:val="00785E70"/>
    <w:rsid w:val="00786D0C"/>
    <w:rsid w:val="00787EDA"/>
    <w:rsid w:val="0079018C"/>
    <w:rsid w:val="00791FF3"/>
    <w:rsid w:val="0079296F"/>
    <w:rsid w:val="00792D00"/>
    <w:rsid w:val="00793BD6"/>
    <w:rsid w:val="0079608D"/>
    <w:rsid w:val="0079722E"/>
    <w:rsid w:val="00797496"/>
    <w:rsid w:val="007A03FB"/>
    <w:rsid w:val="007A13AF"/>
    <w:rsid w:val="007A1BB1"/>
    <w:rsid w:val="007A3F3F"/>
    <w:rsid w:val="007A5DE3"/>
    <w:rsid w:val="007A5EB9"/>
    <w:rsid w:val="007A662C"/>
    <w:rsid w:val="007A6D6F"/>
    <w:rsid w:val="007A7E93"/>
    <w:rsid w:val="007A7F5D"/>
    <w:rsid w:val="007B148F"/>
    <w:rsid w:val="007B1978"/>
    <w:rsid w:val="007B3B30"/>
    <w:rsid w:val="007B52EB"/>
    <w:rsid w:val="007B5ECA"/>
    <w:rsid w:val="007B6DA3"/>
    <w:rsid w:val="007B6F24"/>
    <w:rsid w:val="007B7D82"/>
    <w:rsid w:val="007B7F08"/>
    <w:rsid w:val="007C018D"/>
    <w:rsid w:val="007C0287"/>
    <w:rsid w:val="007C03DD"/>
    <w:rsid w:val="007C1AEA"/>
    <w:rsid w:val="007C2D33"/>
    <w:rsid w:val="007C34D2"/>
    <w:rsid w:val="007C4659"/>
    <w:rsid w:val="007C596D"/>
    <w:rsid w:val="007C74B1"/>
    <w:rsid w:val="007C79A8"/>
    <w:rsid w:val="007D0A58"/>
    <w:rsid w:val="007D1310"/>
    <w:rsid w:val="007D1FA2"/>
    <w:rsid w:val="007D29E6"/>
    <w:rsid w:val="007D2EEB"/>
    <w:rsid w:val="007D3C22"/>
    <w:rsid w:val="007D5EC6"/>
    <w:rsid w:val="007D5EF6"/>
    <w:rsid w:val="007D7E65"/>
    <w:rsid w:val="007E002F"/>
    <w:rsid w:val="007E09FA"/>
    <w:rsid w:val="007E42AA"/>
    <w:rsid w:val="007E45A4"/>
    <w:rsid w:val="007E53FF"/>
    <w:rsid w:val="007E5D69"/>
    <w:rsid w:val="007E5FF2"/>
    <w:rsid w:val="007E6D11"/>
    <w:rsid w:val="007E797E"/>
    <w:rsid w:val="007E7AD5"/>
    <w:rsid w:val="007E7FF3"/>
    <w:rsid w:val="007F37A4"/>
    <w:rsid w:val="007F456B"/>
    <w:rsid w:val="007F52C9"/>
    <w:rsid w:val="007F552C"/>
    <w:rsid w:val="007F6404"/>
    <w:rsid w:val="007F6E6B"/>
    <w:rsid w:val="007F7738"/>
    <w:rsid w:val="007F77ED"/>
    <w:rsid w:val="00800898"/>
    <w:rsid w:val="008009A7"/>
    <w:rsid w:val="00802F2A"/>
    <w:rsid w:val="00804437"/>
    <w:rsid w:val="00805449"/>
    <w:rsid w:val="008063FF"/>
    <w:rsid w:val="00806E91"/>
    <w:rsid w:val="0081210E"/>
    <w:rsid w:val="00814700"/>
    <w:rsid w:val="008147AA"/>
    <w:rsid w:val="00814A26"/>
    <w:rsid w:val="00817966"/>
    <w:rsid w:val="0081797D"/>
    <w:rsid w:val="00820915"/>
    <w:rsid w:val="00821D0E"/>
    <w:rsid w:val="0082320D"/>
    <w:rsid w:val="00823B15"/>
    <w:rsid w:val="00825611"/>
    <w:rsid w:val="008269CF"/>
    <w:rsid w:val="00832F38"/>
    <w:rsid w:val="0083490D"/>
    <w:rsid w:val="00835315"/>
    <w:rsid w:val="0083669E"/>
    <w:rsid w:val="008368D2"/>
    <w:rsid w:val="008409F0"/>
    <w:rsid w:val="0084242E"/>
    <w:rsid w:val="008436CA"/>
    <w:rsid w:val="008437B1"/>
    <w:rsid w:val="00846AD2"/>
    <w:rsid w:val="0085102D"/>
    <w:rsid w:val="0085110A"/>
    <w:rsid w:val="00851188"/>
    <w:rsid w:val="0085274F"/>
    <w:rsid w:val="0085342B"/>
    <w:rsid w:val="00854805"/>
    <w:rsid w:val="008549DF"/>
    <w:rsid w:val="00854FA0"/>
    <w:rsid w:val="00855100"/>
    <w:rsid w:val="00855EF9"/>
    <w:rsid w:val="008574EC"/>
    <w:rsid w:val="008608DD"/>
    <w:rsid w:val="008612EF"/>
    <w:rsid w:val="00861512"/>
    <w:rsid w:val="00861954"/>
    <w:rsid w:val="008633A6"/>
    <w:rsid w:val="00864CA3"/>
    <w:rsid w:val="008700E4"/>
    <w:rsid w:val="008715B5"/>
    <w:rsid w:val="0087178A"/>
    <w:rsid w:val="00871898"/>
    <w:rsid w:val="00871990"/>
    <w:rsid w:val="00871D21"/>
    <w:rsid w:val="008736B5"/>
    <w:rsid w:val="008736F2"/>
    <w:rsid w:val="00873D06"/>
    <w:rsid w:val="00874730"/>
    <w:rsid w:val="008750E9"/>
    <w:rsid w:val="0087517B"/>
    <w:rsid w:val="0087560E"/>
    <w:rsid w:val="008779D9"/>
    <w:rsid w:val="00877C7F"/>
    <w:rsid w:val="00882509"/>
    <w:rsid w:val="00883637"/>
    <w:rsid w:val="00884659"/>
    <w:rsid w:val="00884B68"/>
    <w:rsid w:val="0088636C"/>
    <w:rsid w:val="008867F4"/>
    <w:rsid w:val="00886982"/>
    <w:rsid w:val="0088711E"/>
    <w:rsid w:val="00887722"/>
    <w:rsid w:val="0088788B"/>
    <w:rsid w:val="008909AE"/>
    <w:rsid w:val="00891520"/>
    <w:rsid w:val="008915CA"/>
    <w:rsid w:val="00891CD7"/>
    <w:rsid w:val="00892D46"/>
    <w:rsid w:val="0089302C"/>
    <w:rsid w:val="0089402B"/>
    <w:rsid w:val="0089459E"/>
    <w:rsid w:val="0089569E"/>
    <w:rsid w:val="008959C0"/>
    <w:rsid w:val="00895AF1"/>
    <w:rsid w:val="00896423"/>
    <w:rsid w:val="008A0188"/>
    <w:rsid w:val="008A03E0"/>
    <w:rsid w:val="008A0563"/>
    <w:rsid w:val="008A0F1A"/>
    <w:rsid w:val="008A13E6"/>
    <w:rsid w:val="008A3D88"/>
    <w:rsid w:val="008A651A"/>
    <w:rsid w:val="008A7396"/>
    <w:rsid w:val="008B0041"/>
    <w:rsid w:val="008B092F"/>
    <w:rsid w:val="008B1299"/>
    <w:rsid w:val="008B2378"/>
    <w:rsid w:val="008B3924"/>
    <w:rsid w:val="008B3D09"/>
    <w:rsid w:val="008B4278"/>
    <w:rsid w:val="008B4BA5"/>
    <w:rsid w:val="008B52F8"/>
    <w:rsid w:val="008B5430"/>
    <w:rsid w:val="008B723A"/>
    <w:rsid w:val="008B7823"/>
    <w:rsid w:val="008C02AC"/>
    <w:rsid w:val="008C0BE0"/>
    <w:rsid w:val="008C1B41"/>
    <w:rsid w:val="008C3706"/>
    <w:rsid w:val="008C52AE"/>
    <w:rsid w:val="008C5517"/>
    <w:rsid w:val="008C7127"/>
    <w:rsid w:val="008C7B94"/>
    <w:rsid w:val="008D01CE"/>
    <w:rsid w:val="008D1329"/>
    <w:rsid w:val="008D1F1A"/>
    <w:rsid w:val="008D26CF"/>
    <w:rsid w:val="008D2FD0"/>
    <w:rsid w:val="008D5C32"/>
    <w:rsid w:val="008D7A2A"/>
    <w:rsid w:val="008E5334"/>
    <w:rsid w:val="008E5C29"/>
    <w:rsid w:val="008E5D15"/>
    <w:rsid w:val="008E5E98"/>
    <w:rsid w:val="008E7CD6"/>
    <w:rsid w:val="008F04F1"/>
    <w:rsid w:val="008F12DF"/>
    <w:rsid w:val="008F1962"/>
    <w:rsid w:val="008F4C7E"/>
    <w:rsid w:val="008F5433"/>
    <w:rsid w:val="008F5B4E"/>
    <w:rsid w:val="008F6356"/>
    <w:rsid w:val="008F6992"/>
    <w:rsid w:val="0090008D"/>
    <w:rsid w:val="00901AF9"/>
    <w:rsid w:val="00904427"/>
    <w:rsid w:val="009058F1"/>
    <w:rsid w:val="00906D56"/>
    <w:rsid w:val="009104E1"/>
    <w:rsid w:val="00911FFB"/>
    <w:rsid w:val="009154F0"/>
    <w:rsid w:val="0091622D"/>
    <w:rsid w:val="0091630F"/>
    <w:rsid w:val="0091751A"/>
    <w:rsid w:val="0092240A"/>
    <w:rsid w:val="00925A29"/>
    <w:rsid w:val="00926762"/>
    <w:rsid w:val="0092768F"/>
    <w:rsid w:val="0093053D"/>
    <w:rsid w:val="00930988"/>
    <w:rsid w:val="00931127"/>
    <w:rsid w:val="00931517"/>
    <w:rsid w:val="00931655"/>
    <w:rsid w:val="00933F97"/>
    <w:rsid w:val="00936174"/>
    <w:rsid w:val="00937420"/>
    <w:rsid w:val="00937B11"/>
    <w:rsid w:val="00937DD7"/>
    <w:rsid w:val="00941B40"/>
    <w:rsid w:val="00941E6F"/>
    <w:rsid w:val="00944108"/>
    <w:rsid w:val="00945B5C"/>
    <w:rsid w:val="0094626B"/>
    <w:rsid w:val="00946A3E"/>
    <w:rsid w:val="009477DC"/>
    <w:rsid w:val="009525B4"/>
    <w:rsid w:val="00952795"/>
    <w:rsid w:val="00952900"/>
    <w:rsid w:val="00952C65"/>
    <w:rsid w:val="009542FD"/>
    <w:rsid w:val="009544F2"/>
    <w:rsid w:val="00956674"/>
    <w:rsid w:val="009567A0"/>
    <w:rsid w:val="009569F6"/>
    <w:rsid w:val="00956B70"/>
    <w:rsid w:val="009601E6"/>
    <w:rsid w:val="009603F6"/>
    <w:rsid w:val="0096071F"/>
    <w:rsid w:val="009608BF"/>
    <w:rsid w:val="00960A0C"/>
    <w:rsid w:val="009610F3"/>
    <w:rsid w:val="0096332D"/>
    <w:rsid w:val="00963488"/>
    <w:rsid w:val="00964265"/>
    <w:rsid w:val="00966879"/>
    <w:rsid w:val="00967358"/>
    <w:rsid w:val="00967EA1"/>
    <w:rsid w:val="009727EC"/>
    <w:rsid w:val="00973C6C"/>
    <w:rsid w:val="0097622F"/>
    <w:rsid w:val="00976528"/>
    <w:rsid w:val="00976592"/>
    <w:rsid w:val="0097715E"/>
    <w:rsid w:val="00980196"/>
    <w:rsid w:val="0098085E"/>
    <w:rsid w:val="00981AA9"/>
    <w:rsid w:val="00982E8A"/>
    <w:rsid w:val="00984948"/>
    <w:rsid w:val="00986E61"/>
    <w:rsid w:val="00990469"/>
    <w:rsid w:val="009926AC"/>
    <w:rsid w:val="00994912"/>
    <w:rsid w:val="00994ADC"/>
    <w:rsid w:val="00995228"/>
    <w:rsid w:val="0099559C"/>
    <w:rsid w:val="009957F1"/>
    <w:rsid w:val="00995E13"/>
    <w:rsid w:val="009960A1"/>
    <w:rsid w:val="00996F4A"/>
    <w:rsid w:val="00997D89"/>
    <w:rsid w:val="009A0B1D"/>
    <w:rsid w:val="009A1C61"/>
    <w:rsid w:val="009A260D"/>
    <w:rsid w:val="009A2879"/>
    <w:rsid w:val="009A5575"/>
    <w:rsid w:val="009A562E"/>
    <w:rsid w:val="009A5E48"/>
    <w:rsid w:val="009A7AD6"/>
    <w:rsid w:val="009A7F7F"/>
    <w:rsid w:val="009B130E"/>
    <w:rsid w:val="009B154E"/>
    <w:rsid w:val="009B35B3"/>
    <w:rsid w:val="009B3DDC"/>
    <w:rsid w:val="009B4C06"/>
    <w:rsid w:val="009B5921"/>
    <w:rsid w:val="009B5B06"/>
    <w:rsid w:val="009B6227"/>
    <w:rsid w:val="009B7F76"/>
    <w:rsid w:val="009C0B12"/>
    <w:rsid w:val="009C2D12"/>
    <w:rsid w:val="009C37FB"/>
    <w:rsid w:val="009C3F99"/>
    <w:rsid w:val="009C5092"/>
    <w:rsid w:val="009C556E"/>
    <w:rsid w:val="009C738E"/>
    <w:rsid w:val="009C761B"/>
    <w:rsid w:val="009D123D"/>
    <w:rsid w:val="009D16E3"/>
    <w:rsid w:val="009D21B7"/>
    <w:rsid w:val="009D3807"/>
    <w:rsid w:val="009E0838"/>
    <w:rsid w:val="009E091A"/>
    <w:rsid w:val="009E0BD3"/>
    <w:rsid w:val="009E11DA"/>
    <w:rsid w:val="009E284C"/>
    <w:rsid w:val="009E33F9"/>
    <w:rsid w:val="009E36FD"/>
    <w:rsid w:val="009E3753"/>
    <w:rsid w:val="009E4022"/>
    <w:rsid w:val="009E486B"/>
    <w:rsid w:val="009E5AED"/>
    <w:rsid w:val="009E5D65"/>
    <w:rsid w:val="009E61BE"/>
    <w:rsid w:val="009E7161"/>
    <w:rsid w:val="009E7B81"/>
    <w:rsid w:val="009F07DE"/>
    <w:rsid w:val="009F356F"/>
    <w:rsid w:val="009F4849"/>
    <w:rsid w:val="009F6709"/>
    <w:rsid w:val="009F6CB1"/>
    <w:rsid w:val="009F74E0"/>
    <w:rsid w:val="00A00289"/>
    <w:rsid w:val="00A01D18"/>
    <w:rsid w:val="00A025D0"/>
    <w:rsid w:val="00A02A84"/>
    <w:rsid w:val="00A02EE4"/>
    <w:rsid w:val="00A05F81"/>
    <w:rsid w:val="00A0787D"/>
    <w:rsid w:val="00A07E51"/>
    <w:rsid w:val="00A10016"/>
    <w:rsid w:val="00A1135C"/>
    <w:rsid w:val="00A11A8B"/>
    <w:rsid w:val="00A1229C"/>
    <w:rsid w:val="00A13030"/>
    <w:rsid w:val="00A13D5F"/>
    <w:rsid w:val="00A14A3A"/>
    <w:rsid w:val="00A14CE0"/>
    <w:rsid w:val="00A151FE"/>
    <w:rsid w:val="00A156FF"/>
    <w:rsid w:val="00A161D3"/>
    <w:rsid w:val="00A176A3"/>
    <w:rsid w:val="00A207F7"/>
    <w:rsid w:val="00A212BD"/>
    <w:rsid w:val="00A21424"/>
    <w:rsid w:val="00A217B6"/>
    <w:rsid w:val="00A23426"/>
    <w:rsid w:val="00A23491"/>
    <w:rsid w:val="00A23776"/>
    <w:rsid w:val="00A24353"/>
    <w:rsid w:val="00A2438B"/>
    <w:rsid w:val="00A24BAD"/>
    <w:rsid w:val="00A251C8"/>
    <w:rsid w:val="00A252CA"/>
    <w:rsid w:val="00A25477"/>
    <w:rsid w:val="00A26947"/>
    <w:rsid w:val="00A2754A"/>
    <w:rsid w:val="00A300DA"/>
    <w:rsid w:val="00A30692"/>
    <w:rsid w:val="00A312C6"/>
    <w:rsid w:val="00A32314"/>
    <w:rsid w:val="00A33112"/>
    <w:rsid w:val="00A353BA"/>
    <w:rsid w:val="00A354DE"/>
    <w:rsid w:val="00A35A9A"/>
    <w:rsid w:val="00A36336"/>
    <w:rsid w:val="00A364E0"/>
    <w:rsid w:val="00A36741"/>
    <w:rsid w:val="00A40F3F"/>
    <w:rsid w:val="00A44A74"/>
    <w:rsid w:val="00A45AC0"/>
    <w:rsid w:val="00A45C7E"/>
    <w:rsid w:val="00A45E4D"/>
    <w:rsid w:val="00A4617B"/>
    <w:rsid w:val="00A461B7"/>
    <w:rsid w:val="00A526E5"/>
    <w:rsid w:val="00A539EB"/>
    <w:rsid w:val="00A53A95"/>
    <w:rsid w:val="00A53ADB"/>
    <w:rsid w:val="00A53B4C"/>
    <w:rsid w:val="00A54820"/>
    <w:rsid w:val="00A555F2"/>
    <w:rsid w:val="00A55D93"/>
    <w:rsid w:val="00A56058"/>
    <w:rsid w:val="00A57A78"/>
    <w:rsid w:val="00A60973"/>
    <w:rsid w:val="00A618E5"/>
    <w:rsid w:val="00A62A34"/>
    <w:rsid w:val="00A633CD"/>
    <w:rsid w:val="00A63474"/>
    <w:rsid w:val="00A64C32"/>
    <w:rsid w:val="00A651DA"/>
    <w:rsid w:val="00A652E3"/>
    <w:rsid w:val="00A674B7"/>
    <w:rsid w:val="00A72C8B"/>
    <w:rsid w:val="00A73409"/>
    <w:rsid w:val="00A73B47"/>
    <w:rsid w:val="00A75284"/>
    <w:rsid w:val="00A76512"/>
    <w:rsid w:val="00A80436"/>
    <w:rsid w:val="00A81042"/>
    <w:rsid w:val="00A812E2"/>
    <w:rsid w:val="00A81E78"/>
    <w:rsid w:val="00A82AAD"/>
    <w:rsid w:val="00A837CA"/>
    <w:rsid w:val="00A83C66"/>
    <w:rsid w:val="00A84E56"/>
    <w:rsid w:val="00A84E77"/>
    <w:rsid w:val="00A8586A"/>
    <w:rsid w:val="00A85D56"/>
    <w:rsid w:val="00A864FB"/>
    <w:rsid w:val="00A868FD"/>
    <w:rsid w:val="00A872B1"/>
    <w:rsid w:val="00A92124"/>
    <w:rsid w:val="00A9224D"/>
    <w:rsid w:val="00A93C86"/>
    <w:rsid w:val="00A9659F"/>
    <w:rsid w:val="00A96739"/>
    <w:rsid w:val="00A96D18"/>
    <w:rsid w:val="00A96F61"/>
    <w:rsid w:val="00A978FF"/>
    <w:rsid w:val="00A97D80"/>
    <w:rsid w:val="00AA15F9"/>
    <w:rsid w:val="00AA1F75"/>
    <w:rsid w:val="00AA23D8"/>
    <w:rsid w:val="00AA2B1B"/>
    <w:rsid w:val="00AA2D83"/>
    <w:rsid w:val="00AA4438"/>
    <w:rsid w:val="00AB0DCA"/>
    <w:rsid w:val="00AB13DE"/>
    <w:rsid w:val="00AB1962"/>
    <w:rsid w:val="00AB3555"/>
    <w:rsid w:val="00AB6686"/>
    <w:rsid w:val="00AB6F6B"/>
    <w:rsid w:val="00AB7852"/>
    <w:rsid w:val="00AB7E43"/>
    <w:rsid w:val="00AC0A4E"/>
    <w:rsid w:val="00AC2053"/>
    <w:rsid w:val="00AC264B"/>
    <w:rsid w:val="00AC288B"/>
    <w:rsid w:val="00AC2ADB"/>
    <w:rsid w:val="00AC2BDD"/>
    <w:rsid w:val="00AC3050"/>
    <w:rsid w:val="00AC3C2E"/>
    <w:rsid w:val="00AC54CC"/>
    <w:rsid w:val="00AC6051"/>
    <w:rsid w:val="00AC6D1B"/>
    <w:rsid w:val="00AC7067"/>
    <w:rsid w:val="00AD19CF"/>
    <w:rsid w:val="00AD20AF"/>
    <w:rsid w:val="00AD26A0"/>
    <w:rsid w:val="00AD2A33"/>
    <w:rsid w:val="00AD4BFF"/>
    <w:rsid w:val="00AD68EC"/>
    <w:rsid w:val="00AE0ECE"/>
    <w:rsid w:val="00AE2086"/>
    <w:rsid w:val="00AE24D9"/>
    <w:rsid w:val="00AE2B0B"/>
    <w:rsid w:val="00AE2E44"/>
    <w:rsid w:val="00AE2E9E"/>
    <w:rsid w:val="00AE3F42"/>
    <w:rsid w:val="00AE5688"/>
    <w:rsid w:val="00AE7F4F"/>
    <w:rsid w:val="00AF21FB"/>
    <w:rsid w:val="00AF3997"/>
    <w:rsid w:val="00AF4E9C"/>
    <w:rsid w:val="00AF66FB"/>
    <w:rsid w:val="00AF6E66"/>
    <w:rsid w:val="00AF75EB"/>
    <w:rsid w:val="00AF7B14"/>
    <w:rsid w:val="00B0045F"/>
    <w:rsid w:val="00B01C97"/>
    <w:rsid w:val="00B01FB7"/>
    <w:rsid w:val="00B03C29"/>
    <w:rsid w:val="00B03FD4"/>
    <w:rsid w:val="00B049AA"/>
    <w:rsid w:val="00B0593A"/>
    <w:rsid w:val="00B06014"/>
    <w:rsid w:val="00B10084"/>
    <w:rsid w:val="00B1042F"/>
    <w:rsid w:val="00B10850"/>
    <w:rsid w:val="00B10CCC"/>
    <w:rsid w:val="00B1275D"/>
    <w:rsid w:val="00B12DD6"/>
    <w:rsid w:val="00B12FA1"/>
    <w:rsid w:val="00B1320C"/>
    <w:rsid w:val="00B133E9"/>
    <w:rsid w:val="00B154A7"/>
    <w:rsid w:val="00B16FEC"/>
    <w:rsid w:val="00B176B0"/>
    <w:rsid w:val="00B20340"/>
    <w:rsid w:val="00B20D69"/>
    <w:rsid w:val="00B212A8"/>
    <w:rsid w:val="00B22F54"/>
    <w:rsid w:val="00B23407"/>
    <w:rsid w:val="00B23664"/>
    <w:rsid w:val="00B23739"/>
    <w:rsid w:val="00B246A0"/>
    <w:rsid w:val="00B2500F"/>
    <w:rsid w:val="00B25C23"/>
    <w:rsid w:val="00B26E03"/>
    <w:rsid w:val="00B2783B"/>
    <w:rsid w:val="00B3113E"/>
    <w:rsid w:val="00B31153"/>
    <w:rsid w:val="00B31F79"/>
    <w:rsid w:val="00B327A7"/>
    <w:rsid w:val="00B33D9D"/>
    <w:rsid w:val="00B3499D"/>
    <w:rsid w:val="00B34E2A"/>
    <w:rsid w:val="00B34E6F"/>
    <w:rsid w:val="00B35147"/>
    <w:rsid w:val="00B3581F"/>
    <w:rsid w:val="00B361FE"/>
    <w:rsid w:val="00B36F31"/>
    <w:rsid w:val="00B37387"/>
    <w:rsid w:val="00B3748C"/>
    <w:rsid w:val="00B40BE6"/>
    <w:rsid w:val="00B40F19"/>
    <w:rsid w:val="00B40F4D"/>
    <w:rsid w:val="00B4122A"/>
    <w:rsid w:val="00B4134C"/>
    <w:rsid w:val="00B43C49"/>
    <w:rsid w:val="00B4627B"/>
    <w:rsid w:val="00B46CC8"/>
    <w:rsid w:val="00B46D3A"/>
    <w:rsid w:val="00B476F4"/>
    <w:rsid w:val="00B47873"/>
    <w:rsid w:val="00B51505"/>
    <w:rsid w:val="00B51E9B"/>
    <w:rsid w:val="00B53506"/>
    <w:rsid w:val="00B53B91"/>
    <w:rsid w:val="00B572DB"/>
    <w:rsid w:val="00B5776C"/>
    <w:rsid w:val="00B5783F"/>
    <w:rsid w:val="00B5791A"/>
    <w:rsid w:val="00B60BE0"/>
    <w:rsid w:val="00B61D43"/>
    <w:rsid w:val="00B621B6"/>
    <w:rsid w:val="00B62B13"/>
    <w:rsid w:val="00B64ED4"/>
    <w:rsid w:val="00B658CC"/>
    <w:rsid w:val="00B65B57"/>
    <w:rsid w:val="00B66BD6"/>
    <w:rsid w:val="00B67C68"/>
    <w:rsid w:val="00B7060F"/>
    <w:rsid w:val="00B710EB"/>
    <w:rsid w:val="00B711B4"/>
    <w:rsid w:val="00B711EA"/>
    <w:rsid w:val="00B71515"/>
    <w:rsid w:val="00B7164C"/>
    <w:rsid w:val="00B71CAF"/>
    <w:rsid w:val="00B72ECA"/>
    <w:rsid w:val="00B73D62"/>
    <w:rsid w:val="00B74457"/>
    <w:rsid w:val="00B74893"/>
    <w:rsid w:val="00B7489D"/>
    <w:rsid w:val="00B75B04"/>
    <w:rsid w:val="00B75D64"/>
    <w:rsid w:val="00B77D4B"/>
    <w:rsid w:val="00B81A6D"/>
    <w:rsid w:val="00B81AD6"/>
    <w:rsid w:val="00B82037"/>
    <w:rsid w:val="00B842AA"/>
    <w:rsid w:val="00B849DB"/>
    <w:rsid w:val="00B84C50"/>
    <w:rsid w:val="00B84FEF"/>
    <w:rsid w:val="00B8584B"/>
    <w:rsid w:val="00B8700A"/>
    <w:rsid w:val="00B87FEE"/>
    <w:rsid w:val="00B910E9"/>
    <w:rsid w:val="00B91B0B"/>
    <w:rsid w:val="00B91CC4"/>
    <w:rsid w:val="00B92EB5"/>
    <w:rsid w:val="00B94383"/>
    <w:rsid w:val="00B94D8F"/>
    <w:rsid w:val="00B95FF0"/>
    <w:rsid w:val="00B96B81"/>
    <w:rsid w:val="00B9719B"/>
    <w:rsid w:val="00B97A8E"/>
    <w:rsid w:val="00BA032C"/>
    <w:rsid w:val="00BA10F2"/>
    <w:rsid w:val="00BA2BE6"/>
    <w:rsid w:val="00BA3137"/>
    <w:rsid w:val="00BA37D7"/>
    <w:rsid w:val="00BA4ADB"/>
    <w:rsid w:val="00BA4DD2"/>
    <w:rsid w:val="00BA50A1"/>
    <w:rsid w:val="00BA579B"/>
    <w:rsid w:val="00BA5B66"/>
    <w:rsid w:val="00BA73E5"/>
    <w:rsid w:val="00BA7957"/>
    <w:rsid w:val="00BB27FA"/>
    <w:rsid w:val="00BB401B"/>
    <w:rsid w:val="00BB462F"/>
    <w:rsid w:val="00BB50BE"/>
    <w:rsid w:val="00BB6531"/>
    <w:rsid w:val="00BB6C26"/>
    <w:rsid w:val="00BB6F2F"/>
    <w:rsid w:val="00BB78D5"/>
    <w:rsid w:val="00BC17CD"/>
    <w:rsid w:val="00BC2BDA"/>
    <w:rsid w:val="00BC4C72"/>
    <w:rsid w:val="00BC57D0"/>
    <w:rsid w:val="00BC5EBF"/>
    <w:rsid w:val="00BC7140"/>
    <w:rsid w:val="00BD0E95"/>
    <w:rsid w:val="00BD2D61"/>
    <w:rsid w:val="00BD30D9"/>
    <w:rsid w:val="00BD3154"/>
    <w:rsid w:val="00BD3584"/>
    <w:rsid w:val="00BD56AB"/>
    <w:rsid w:val="00BD608F"/>
    <w:rsid w:val="00BD6C63"/>
    <w:rsid w:val="00BE1AE3"/>
    <w:rsid w:val="00BE1B1B"/>
    <w:rsid w:val="00BE2E21"/>
    <w:rsid w:val="00BE3405"/>
    <w:rsid w:val="00BE41E7"/>
    <w:rsid w:val="00BE4BEE"/>
    <w:rsid w:val="00BF0269"/>
    <w:rsid w:val="00BF03DB"/>
    <w:rsid w:val="00BF1459"/>
    <w:rsid w:val="00BF1808"/>
    <w:rsid w:val="00BF1CD5"/>
    <w:rsid w:val="00BF44C2"/>
    <w:rsid w:val="00BF5D2B"/>
    <w:rsid w:val="00BF6B30"/>
    <w:rsid w:val="00BF7483"/>
    <w:rsid w:val="00C015D2"/>
    <w:rsid w:val="00C018F1"/>
    <w:rsid w:val="00C02CE2"/>
    <w:rsid w:val="00C0414E"/>
    <w:rsid w:val="00C047FF"/>
    <w:rsid w:val="00C04921"/>
    <w:rsid w:val="00C06022"/>
    <w:rsid w:val="00C06789"/>
    <w:rsid w:val="00C07F41"/>
    <w:rsid w:val="00C10D7B"/>
    <w:rsid w:val="00C1169D"/>
    <w:rsid w:val="00C1295A"/>
    <w:rsid w:val="00C12970"/>
    <w:rsid w:val="00C1382C"/>
    <w:rsid w:val="00C140CD"/>
    <w:rsid w:val="00C1457F"/>
    <w:rsid w:val="00C14D4F"/>
    <w:rsid w:val="00C152F1"/>
    <w:rsid w:val="00C1662F"/>
    <w:rsid w:val="00C1695D"/>
    <w:rsid w:val="00C16E5F"/>
    <w:rsid w:val="00C21086"/>
    <w:rsid w:val="00C21570"/>
    <w:rsid w:val="00C21910"/>
    <w:rsid w:val="00C22783"/>
    <w:rsid w:val="00C227E3"/>
    <w:rsid w:val="00C22A81"/>
    <w:rsid w:val="00C22D3B"/>
    <w:rsid w:val="00C24B04"/>
    <w:rsid w:val="00C24C95"/>
    <w:rsid w:val="00C255DF"/>
    <w:rsid w:val="00C25A22"/>
    <w:rsid w:val="00C307C1"/>
    <w:rsid w:val="00C3350A"/>
    <w:rsid w:val="00C34098"/>
    <w:rsid w:val="00C349BD"/>
    <w:rsid w:val="00C3562C"/>
    <w:rsid w:val="00C35870"/>
    <w:rsid w:val="00C37291"/>
    <w:rsid w:val="00C37313"/>
    <w:rsid w:val="00C377DD"/>
    <w:rsid w:val="00C41C84"/>
    <w:rsid w:val="00C41D87"/>
    <w:rsid w:val="00C41E84"/>
    <w:rsid w:val="00C41EC7"/>
    <w:rsid w:val="00C42DB6"/>
    <w:rsid w:val="00C462F4"/>
    <w:rsid w:val="00C467DA"/>
    <w:rsid w:val="00C46ECB"/>
    <w:rsid w:val="00C47E4C"/>
    <w:rsid w:val="00C5185F"/>
    <w:rsid w:val="00C51ADC"/>
    <w:rsid w:val="00C5243E"/>
    <w:rsid w:val="00C54E30"/>
    <w:rsid w:val="00C560DE"/>
    <w:rsid w:val="00C604FD"/>
    <w:rsid w:val="00C6137B"/>
    <w:rsid w:val="00C618B9"/>
    <w:rsid w:val="00C61B7D"/>
    <w:rsid w:val="00C624A6"/>
    <w:rsid w:val="00C63074"/>
    <w:rsid w:val="00C6314F"/>
    <w:rsid w:val="00C63399"/>
    <w:rsid w:val="00C6431F"/>
    <w:rsid w:val="00C64749"/>
    <w:rsid w:val="00C67DAF"/>
    <w:rsid w:val="00C708DC"/>
    <w:rsid w:val="00C71C50"/>
    <w:rsid w:val="00C72D82"/>
    <w:rsid w:val="00C73361"/>
    <w:rsid w:val="00C75E22"/>
    <w:rsid w:val="00C75E4B"/>
    <w:rsid w:val="00C77B09"/>
    <w:rsid w:val="00C80743"/>
    <w:rsid w:val="00C80C60"/>
    <w:rsid w:val="00C81645"/>
    <w:rsid w:val="00C828FC"/>
    <w:rsid w:val="00C82E46"/>
    <w:rsid w:val="00C83030"/>
    <w:rsid w:val="00C8408E"/>
    <w:rsid w:val="00C8435A"/>
    <w:rsid w:val="00C847EB"/>
    <w:rsid w:val="00C84922"/>
    <w:rsid w:val="00C8566D"/>
    <w:rsid w:val="00C86264"/>
    <w:rsid w:val="00C862FC"/>
    <w:rsid w:val="00C86904"/>
    <w:rsid w:val="00C86B04"/>
    <w:rsid w:val="00C8775E"/>
    <w:rsid w:val="00C915BE"/>
    <w:rsid w:val="00C91915"/>
    <w:rsid w:val="00C92645"/>
    <w:rsid w:val="00C92EAA"/>
    <w:rsid w:val="00C9396B"/>
    <w:rsid w:val="00C94281"/>
    <w:rsid w:val="00C94335"/>
    <w:rsid w:val="00C96812"/>
    <w:rsid w:val="00C96EAD"/>
    <w:rsid w:val="00C97087"/>
    <w:rsid w:val="00C977D9"/>
    <w:rsid w:val="00CA17D9"/>
    <w:rsid w:val="00CA1B8E"/>
    <w:rsid w:val="00CA4432"/>
    <w:rsid w:val="00CA4C3D"/>
    <w:rsid w:val="00CA4CDB"/>
    <w:rsid w:val="00CA52E4"/>
    <w:rsid w:val="00CA60B9"/>
    <w:rsid w:val="00CA624B"/>
    <w:rsid w:val="00CA6609"/>
    <w:rsid w:val="00CA6EE4"/>
    <w:rsid w:val="00CA79BF"/>
    <w:rsid w:val="00CB10D2"/>
    <w:rsid w:val="00CB27B2"/>
    <w:rsid w:val="00CB3E9C"/>
    <w:rsid w:val="00CB4750"/>
    <w:rsid w:val="00CB4A1C"/>
    <w:rsid w:val="00CB4B55"/>
    <w:rsid w:val="00CB5571"/>
    <w:rsid w:val="00CB645A"/>
    <w:rsid w:val="00CB68AA"/>
    <w:rsid w:val="00CB78BD"/>
    <w:rsid w:val="00CB7CDC"/>
    <w:rsid w:val="00CC025E"/>
    <w:rsid w:val="00CC0861"/>
    <w:rsid w:val="00CC096D"/>
    <w:rsid w:val="00CC0A4F"/>
    <w:rsid w:val="00CC3EB0"/>
    <w:rsid w:val="00CC6822"/>
    <w:rsid w:val="00CC7347"/>
    <w:rsid w:val="00CC7551"/>
    <w:rsid w:val="00CD1A40"/>
    <w:rsid w:val="00CD1FFA"/>
    <w:rsid w:val="00CD2236"/>
    <w:rsid w:val="00CD25A1"/>
    <w:rsid w:val="00CD2983"/>
    <w:rsid w:val="00CD3D93"/>
    <w:rsid w:val="00CD412C"/>
    <w:rsid w:val="00CD52C2"/>
    <w:rsid w:val="00CD538D"/>
    <w:rsid w:val="00CD578D"/>
    <w:rsid w:val="00CD7C70"/>
    <w:rsid w:val="00CE07EA"/>
    <w:rsid w:val="00CE13EC"/>
    <w:rsid w:val="00CE17C1"/>
    <w:rsid w:val="00CE202F"/>
    <w:rsid w:val="00CE284B"/>
    <w:rsid w:val="00CE2EDD"/>
    <w:rsid w:val="00CE344C"/>
    <w:rsid w:val="00CE3B68"/>
    <w:rsid w:val="00CE4AB5"/>
    <w:rsid w:val="00CE57EF"/>
    <w:rsid w:val="00CE5F1E"/>
    <w:rsid w:val="00CE60DC"/>
    <w:rsid w:val="00CE61AC"/>
    <w:rsid w:val="00CE6229"/>
    <w:rsid w:val="00CE63DF"/>
    <w:rsid w:val="00CE70AF"/>
    <w:rsid w:val="00CF0F49"/>
    <w:rsid w:val="00CF1242"/>
    <w:rsid w:val="00CF166C"/>
    <w:rsid w:val="00CF1685"/>
    <w:rsid w:val="00CF1D67"/>
    <w:rsid w:val="00CF1E27"/>
    <w:rsid w:val="00CF4CF3"/>
    <w:rsid w:val="00CF5356"/>
    <w:rsid w:val="00CF5840"/>
    <w:rsid w:val="00CF620F"/>
    <w:rsid w:val="00CF722D"/>
    <w:rsid w:val="00CF76F5"/>
    <w:rsid w:val="00CF79F0"/>
    <w:rsid w:val="00D00682"/>
    <w:rsid w:val="00D01252"/>
    <w:rsid w:val="00D02616"/>
    <w:rsid w:val="00D02C67"/>
    <w:rsid w:val="00D1035B"/>
    <w:rsid w:val="00D12FC3"/>
    <w:rsid w:val="00D13B44"/>
    <w:rsid w:val="00D17800"/>
    <w:rsid w:val="00D21580"/>
    <w:rsid w:val="00D215B0"/>
    <w:rsid w:val="00D21D69"/>
    <w:rsid w:val="00D225BE"/>
    <w:rsid w:val="00D2298F"/>
    <w:rsid w:val="00D23117"/>
    <w:rsid w:val="00D233BB"/>
    <w:rsid w:val="00D240E5"/>
    <w:rsid w:val="00D268DF"/>
    <w:rsid w:val="00D26D8D"/>
    <w:rsid w:val="00D30083"/>
    <w:rsid w:val="00D30253"/>
    <w:rsid w:val="00D35439"/>
    <w:rsid w:val="00D355F5"/>
    <w:rsid w:val="00D3698D"/>
    <w:rsid w:val="00D37833"/>
    <w:rsid w:val="00D37920"/>
    <w:rsid w:val="00D40D34"/>
    <w:rsid w:val="00D4139E"/>
    <w:rsid w:val="00D442FB"/>
    <w:rsid w:val="00D448A8"/>
    <w:rsid w:val="00D44EE4"/>
    <w:rsid w:val="00D453C2"/>
    <w:rsid w:val="00D5065E"/>
    <w:rsid w:val="00D546EB"/>
    <w:rsid w:val="00D54E49"/>
    <w:rsid w:val="00D55306"/>
    <w:rsid w:val="00D56045"/>
    <w:rsid w:val="00D57813"/>
    <w:rsid w:val="00D57BC5"/>
    <w:rsid w:val="00D604B6"/>
    <w:rsid w:val="00D61E23"/>
    <w:rsid w:val="00D61FFB"/>
    <w:rsid w:val="00D634BE"/>
    <w:rsid w:val="00D63A58"/>
    <w:rsid w:val="00D6474F"/>
    <w:rsid w:val="00D6640B"/>
    <w:rsid w:val="00D66877"/>
    <w:rsid w:val="00D66AD3"/>
    <w:rsid w:val="00D67095"/>
    <w:rsid w:val="00D7038E"/>
    <w:rsid w:val="00D707C0"/>
    <w:rsid w:val="00D71AAA"/>
    <w:rsid w:val="00D73360"/>
    <w:rsid w:val="00D734A4"/>
    <w:rsid w:val="00D73C3B"/>
    <w:rsid w:val="00D77EB8"/>
    <w:rsid w:val="00D82098"/>
    <w:rsid w:val="00D825E7"/>
    <w:rsid w:val="00D83D64"/>
    <w:rsid w:val="00D83DEC"/>
    <w:rsid w:val="00D84EFC"/>
    <w:rsid w:val="00D864E5"/>
    <w:rsid w:val="00D864FF"/>
    <w:rsid w:val="00D8728A"/>
    <w:rsid w:val="00D90259"/>
    <w:rsid w:val="00D90C7C"/>
    <w:rsid w:val="00D92B79"/>
    <w:rsid w:val="00D93E93"/>
    <w:rsid w:val="00D95177"/>
    <w:rsid w:val="00D962B3"/>
    <w:rsid w:val="00D97A49"/>
    <w:rsid w:val="00D97C9C"/>
    <w:rsid w:val="00DA0380"/>
    <w:rsid w:val="00DA0D19"/>
    <w:rsid w:val="00DA1B27"/>
    <w:rsid w:val="00DA37A4"/>
    <w:rsid w:val="00DA5C13"/>
    <w:rsid w:val="00DA68B5"/>
    <w:rsid w:val="00DA7012"/>
    <w:rsid w:val="00DA77D1"/>
    <w:rsid w:val="00DA7918"/>
    <w:rsid w:val="00DB0030"/>
    <w:rsid w:val="00DB17FF"/>
    <w:rsid w:val="00DB1D3A"/>
    <w:rsid w:val="00DB2078"/>
    <w:rsid w:val="00DB270F"/>
    <w:rsid w:val="00DB28AC"/>
    <w:rsid w:val="00DB346C"/>
    <w:rsid w:val="00DB4762"/>
    <w:rsid w:val="00DB65BC"/>
    <w:rsid w:val="00DC0EB2"/>
    <w:rsid w:val="00DC2583"/>
    <w:rsid w:val="00DC2924"/>
    <w:rsid w:val="00DC394D"/>
    <w:rsid w:val="00DC39A3"/>
    <w:rsid w:val="00DC5365"/>
    <w:rsid w:val="00DC6C9E"/>
    <w:rsid w:val="00DC7682"/>
    <w:rsid w:val="00DD016E"/>
    <w:rsid w:val="00DD05CA"/>
    <w:rsid w:val="00DD0D2A"/>
    <w:rsid w:val="00DD0F18"/>
    <w:rsid w:val="00DD1426"/>
    <w:rsid w:val="00DD2023"/>
    <w:rsid w:val="00DD28BE"/>
    <w:rsid w:val="00DD33E0"/>
    <w:rsid w:val="00DD57A7"/>
    <w:rsid w:val="00DD5EC8"/>
    <w:rsid w:val="00DD6FE0"/>
    <w:rsid w:val="00DE0FE5"/>
    <w:rsid w:val="00DE108C"/>
    <w:rsid w:val="00DE18CE"/>
    <w:rsid w:val="00DE1970"/>
    <w:rsid w:val="00DE23D5"/>
    <w:rsid w:val="00DE26F0"/>
    <w:rsid w:val="00DE3BCC"/>
    <w:rsid w:val="00DE48D1"/>
    <w:rsid w:val="00DE6167"/>
    <w:rsid w:val="00DE6195"/>
    <w:rsid w:val="00DE6213"/>
    <w:rsid w:val="00DE68BD"/>
    <w:rsid w:val="00DE68FD"/>
    <w:rsid w:val="00DE6D21"/>
    <w:rsid w:val="00DF0B11"/>
    <w:rsid w:val="00DF0B1A"/>
    <w:rsid w:val="00DF16FD"/>
    <w:rsid w:val="00DF36D3"/>
    <w:rsid w:val="00DF57E7"/>
    <w:rsid w:val="00DF5CFF"/>
    <w:rsid w:val="00DF677B"/>
    <w:rsid w:val="00DF696D"/>
    <w:rsid w:val="00DF6B95"/>
    <w:rsid w:val="00DF7A76"/>
    <w:rsid w:val="00E00BA3"/>
    <w:rsid w:val="00E01A0E"/>
    <w:rsid w:val="00E01B1F"/>
    <w:rsid w:val="00E040CF"/>
    <w:rsid w:val="00E05460"/>
    <w:rsid w:val="00E05DA1"/>
    <w:rsid w:val="00E0780A"/>
    <w:rsid w:val="00E127B8"/>
    <w:rsid w:val="00E13078"/>
    <w:rsid w:val="00E13A4A"/>
    <w:rsid w:val="00E13CCC"/>
    <w:rsid w:val="00E14393"/>
    <w:rsid w:val="00E144D9"/>
    <w:rsid w:val="00E145B4"/>
    <w:rsid w:val="00E14CA7"/>
    <w:rsid w:val="00E153F9"/>
    <w:rsid w:val="00E15721"/>
    <w:rsid w:val="00E15A29"/>
    <w:rsid w:val="00E16E92"/>
    <w:rsid w:val="00E20777"/>
    <w:rsid w:val="00E20FBE"/>
    <w:rsid w:val="00E25CD3"/>
    <w:rsid w:val="00E26D92"/>
    <w:rsid w:val="00E27DA1"/>
    <w:rsid w:val="00E31282"/>
    <w:rsid w:val="00E31C16"/>
    <w:rsid w:val="00E33096"/>
    <w:rsid w:val="00E330EB"/>
    <w:rsid w:val="00E36F5C"/>
    <w:rsid w:val="00E3759A"/>
    <w:rsid w:val="00E37EBF"/>
    <w:rsid w:val="00E403B1"/>
    <w:rsid w:val="00E427D2"/>
    <w:rsid w:val="00E43983"/>
    <w:rsid w:val="00E4583E"/>
    <w:rsid w:val="00E46F81"/>
    <w:rsid w:val="00E47456"/>
    <w:rsid w:val="00E4752D"/>
    <w:rsid w:val="00E47D7B"/>
    <w:rsid w:val="00E47E7C"/>
    <w:rsid w:val="00E520CD"/>
    <w:rsid w:val="00E526DE"/>
    <w:rsid w:val="00E530D4"/>
    <w:rsid w:val="00E550FD"/>
    <w:rsid w:val="00E55373"/>
    <w:rsid w:val="00E55B3C"/>
    <w:rsid w:val="00E56E9A"/>
    <w:rsid w:val="00E5776F"/>
    <w:rsid w:val="00E614E5"/>
    <w:rsid w:val="00E628CC"/>
    <w:rsid w:val="00E6376A"/>
    <w:rsid w:val="00E64E1E"/>
    <w:rsid w:val="00E66EA9"/>
    <w:rsid w:val="00E70842"/>
    <w:rsid w:val="00E71297"/>
    <w:rsid w:val="00E71624"/>
    <w:rsid w:val="00E718A8"/>
    <w:rsid w:val="00E71F6F"/>
    <w:rsid w:val="00E733C0"/>
    <w:rsid w:val="00E73491"/>
    <w:rsid w:val="00E77677"/>
    <w:rsid w:val="00E77EBC"/>
    <w:rsid w:val="00E80259"/>
    <w:rsid w:val="00E80D48"/>
    <w:rsid w:val="00E814AF"/>
    <w:rsid w:val="00E81EE3"/>
    <w:rsid w:val="00E82CB4"/>
    <w:rsid w:val="00E831A0"/>
    <w:rsid w:val="00E83C43"/>
    <w:rsid w:val="00E83F11"/>
    <w:rsid w:val="00E847A4"/>
    <w:rsid w:val="00E84CF4"/>
    <w:rsid w:val="00E85489"/>
    <w:rsid w:val="00E8698D"/>
    <w:rsid w:val="00E87361"/>
    <w:rsid w:val="00E8739E"/>
    <w:rsid w:val="00E87668"/>
    <w:rsid w:val="00E8776B"/>
    <w:rsid w:val="00E90122"/>
    <w:rsid w:val="00E90171"/>
    <w:rsid w:val="00E9070A"/>
    <w:rsid w:val="00E91F81"/>
    <w:rsid w:val="00E920BC"/>
    <w:rsid w:val="00E92E7A"/>
    <w:rsid w:val="00E943C2"/>
    <w:rsid w:val="00E95084"/>
    <w:rsid w:val="00E9520C"/>
    <w:rsid w:val="00E957AF"/>
    <w:rsid w:val="00E95E16"/>
    <w:rsid w:val="00EA0353"/>
    <w:rsid w:val="00EA0879"/>
    <w:rsid w:val="00EA0DE3"/>
    <w:rsid w:val="00EA1B56"/>
    <w:rsid w:val="00EA249C"/>
    <w:rsid w:val="00EA2504"/>
    <w:rsid w:val="00EA29FF"/>
    <w:rsid w:val="00EA2C2D"/>
    <w:rsid w:val="00EA3250"/>
    <w:rsid w:val="00EA3588"/>
    <w:rsid w:val="00EA3603"/>
    <w:rsid w:val="00EA3672"/>
    <w:rsid w:val="00EA39CE"/>
    <w:rsid w:val="00EA4665"/>
    <w:rsid w:val="00EA53EA"/>
    <w:rsid w:val="00EA68DB"/>
    <w:rsid w:val="00EA6F24"/>
    <w:rsid w:val="00EA7551"/>
    <w:rsid w:val="00EB009B"/>
    <w:rsid w:val="00EB30C7"/>
    <w:rsid w:val="00EB3521"/>
    <w:rsid w:val="00EB3953"/>
    <w:rsid w:val="00EB3E24"/>
    <w:rsid w:val="00EB4047"/>
    <w:rsid w:val="00EB4460"/>
    <w:rsid w:val="00EB458C"/>
    <w:rsid w:val="00EB57A2"/>
    <w:rsid w:val="00EB6108"/>
    <w:rsid w:val="00EC11CA"/>
    <w:rsid w:val="00EC41DA"/>
    <w:rsid w:val="00EC4FAA"/>
    <w:rsid w:val="00EC5B05"/>
    <w:rsid w:val="00EC65D6"/>
    <w:rsid w:val="00EC6F95"/>
    <w:rsid w:val="00EC7821"/>
    <w:rsid w:val="00ED03AF"/>
    <w:rsid w:val="00ED0C00"/>
    <w:rsid w:val="00ED225B"/>
    <w:rsid w:val="00ED274E"/>
    <w:rsid w:val="00ED310F"/>
    <w:rsid w:val="00ED3F9E"/>
    <w:rsid w:val="00ED5122"/>
    <w:rsid w:val="00ED659E"/>
    <w:rsid w:val="00ED6CC7"/>
    <w:rsid w:val="00ED714A"/>
    <w:rsid w:val="00ED7CDA"/>
    <w:rsid w:val="00ED7DAD"/>
    <w:rsid w:val="00EE0C51"/>
    <w:rsid w:val="00EE1345"/>
    <w:rsid w:val="00EE1552"/>
    <w:rsid w:val="00EE393F"/>
    <w:rsid w:val="00EE3B6F"/>
    <w:rsid w:val="00EE3F11"/>
    <w:rsid w:val="00EE5064"/>
    <w:rsid w:val="00EE5E74"/>
    <w:rsid w:val="00EE60A0"/>
    <w:rsid w:val="00EE70A2"/>
    <w:rsid w:val="00EE7296"/>
    <w:rsid w:val="00EE7752"/>
    <w:rsid w:val="00EE78A4"/>
    <w:rsid w:val="00EE7AFB"/>
    <w:rsid w:val="00EF0231"/>
    <w:rsid w:val="00EF1C14"/>
    <w:rsid w:val="00EF1EA2"/>
    <w:rsid w:val="00EF2430"/>
    <w:rsid w:val="00EF2434"/>
    <w:rsid w:val="00EF26F0"/>
    <w:rsid w:val="00EF288E"/>
    <w:rsid w:val="00EF2CFB"/>
    <w:rsid w:val="00EF3AEE"/>
    <w:rsid w:val="00EF3B23"/>
    <w:rsid w:val="00EF5D5A"/>
    <w:rsid w:val="00EF6F78"/>
    <w:rsid w:val="00EF76BB"/>
    <w:rsid w:val="00F00A96"/>
    <w:rsid w:val="00F01BDB"/>
    <w:rsid w:val="00F0315E"/>
    <w:rsid w:val="00F04851"/>
    <w:rsid w:val="00F055F4"/>
    <w:rsid w:val="00F05D44"/>
    <w:rsid w:val="00F06858"/>
    <w:rsid w:val="00F078F0"/>
    <w:rsid w:val="00F11C26"/>
    <w:rsid w:val="00F12B62"/>
    <w:rsid w:val="00F13113"/>
    <w:rsid w:val="00F13CDA"/>
    <w:rsid w:val="00F13E67"/>
    <w:rsid w:val="00F146B2"/>
    <w:rsid w:val="00F14B14"/>
    <w:rsid w:val="00F2021F"/>
    <w:rsid w:val="00F20A4B"/>
    <w:rsid w:val="00F21C79"/>
    <w:rsid w:val="00F22551"/>
    <w:rsid w:val="00F22721"/>
    <w:rsid w:val="00F227F5"/>
    <w:rsid w:val="00F23693"/>
    <w:rsid w:val="00F23992"/>
    <w:rsid w:val="00F2633B"/>
    <w:rsid w:val="00F273BB"/>
    <w:rsid w:val="00F27930"/>
    <w:rsid w:val="00F302C7"/>
    <w:rsid w:val="00F303BC"/>
    <w:rsid w:val="00F324A3"/>
    <w:rsid w:val="00F339AA"/>
    <w:rsid w:val="00F33DA3"/>
    <w:rsid w:val="00F33FF6"/>
    <w:rsid w:val="00F346DE"/>
    <w:rsid w:val="00F3487B"/>
    <w:rsid w:val="00F35BAF"/>
    <w:rsid w:val="00F362F0"/>
    <w:rsid w:val="00F36FB3"/>
    <w:rsid w:val="00F374F3"/>
    <w:rsid w:val="00F37F83"/>
    <w:rsid w:val="00F404E4"/>
    <w:rsid w:val="00F405BD"/>
    <w:rsid w:val="00F406B7"/>
    <w:rsid w:val="00F40EC7"/>
    <w:rsid w:val="00F41199"/>
    <w:rsid w:val="00F41B2B"/>
    <w:rsid w:val="00F41D90"/>
    <w:rsid w:val="00F42BCD"/>
    <w:rsid w:val="00F42EE3"/>
    <w:rsid w:val="00F42EEB"/>
    <w:rsid w:val="00F442B5"/>
    <w:rsid w:val="00F45B8A"/>
    <w:rsid w:val="00F461CD"/>
    <w:rsid w:val="00F46789"/>
    <w:rsid w:val="00F4710F"/>
    <w:rsid w:val="00F471CE"/>
    <w:rsid w:val="00F47E1D"/>
    <w:rsid w:val="00F509CE"/>
    <w:rsid w:val="00F51D00"/>
    <w:rsid w:val="00F53D7B"/>
    <w:rsid w:val="00F570F1"/>
    <w:rsid w:val="00F5725F"/>
    <w:rsid w:val="00F601E5"/>
    <w:rsid w:val="00F60649"/>
    <w:rsid w:val="00F60BF6"/>
    <w:rsid w:val="00F619A5"/>
    <w:rsid w:val="00F62D02"/>
    <w:rsid w:val="00F62FF2"/>
    <w:rsid w:val="00F64A1F"/>
    <w:rsid w:val="00F6532F"/>
    <w:rsid w:val="00F67F0D"/>
    <w:rsid w:val="00F70F4F"/>
    <w:rsid w:val="00F7629C"/>
    <w:rsid w:val="00F81F2D"/>
    <w:rsid w:val="00F833C6"/>
    <w:rsid w:val="00F838FC"/>
    <w:rsid w:val="00F845F3"/>
    <w:rsid w:val="00F84F8F"/>
    <w:rsid w:val="00F860BF"/>
    <w:rsid w:val="00F8667F"/>
    <w:rsid w:val="00F86E5D"/>
    <w:rsid w:val="00F90148"/>
    <w:rsid w:val="00F90167"/>
    <w:rsid w:val="00F917E8"/>
    <w:rsid w:val="00F9474D"/>
    <w:rsid w:val="00F94AB5"/>
    <w:rsid w:val="00F951BE"/>
    <w:rsid w:val="00F970A1"/>
    <w:rsid w:val="00F972AC"/>
    <w:rsid w:val="00F97307"/>
    <w:rsid w:val="00F97D57"/>
    <w:rsid w:val="00FA1067"/>
    <w:rsid w:val="00FA1AD3"/>
    <w:rsid w:val="00FA346C"/>
    <w:rsid w:val="00FA3C0A"/>
    <w:rsid w:val="00FA573E"/>
    <w:rsid w:val="00FA5913"/>
    <w:rsid w:val="00FA5D69"/>
    <w:rsid w:val="00FA5F1A"/>
    <w:rsid w:val="00FA699D"/>
    <w:rsid w:val="00FA7415"/>
    <w:rsid w:val="00FA7CC2"/>
    <w:rsid w:val="00FB003B"/>
    <w:rsid w:val="00FB030C"/>
    <w:rsid w:val="00FB03D6"/>
    <w:rsid w:val="00FB143C"/>
    <w:rsid w:val="00FB1671"/>
    <w:rsid w:val="00FB1F3E"/>
    <w:rsid w:val="00FB2974"/>
    <w:rsid w:val="00FB38B5"/>
    <w:rsid w:val="00FB40DC"/>
    <w:rsid w:val="00FB429F"/>
    <w:rsid w:val="00FB492C"/>
    <w:rsid w:val="00FB543A"/>
    <w:rsid w:val="00FB6480"/>
    <w:rsid w:val="00FB69A1"/>
    <w:rsid w:val="00FC008B"/>
    <w:rsid w:val="00FC36F3"/>
    <w:rsid w:val="00FC46A8"/>
    <w:rsid w:val="00FC4787"/>
    <w:rsid w:val="00FC49B9"/>
    <w:rsid w:val="00FC4B72"/>
    <w:rsid w:val="00FC5791"/>
    <w:rsid w:val="00FD0D0A"/>
    <w:rsid w:val="00FD3AD2"/>
    <w:rsid w:val="00FD3D71"/>
    <w:rsid w:val="00FD3E32"/>
    <w:rsid w:val="00FD4EE4"/>
    <w:rsid w:val="00FD5311"/>
    <w:rsid w:val="00FD6281"/>
    <w:rsid w:val="00FD6F2E"/>
    <w:rsid w:val="00FD7440"/>
    <w:rsid w:val="00FE0BAB"/>
    <w:rsid w:val="00FE20DE"/>
    <w:rsid w:val="00FE23E8"/>
    <w:rsid w:val="00FE26F3"/>
    <w:rsid w:val="00FE292F"/>
    <w:rsid w:val="00FE2B6E"/>
    <w:rsid w:val="00FE3204"/>
    <w:rsid w:val="00FE3506"/>
    <w:rsid w:val="00FE6036"/>
    <w:rsid w:val="00FE7E3A"/>
    <w:rsid w:val="00FF08CF"/>
    <w:rsid w:val="00FF1773"/>
    <w:rsid w:val="00FF23CF"/>
    <w:rsid w:val="00FF3612"/>
    <w:rsid w:val="00FF4398"/>
    <w:rsid w:val="00FF4564"/>
    <w:rsid w:val="00FF4B2C"/>
    <w:rsid w:val="00FF5EC7"/>
    <w:rsid w:val="0170E2E9"/>
    <w:rsid w:val="0173739A"/>
    <w:rsid w:val="02401CEC"/>
    <w:rsid w:val="029A67F3"/>
    <w:rsid w:val="02F8D91D"/>
    <w:rsid w:val="0338FC5E"/>
    <w:rsid w:val="0349F07F"/>
    <w:rsid w:val="03668088"/>
    <w:rsid w:val="04F3A1B8"/>
    <w:rsid w:val="0542294D"/>
    <w:rsid w:val="063C34B0"/>
    <w:rsid w:val="08859579"/>
    <w:rsid w:val="08E91E46"/>
    <w:rsid w:val="0A0ECAFB"/>
    <w:rsid w:val="0BDB30A1"/>
    <w:rsid w:val="0EC1AB35"/>
    <w:rsid w:val="0F775F4C"/>
    <w:rsid w:val="101AF72D"/>
    <w:rsid w:val="10D77161"/>
    <w:rsid w:val="13D4EDC4"/>
    <w:rsid w:val="1452757B"/>
    <w:rsid w:val="15031315"/>
    <w:rsid w:val="15ADABC9"/>
    <w:rsid w:val="1968707E"/>
    <w:rsid w:val="1A0C2B4E"/>
    <w:rsid w:val="1A399000"/>
    <w:rsid w:val="1AC86B4A"/>
    <w:rsid w:val="1ACD4B2B"/>
    <w:rsid w:val="1DE148C3"/>
    <w:rsid w:val="1E6F0BFA"/>
    <w:rsid w:val="1EBEE50B"/>
    <w:rsid w:val="1F511AE4"/>
    <w:rsid w:val="1FC0F6B4"/>
    <w:rsid w:val="1FF699E9"/>
    <w:rsid w:val="1FFB9AD6"/>
    <w:rsid w:val="20C7A28C"/>
    <w:rsid w:val="2119968E"/>
    <w:rsid w:val="212ECD26"/>
    <w:rsid w:val="217686EA"/>
    <w:rsid w:val="21BB7DD9"/>
    <w:rsid w:val="2274CC14"/>
    <w:rsid w:val="228EC261"/>
    <w:rsid w:val="22EF86F3"/>
    <w:rsid w:val="237C4CEA"/>
    <w:rsid w:val="240BA8E9"/>
    <w:rsid w:val="250AE3D9"/>
    <w:rsid w:val="2521C64F"/>
    <w:rsid w:val="259CE758"/>
    <w:rsid w:val="2691D31F"/>
    <w:rsid w:val="282A266B"/>
    <w:rsid w:val="2840F2C7"/>
    <w:rsid w:val="29572AB7"/>
    <w:rsid w:val="2999484A"/>
    <w:rsid w:val="2BD15F38"/>
    <w:rsid w:val="2C83853B"/>
    <w:rsid w:val="2D094ED1"/>
    <w:rsid w:val="2DC7E532"/>
    <w:rsid w:val="302836FD"/>
    <w:rsid w:val="302D0359"/>
    <w:rsid w:val="315BBBBB"/>
    <w:rsid w:val="33261D35"/>
    <w:rsid w:val="33AE9DC8"/>
    <w:rsid w:val="340FC102"/>
    <w:rsid w:val="3483A2AB"/>
    <w:rsid w:val="3A0595AD"/>
    <w:rsid w:val="3ACF478B"/>
    <w:rsid w:val="3B111651"/>
    <w:rsid w:val="3D2B1453"/>
    <w:rsid w:val="3DB5E777"/>
    <w:rsid w:val="3DC159E6"/>
    <w:rsid w:val="3EE15012"/>
    <w:rsid w:val="4012B3E6"/>
    <w:rsid w:val="40BB26F6"/>
    <w:rsid w:val="42549977"/>
    <w:rsid w:val="435A8907"/>
    <w:rsid w:val="441EC91B"/>
    <w:rsid w:val="446BAC95"/>
    <w:rsid w:val="44C6A400"/>
    <w:rsid w:val="46C1BA7D"/>
    <w:rsid w:val="4801596E"/>
    <w:rsid w:val="482C70EC"/>
    <w:rsid w:val="48A40415"/>
    <w:rsid w:val="48E2602D"/>
    <w:rsid w:val="4927571C"/>
    <w:rsid w:val="49F0E15D"/>
    <w:rsid w:val="49F99E67"/>
    <w:rsid w:val="4A3A802D"/>
    <w:rsid w:val="4A65256A"/>
    <w:rsid w:val="4A7FBF74"/>
    <w:rsid w:val="4A86DA74"/>
    <w:rsid w:val="4AFDC20F"/>
    <w:rsid w:val="4B53A508"/>
    <w:rsid w:val="4B77D5CD"/>
    <w:rsid w:val="4C8D7363"/>
    <w:rsid w:val="4CE8E1CA"/>
    <w:rsid w:val="4F1BBA8A"/>
    <w:rsid w:val="4FE36AAA"/>
    <w:rsid w:val="50475399"/>
    <w:rsid w:val="506A9FA9"/>
    <w:rsid w:val="50CEFBFC"/>
    <w:rsid w:val="54A18481"/>
    <w:rsid w:val="54F2C8B1"/>
    <w:rsid w:val="55E8EB66"/>
    <w:rsid w:val="56BB9616"/>
    <w:rsid w:val="586C41EF"/>
    <w:rsid w:val="593BA961"/>
    <w:rsid w:val="5947C84C"/>
    <w:rsid w:val="59F31575"/>
    <w:rsid w:val="5A187A23"/>
    <w:rsid w:val="5A85A937"/>
    <w:rsid w:val="5B441C7B"/>
    <w:rsid w:val="5BB9B277"/>
    <w:rsid w:val="5C4786AE"/>
    <w:rsid w:val="5DC46D36"/>
    <w:rsid w:val="5FC7B4CC"/>
    <w:rsid w:val="6003B6CB"/>
    <w:rsid w:val="604354AC"/>
    <w:rsid w:val="60ABE55B"/>
    <w:rsid w:val="6184683F"/>
    <w:rsid w:val="61F2EB11"/>
    <w:rsid w:val="61FCBBB9"/>
    <w:rsid w:val="63A01440"/>
    <w:rsid w:val="63A9DAFD"/>
    <w:rsid w:val="63D221ED"/>
    <w:rsid w:val="648BB511"/>
    <w:rsid w:val="650F983C"/>
    <w:rsid w:val="65A6AF7E"/>
    <w:rsid w:val="65C75FBF"/>
    <w:rsid w:val="6A091FDB"/>
    <w:rsid w:val="6A206BFD"/>
    <w:rsid w:val="6B5FD7EB"/>
    <w:rsid w:val="6B69B5AF"/>
    <w:rsid w:val="6C597259"/>
    <w:rsid w:val="6CA080CE"/>
    <w:rsid w:val="6D0D05A2"/>
    <w:rsid w:val="6D4B4B76"/>
    <w:rsid w:val="6D4FD9D4"/>
    <w:rsid w:val="6E165403"/>
    <w:rsid w:val="6F3234BB"/>
    <w:rsid w:val="6F7BBE36"/>
    <w:rsid w:val="7324574A"/>
    <w:rsid w:val="7327B149"/>
    <w:rsid w:val="73A1ADA0"/>
    <w:rsid w:val="75B44F45"/>
    <w:rsid w:val="7604995F"/>
    <w:rsid w:val="7615D22D"/>
    <w:rsid w:val="77B209E3"/>
    <w:rsid w:val="7865EF9A"/>
    <w:rsid w:val="78AEB3CD"/>
    <w:rsid w:val="7B94130C"/>
    <w:rsid w:val="7BAB96B8"/>
    <w:rsid w:val="7BB06D68"/>
    <w:rsid w:val="7BE91724"/>
    <w:rsid w:val="7D10C7F7"/>
    <w:rsid w:val="7D6A902A"/>
    <w:rsid w:val="7D7A9D0C"/>
    <w:rsid w:val="7E2470E2"/>
    <w:rsid w:val="7EFFC59C"/>
    <w:rsid w:val="7F999C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77CD0"/>
  <w15:chartTrackingRefBased/>
  <w15:docId w15:val="{AFE36E79-2CF8-4DBC-86E5-9CB798FE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A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13EC"/>
    <w:pPr>
      <w:tabs>
        <w:tab w:val="center" w:pos="4153"/>
        <w:tab w:val="right" w:pos="8306"/>
      </w:tabs>
    </w:pPr>
    <w:rPr>
      <w:sz w:val="20"/>
      <w:szCs w:val="20"/>
    </w:rPr>
  </w:style>
  <w:style w:type="character" w:customStyle="1" w:styleId="FooterChar">
    <w:name w:val="Footer Char"/>
    <w:basedOn w:val="DefaultParagraphFont"/>
    <w:link w:val="Footer"/>
    <w:uiPriority w:val="99"/>
    <w:rsid w:val="00CE13EC"/>
    <w:rPr>
      <w:rFonts w:ascii="Times New Roman" w:eastAsia="Times New Roman" w:hAnsi="Times New Roman" w:cs="Times New Roman"/>
      <w:sz w:val="20"/>
      <w:szCs w:val="20"/>
    </w:rPr>
  </w:style>
  <w:style w:type="character" w:styleId="PageNumber">
    <w:name w:val="page number"/>
    <w:basedOn w:val="DefaultParagraphFont"/>
    <w:rsid w:val="00CE13EC"/>
  </w:style>
  <w:style w:type="paragraph" w:customStyle="1" w:styleId="Default">
    <w:name w:val="Default"/>
    <w:rsid w:val="00CE13E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CE13EC"/>
    <w:rPr>
      <w:rFonts w:ascii="Times New Roman" w:hAnsi="Times New Roman" w:cs="Times New Roman" w:hint="default"/>
      <w:color w:val="0000FF"/>
      <w:u w:val="single"/>
    </w:rPr>
  </w:style>
  <w:style w:type="paragraph" w:styleId="ListParagraph">
    <w:name w:val="List Paragraph"/>
    <w:aliases w:val="Dot pt,No Spacing1,List Paragraph Char Char Char,Indicator Text,List Paragraph1,Bullet Style,Numbered Para 1,Bullet 1,Bullet Points,List Paragraph12,F5 List Paragraph,Title 2"/>
    <w:basedOn w:val="Normal"/>
    <w:uiPriority w:val="34"/>
    <w:qFormat/>
    <w:rsid w:val="000A0317"/>
    <w:pPr>
      <w:ind w:left="720"/>
      <w:contextualSpacing/>
    </w:pPr>
  </w:style>
  <w:style w:type="paragraph" w:styleId="Caption">
    <w:name w:val="caption"/>
    <w:basedOn w:val="Normal"/>
    <w:next w:val="Normal"/>
    <w:qFormat/>
    <w:rsid w:val="0081210E"/>
    <w:rPr>
      <w:b/>
      <w:bCs/>
      <w:sz w:val="34"/>
      <w:szCs w:val="20"/>
    </w:rPr>
  </w:style>
  <w:style w:type="character" w:styleId="Strong">
    <w:name w:val="Strong"/>
    <w:uiPriority w:val="22"/>
    <w:qFormat/>
    <w:rsid w:val="00F405BD"/>
    <w:rPr>
      <w:b/>
      <w:bCs/>
    </w:rPr>
  </w:style>
  <w:style w:type="paragraph" w:customStyle="1" w:styleId="TextHeading">
    <w:name w:val="Text Heading"/>
    <w:basedOn w:val="Normal"/>
    <w:rsid w:val="00F405BD"/>
    <w:pPr>
      <w:overflowPunct w:val="0"/>
      <w:autoSpaceDE w:val="0"/>
      <w:autoSpaceDN w:val="0"/>
      <w:adjustRightInd w:val="0"/>
      <w:spacing w:before="60"/>
      <w:ind w:left="-851" w:right="284"/>
      <w:textAlignment w:val="baseline"/>
    </w:pPr>
    <w:rPr>
      <w:rFonts w:ascii="Arial" w:hAnsi="Arial"/>
      <w:b/>
      <w:sz w:val="28"/>
      <w:szCs w:val="20"/>
      <w:lang w:eastAsia="en-GB"/>
    </w:rPr>
  </w:style>
  <w:style w:type="paragraph" w:styleId="Header">
    <w:name w:val="header"/>
    <w:basedOn w:val="Normal"/>
    <w:link w:val="HeaderChar"/>
    <w:uiPriority w:val="99"/>
    <w:unhideWhenUsed/>
    <w:rsid w:val="00491161"/>
    <w:pPr>
      <w:tabs>
        <w:tab w:val="center" w:pos="4513"/>
        <w:tab w:val="right" w:pos="9026"/>
      </w:tabs>
    </w:pPr>
  </w:style>
  <w:style w:type="character" w:customStyle="1" w:styleId="HeaderChar">
    <w:name w:val="Header Char"/>
    <w:basedOn w:val="DefaultParagraphFont"/>
    <w:link w:val="Header"/>
    <w:uiPriority w:val="99"/>
    <w:rsid w:val="00491161"/>
    <w:rPr>
      <w:rFonts w:ascii="Times New Roman" w:eastAsia="Times New Roman" w:hAnsi="Times New Roman" w:cs="Times New Roman"/>
      <w:sz w:val="24"/>
      <w:szCs w:val="24"/>
    </w:rPr>
  </w:style>
  <w:style w:type="table" w:styleId="TableGrid">
    <w:name w:val="Table Grid"/>
    <w:basedOn w:val="TableNormal"/>
    <w:uiPriority w:val="39"/>
    <w:rsid w:val="00294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1C79"/>
    <w:rPr>
      <w:sz w:val="16"/>
      <w:szCs w:val="16"/>
    </w:rPr>
  </w:style>
  <w:style w:type="paragraph" w:styleId="CommentText">
    <w:name w:val="annotation text"/>
    <w:basedOn w:val="Normal"/>
    <w:link w:val="CommentTextChar"/>
    <w:uiPriority w:val="99"/>
    <w:unhideWhenUsed/>
    <w:rsid w:val="00F21C79"/>
    <w:rPr>
      <w:sz w:val="20"/>
      <w:szCs w:val="20"/>
    </w:rPr>
  </w:style>
  <w:style w:type="character" w:customStyle="1" w:styleId="CommentTextChar">
    <w:name w:val="Comment Text Char"/>
    <w:basedOn w:val="DefaultParagraphFont"/>
    <w:link w:val="CommentText"/>
    <w:uiPriority w:val="99"/>
    <w:rsid w:val="00F21C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1C79"/>
    <w:rPr>
      <w:b/>
      <w:bCs/>
    </w:rPr>
  </w:style>
  <w:style w:type="character" w:customStyle="1" w:styleId="CommentSubjectChar">
    <w:name w:val="Comment Subject Char"/>
    <w:basedOn w:val="CommentTextChar"/>
    <w:link w:val="CommentSubject"/>
    <w:uiPriority w:val="99"/>
    <w:semiHidden/>
    <w:rsid w:val="00F21C79"/>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E31C16"/>
    <w:rPr>
      <w:color w:val="605E5C"/>
      <w:shd w:val="clear" w:color="auto" w:fill="E1DFDD"/>
    </w:rPr>
  </w:style>
  <w:style w:type="paragraph" w:styleId="NormalWeb">
    <w:name w:val="Normal (Web)"/>
    <w:basedOn w:val="Normal"/>
    <w:uiPriority w:val="99"/>
    <w:unhideWhenUsed/>
    <w:rsid w:val="00AF21FB"/>
    <w:pPr>
      <w:spacing w:before="100" w:beforeAutospacing="1" w:after="100" w:afterAutospacing="1"/>
    </w:pPr>
    <w:rPr>
      <w:lang w:eastAsia="en-GB"/>
    </w:rPr>
  </w:style>
  <w:style w:type="paragraph" w:customStyle="1" w:styleId="tick-list">
    <w:name w:val="tick-list"/>
    <w:basedOn w:val="Normal"/>
    <w:rsid w:val="00AF21FB"/>
    <w:pPr>
      <w:spacing w:before="100" w:beforeAutospacing="1" w:after="100" w:afterAutospacing="1"/>
    </w:pPr>
    <w:rPr>
      <w:lang w:eastAsia="en-GB"/>
    </w:rPr>
  </w:style>
  <w:style w:type="paragraph" w:styleId="BodyText2">
    <w:name w:val="Body Text 2"/>
    <w:basedOn w:val="Normal"/>
    <w:link w:val="BodyText2Char"/>
    <w:rsid w:val="00714D72"/>
    <w:pPr>
      <w:overflowPunct w:val="0"/>
      <w:autoSpaceDE w:val="0"/>
      <w:autoSpaceDN w:val="0"/>
      <w:adjustRightInd w:val="0"/>
      <w:textAlignment w:val="baseline"/>
    </w:pPr>
    <w:rPr>
      <w:rFonts w:ascii="Arial" w:hAnsi="Arial"/>
      <w:sz w:val="22"/>
      <w:szCs w:val="20"/>
      <w:lang w:eastAsia="en-GB"/>
    </w:rPr>
  </w:style>
  <w:style w:type="character" w:customStyle="1" w:styleId="BodyText2Char">
    <w:name w:val="Body Text 2 Char"/>
    <w:basedOn w:val="DefaultParagraphFont"/>
    <w:link w:val="BodyText2"/>
    <w:rsid w:val="00714D72"/>
    <w:rPr>
      <w:rFonts w:ascii="Arial" w:eastAsia="Times New Roman" w:hAnsi="Arial" w:cs="Times New Roman"/>
      <w:szCs w:val="20"/>
      <w:lang w:eastAsia="en-GB"/>
    </w:rPr>
  </w:style>
  <w:style w:type="character" w:customStyle="1" w:styleId="font271">
    <w:name w:val="font271"/>
    <w:basedOn w:val="DefaultParagraphFont"/>
    <w:rsid w:val="00BF1808"/>
    <w:rPr>
      <w:rFonts w:ascii="Calibri" w:hAnsi="Calibri" w:cs="Calibri" w:hint="default"/>
      <w:b w:val="0"/>
      <w:bCs w:val="0"/>
      <w:i w:val="0"/>
      <w:iCs w:val="0"/>
      <w:strike w:val="0"/>
      <w:dstrike w:val="0"/>
      <w:color w:val="auto"/>
      <w:sz w:val="22"/>
      <w:szCs w:val="22"/>
      <w:u w:val="none"/>
      <w:effect w:val="none"/>
    </w:rPr>
  </w:style>
  <w:style w:type="character" w:styleId="FollowedHyperlink">
    <w:name w:val="FollowedHyperlink"/>
    <w:basedOn w:val="DefaultParagraphFont"/>
    <w:uiPriority w:val="99"/>
    <w:semiHidden/>
    <w:unhideWhenUsed/>
    <w:rsid w:val="00B10850"/>
    <w:rPr>
      <w:color w:val="954F72" w:themeColor="followedHyperlink"/>
      <w:u w:val="single"/>
    </w:rPr>
  </w:style>
  <w:style w:type="character" w:customStyle="1" w:styleId="ts-alignment-element">
    <w:name w:val="ts-alignment-element"/>
    <w:basedOn w:val="DefaultParagraphFont"/>
    <w:rsid w:val="00EF76BB"/>
  </w:style>
  <w:style w:type="character" w:customStyle="1" w:styleId="ui-provider">
    <w:name w:val="ui-provider"/>
    <w:basedOn w:val="DefaultParagraphFont"/>
    <w:rsid w:val="006300F8"/>
  </w:style>
  <w:style w:type="paragraph" w:customStyle="1" w:styleId="paragraph">
    <w:name w:val="paragraph"/>
    <w:basedOn w:val="Normal"/>
    <w:rsid w:val="001D26EA"/>
    <w:pPr>
      <w:spacing w:before="100" w:beforeAutospacing="1" w:after="100" w:afterAutospacing="1"/>
    </w:pPr>
    <w:rPr>
      <w:lang w:eastAsia="en-GB"/>
    </w:rPr>
  </w:style>
  <w:style w:type="character" w:customStyle="1" w:styleId="normaltextrun">
    <w:name w:val="normaltextrun"/>
    <w:basedOn w:val="DefaultParagraphFont"/>
    <w:rsid w:val="001D26EA"/>
  </w:style>
  <w:style w:type="character" w:customStyle="1" w:styleId="eop">
    <w:name w:val="eop"/>
    <w:basedOn w:val="DefaultParagraphFont"/>
    <w:rsid w:val="001D26EA"/>
  </w:style>
  <w:style w:type="paragraph" w:styleId="FootnoteText">
    <w:name w:val="footnote text"/>
    <w:basedOn w:val="Normal"/>
    <w:link w:val="FootnoteTextChar"/>
    <w:uiPriority w:val="99"/>
    <w:semiHidden/>
    <w:unhideWhenUsed/>
    <w:rsid w:val="00E0780A"/>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E0780A"/>
    <w:rPr>
      <w:kern w:val="2"/>
      <w:sz w:val="20"/>
      <w:szCs w:val="20"/>
      <w14:ligatures w14:val="standardContextual"/>
    </w:rPr>
  </w:style>
  <w:style w:type="character" w:styleId="FootnoteReference">
    <w:name w:val="footnote reference"/>
    <w:basedOn w:val="DefaultParagraphFont"/>
    <w:uiPriority w:val="99"/>
    <w:semiHidden/>
    <w:unhideWhenUsed/>
    <w:rsid w:val="00E0780A"/>
    <w:rPr>
      <w:vertAlign w:val="superscript"/>
    </w:rPr>
  </w:style>
  <w:style w:type="paragraph" w:styleId="Revision">
    <w:name w:val="Revision"/>
    <w:hidden/>
    <w:uiPriority w:val="99"/>
    <w:semiHidden/>
    <w:rsid w:val="002566C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0709">
      <w:bodyDiv w:val="1"/>
      <w:marLeft w:val="0"/>
      <w:marRight w:val="0"/>
      <w:marTop w:val="0"/>
      <w:marBottom w:val="0"/>
      <w:divBdr>
        <w:top w:val="none" w:sz="0" w:space="0" w:color="auto"/>
        <w:left w:val="none" w:sz="0" w:space="0" w:color="auto"/>
        <w:bottom w:val="none" w:sz="0" w:space="0" w:color="auto"/>
        <w:right w:val="none" w:sz="0" w:space="0" w:color="auto"/>
      </w:divBdr>
      <w:divsChild>
        <w:div w:id="1073622893">
          <w:marLeft w:val="0"/>
          <w:marRight w:val="0"/>
          <w:marTop w:val="0"/>
          <w:marBottom w:val="0"/>
          <w:divBdr>
            <w:top w:val="none" w:sz="0" w:space="0" w:color="auto"/>
            <w:left w:val="none" w:sz="0" w:space="0" w:color="auto"/>
            <w:bottom w:val="none" w:sz="0" w:space="0" w:color="auto"/>
            <w:right w:val="none" w:sz="0" w:space="0" w:color="auto"/>
          </w:divBdr>
        </w:div>
      </w:divsChild>
    </w:div>
    <w:div w:id="77795495">
      <w:bodyDiv w:val="1"/>
      <w:marLeft w:val="0"/>
      <w:marRight w:val="0"/>
      <w:marTop w:val="0"/>
      <w:marBottom w:val="0"/>
      <w:divBdr>
        <w:top w:val="none" w:sz="0" w:space="0" w:color="auto"/>
        <w:left w:val="none" w:sz="0" w:space="0" w:color="auto"/>
        <w:bottom w:val="none" w:sz="0" w:space="0" w:color="auto"/>
        <w:right w:val="none" w:sz="0" w:space="0" w:color="auto"/>
      </w:divBdr>
      <w:divsChild>
        <w:div w:id="602568365">
          <w:marLeft w:val="0"/>
          <w:marRight w:val="0"/>
          <w:marTop w:val="0"/>
          <w:marBottom w:val="0"/>
          <w:divBdr>
            <w:top w:val="none" w:sz="0" w:space="0" w:color="auto"/>
            <w:left w:val="none" w:sz="0" w:space="0" w:color="auto"/>
            <w:bottom w:val="none" w:sz="0" w:space="0" w:color="auto"/>
            <w:right w:val="none" w:sz="0" w:space="0" w:color="auto"/>
          </w:divBdr>
        </w:div>
      </w:divsChild>
    </w:div>
    <w:div w:id="90123155">
      <w:bodyDiv w:val="1"/>
      <w:marLeft w:val="0"/>
      <w:marRight w:val="0"/>
      <w:marTop w:val="0"/>
      <w:marBottom w:val="0"/>
      <w:divBdr>
        <w:top w:val="none" w:sz="0" w:space="0" w:color="auto"/>
        <w:left w:val="none" w:sz="0" w:space="0" w:color="auto"/>
        <w:bottom w:val="none" w:sz="0" w:space="0" w:color="auto"/>
        <w:right w:val="none" w:sz="0" w:space="0" w:color="auto"/>
      </w:divBdr>
    </w:div>
    <w:div w:id="120268766">
      <w:bodyDiv w:val="1"/>
      <w:marLeft w:val="0"/>
      <w:marRight w:val="0"/>
      <w:marTop w:val="0"/>
      <w:marBottom w:val="0"/>
      <w:divBdr>
        <w:top w:val="none" w:sz="0" w:space="0" w:color="auto"/>
        <w:left w:val="none" w:sz="0" w:space="0" w:color="auto"/>
        <w:bottom w:val="none" w:sz="0" w:space="0" w:color="auto"/>
        <w:right w:val="none" w:sz="0" w:space="0" w:color="auto"/>
      </w:divBdr>
    </w:div>
    <w:div w:id="146629412">
      <w:bodyDiv w:val="1"/>
      <w:marLeft w:val="0"/>
      <w:marRight w:val="0"/>
      <w:marTop w:val="0"/>
      <w:marBottom w:val="0"/>
      <w:divBdr>
        <w:top w:val="none" w:sz="0" w:space="0" w:color="auto"/>
        <w:left w:val="none" w:sz="0" w:space="0" w:color="auto"/>
        <w:bottom w:val="none" w:sz="0" w:space="0" w:color="auto"/>
        <w:right w:val="none" w:sz="0" w:space="0" w:color="auto"/>
      </w:divBdr>
      <w:divsChild>
        <w:div w:id="1332837148">
          <w:marLeft w:val="0"/>
          <w:marRight w:val="0"/>
          <w:marTop w:val="0"/>
          <w:marBottom w:val="0"/>
          <w:divBdr>
            <w:top w:val="none" w:sz="0" w:space="0" w:color="auto"/>
            <w:left w:val="none" w:sz="0" w:space="0" w:color="auto"/>
            <w:bottom w:val="none" w:sz="0" w:space="0" w:color="auto"/>
            <w:right w:val="none" w:sz="0" w:space="0" w:color="auto"/>
          </w:divBdr>
        </w:div>
      </w:divsChild>
    </w:div>
    <w:div w:id="147401263">
      <w:bodyDiv w:val="1"/>
      <w:marLeft w:val="0"/>
      <w:marRight w:val="0"/>
      <w:marTop w:val="0"/>
      <w:marBottom w:val="0"/>
      <w:divBdr>
        <w:top w:val="none" w:sz="0" w:space="0" w:color="auto"/>
        <w:left w:val="none" w:sz="0" w:space="0" w:color="auto"/>
        <w:bottom w:val="none" w:sz="0" w:space="0" w:color="auto"/>
        <w:right w:val="none" w:sz="0" w:space="0" w:color="auto"/>
      </w:divBdr>
    </w:div>
    <w:div w:id="289289274">
      <w:bodyDiv w:val="1"/>
      <w:marLeft w:val="0"/>
      <w:marRight w:val="0"/>
      <w:marTop w:val="0"/>
      <w:marBottom w:val="0"/>
      <w:divBdr>
        <w:top w:val="none" w:sz="0" w:space="0" w:color="auto"/>
        <w:left w:val="none" w:sz="0" w:space="0" w:color="auto"/>
        <w:bottom w:val="none" w:sz="0" w:space="0" w:color="auto"/>
        <w:right w:val="none" w:sz="0" w:space="0" w:color="auto"/>
      </w:divBdr>
      <w:divsChild>
        <w:div w:id="2115786929">
          <w:marLeft w:val="0"/>
          <w:marRight w:val="0"/>
          <w:marTop w:val="0"/>
          <w:marBottom w:val="0"/>
          <w:divBdr>
            <w:top w:val="none" w:sz="0" w:space="0" w:color="auto"/>
            <w:left w:val="none" w:sz="0" w:space="0" w:color="auto"/>
            <w:bottom w:val="none" w:sz="0" w:space="0" w:color="auto"/>
            <w:right w:val="none" w:sz="0" w:space="0" w:color="auto"/>
          </w:divBdr>
        </w:div>
      </w:divsChild>
    </w:div>
    <w:div w:id="314723715">
      <w:bodyDiv w:val="1"/>
      <w:marLeft w:val="0"/>
      <w:marRight w:val="0"/>
      <w:marTop w:val="0"/>
      <w:marBottom w:val="0"/>
      <w:divBdr>
        <w:top w:val="none" w:sz="0" w:space="0" w:color="auto"/>
        <w:left w:val="none" w:sz="0" w:space="0" w:color="auto"/>
        <w:bottom w:val="none" w:sz="0" w:space="0" w:color="auto"/>
        <w:right w:val="none" w:sz="0" w:space="0" w:color="auto"/>
      </w:divBdr>
    </w:div>
    <w:div w:id="405615643">
      <w:bodyDiv w:val="1"/>
      <w:marLeft w:val="0"/>
      <w:marRight w:val="0"/>
      <w:marTop w:val="0"/>
      <w:marBottom w:val="0"/>
      <w:divBdr>
        <w:top w:val="none" w:sz="0" w:space="0" w:color="auto"/>
        <w:left w:val="none" w:sz="0" w:space="0" w:color="auto"/>
        <w:bottom w:val="none" w:sz="0" w:space="0" w:color="auto"/>
        <w:right w:val="none" w:sz="0" w:space="0" w:color="auto"/>
      </w:divBdr>
    </w:div>
    <w:div w:id="410545554">
      <w:bodyDiv w:val="1"/>
      <w:marLeft w:val="0"/>
      <w:marRight w:val="0"/>
      <w:marTop w:val="0"/>
      <w:marBottom w:val="0"/>
      <w:divBdr>
        <w:top w:val="none" w:sz="0" w:space="0" w:color="auto"/>
        <w:left w:val="none" w:sz="0" w:space="0" w:color="auto"/>
        <w:bottom w:val="none" w:sz="0" w:space="0" w:color="auto"/>
        <w:right w:val="none" w:sz="0" w:space="0" w:color="auto"/>
      </w:divBdr>
    </w:div>
    <w:div w:id="456487639">
      <w:bodyDiv w:val="1"/>
      <w:marLeft w:val="0"/>
      <w:marRight w:val="0"/>
      <w:marTop w:val="0"/>
      <w:marBottom w:val="0"/>
      <w:divBdr>
        <w:top w:val="none" w:sz="0" w:space="0" w:color="auto"/>
        <w:left w:val="none" w:sz="0" w:space="0" w:color="auto"/>
        <w:bottom w:val="none" w:sz="0" w:space="0" w:color="auto"/>
        <w:right w:val="none" w:sz="0" w:space="0" w:color="auto"/>
      </w:divBdr>
      <w:divsChild>
        <w:div w:id="698048082">
          <w:marLeft w:val="0"/>
          <w:marRight w:val="0"/>
          <w:marTop w:val="0"/>
          <w:marBottom w:val="0"/>
          <w:divBdr>
            <w:top w:val="none" w:sz="0" w:space="0" w:color="auto"/>
            <w:left w:val="none" w:sz="0" w:space="0" w:color="auto"/>
            <w:bottom w:val="none" w:sz="0" w:space="0" w:color="auto"/>
            <w:right w:val="none" w:sz="0" w:space="0" w:color="auto"/>
          </w:divBdr>
        </w:div>
      </w:divsChild>
    </w:div>
    <w:div w:id="546182530">
      <w:bodyDiv w:val="1"/>
      <w:marLeft w:val="0"/>
      <w:marRight w:val="0"/>
      <w:marTop w:val="0"/>
      <w:marBottom w:val="0"/>
      <w:divBdr>
        <w:top w:val="none" w:sz="0" w:space="0" w:color="auto"/>
        <w:left w:val="none" w:sz="0" w:space="0" w:color="auto"/>
        <w:bottom w:val="none" w:sz="0" w:space="0" w:color="auto"/>
        <w:right w:val="none" w:sz="0" w:space="0" w:color="auto"/>
      </w:divBdr>
    </w:div>
    <w:div w:id="579799123">
      <w:bodyDiv w:val="1"/>
      <w:marLeft w:val="0"/>
      <w:marRight w:val="0"/>
      <w:marTop w:val="0"/>
      <w:marBottom w:val="0"/>
      <w:divBdr>
        <w:top w:val="none" w:sz="0" w:space="0" w:color="auto"/>
        <w:left w:val="none" w:sz="0" w:space="0" w:color="auto"/>
        <w:bottom w:val="none" w:sz="0" w:space="0" w:color="auto"/>
        <w:right w:val="none" w:sz="0" w:space="0" w:color="auto"/>
      </w:divBdr>
      <w:divsChild>
        <w:div w:id="392168813">
          <w:marLeft w:val="0"/>
          <w:marRight w:val="0"/>
          <w:marTop w:val="0"/>
          <w:marBottom w:val="0"/>
          <w:divBdr>
            <w:top w:val="none" w:sz="0" w:space="0" w:color="auto"/>
            <w:left w:val="none" w:sz="0" w:space="0" w:color="auto"/>
            <w:bottom w:val="none" w:sz="0" w:space="0" w:color="auto"/>
            <w:right w:val="none" w:sz="0" w:space="0" w:color="auto"/>
          </w:divBdr>
        </w:div>
      </w:divsChild>
    </w:div>
    <w:div w:id="580607243">
      <w:bodyDiv w:val="1"/>
      <w:marLeft w:val="0"/>
      <w:marRight w:val="0"/>
      <w:marTop w:val="0"/>
      <w:marBottom w:val="0"/>
      <w:divBdr>
        <w:top w:val="none" w:sz="0" w:space="0" w:color="auto"/>
        <w:left w:val="none" w:sz="0" w:space="0" w:color="auto"/>
        <w:bottom w:val="none" w:sz="0" w:space="0" w:color="auto"/>
        <w:right w:val="none" w:sz="0" w:space="0" w:color="auto"/>
      </w:divBdr>
    </w:div>
    <w:div w:id="590545633">
      <w:bodyDiv w:val="1"/>
      <w:marLeft w:val="0"/>
      <w:marRight w:val="0"/>
      <w:marTop w:val="0"/>
      <w:marBottom w:val="0"/>
      <w:divBdr>
        <w:top w:val="none" w:sz="0" w:space="0" w:color="auto"/>
        <w:left w:val="none" w:sz="0" w:space="0" w:color="auto"/>
        <w:bottom w:val="none" w:sz="0" w:space="0" w:color="auto"/>
        <w:right w:val="none" w:sz="0" w:space="0" w:color="auto"/>
      </w:divBdr>
    </w:div>
    <w:div w:id="624972737">
      <w:bodyDiv w:val="1"/>
      <w:marLeft w:val="0"/>
      <w:marRight w:val="0"/>
      <w:marTop w:val="0"/>
      <w:marBottom w:val="0"/>
      <w:divBdr>
        <w:top w:val="none" w:sz="0" w:space="0" w:color="auto"/>
        <w:left w:val="none" w:sz="0" w:space="0" w:color="auto"/>
        <w:bottom w:val="none" w:sz="0" w:space="0" w:color="auto"/>
        <w:right w:val="none" w:sz="0" w:space="0" w:color="auto"/>
      </w:divBdr>
      <w:divsChild>
        <w:div w:id="353118445">
          <w:marLeft w:val="0"/>
          <w:marRight w:val="0"/>
          <w:marTop w:val="0"/>
          <w:marBottom w:val="0"/>
          <w:divBdr>
            <w:top w:val="none" w:sz="0" w:space="0" w:color="auto"/>
            <w:left w:val="none" w:sz="0" w:space="0" w:color="auto"/>
            <w:bottom w:val="none" w:sz="0" w:space="0" w:color="auto"/>
            <w:right w:val="none" w:sz="0" w:space="0" w:color="auto"/>
          </w:divBdr>
        </w:div>
      </w:divsChild>
    </w:div>
    <w:div w:id="633827521">
      <w:bodyDiv w:val="1"/>
      <w:marLeft w:val="0"/>
      <w:marRight w:val="0"/>
      <w:marTop w:val="0"/>
      <w:marBottom w:val="0"/>
      <w:divBdr>
        <w:top w:val="none" w:sz="0" w:space="0" w:color="auto"/>
        <w:left w:val="none" w:sz="0" w:space="0" w:color="auto"/>
        <w:bottom w:val="none" w:sz="0" w:space="0" w:color="auto"/>
        <w:right w:val="none" w:sz="0" w:space="0" w:color="auto"/>
      </w:divBdr>
      <w:divsChild>
        <w:div w:id="561260124">
          <w:marLeft w:val="0"/>
          <w:marRight w:val="0"/>
          <w:marTop w:val="0"/>
          <w:marBottom w:val="0"/>
          <w:divBdr>
            <w:top w:val="none" w:sz="0" w:space="0" w:color="auto"/>
            <w:left w:val="none" w:sz="0" w:space="0" w:color="auto"/>
            <w:bottom w:val="none" w:sz="0" w:space="0" w:color="auto"/>
            <w:right w:val="none" w:sz="0" w:space="0" w:color="auto"/>
          </w:divBdr>
        </w:div>
      </w:divsChild>
    </w:div>
    <w:div w:id="663241916">
      <w:bodyDiv w:val="1"/>
      <w:marLeft w:val="0"/>
      <w:marRight w:val="0"/>
      <w:marTop w:val="0"/>
      <w:marBottom w:val="0"/>
      <w:divBdr>
        <w:top w:val="none" w:sz="0" w:space="0" w:color="auto"/>
        <w:left w:val="none" w:sz="0" w:space="0" w:color="auto"/>
        <w:bottom w:val="none" w:sz="0" w:space="0" w:color="auto"/>
        <w:right w:val="none" w:sz="0" w:space="0" w:color="auto"/>
      </w:divBdr>
      <w:divsChild>
        <w:div w:id="381635730">
          <w:marLeft w:val="0"/>
          <w:marRight w:val="0"/>
          <w:marTop w:val="0"/>
          <w:marBottom w:val="0"/>
          <w:divBdr>
            <w:top w:val="none" w:sz="0" w:space="0" w:color="auto"/>
            <w:left w:val="none" w:sz="0" w:space="0" w:color="auto"/>
            <w:bottom w:val="none" w:sz="0" w:space="0" w:color="auto"/>
            <w:right w:val="none" w:sz="0" w:space="0" w:color="auto"/>
          </w:divBdr>
        </w:div>
      </w:divsChild>
    </w:div>
    <w:div w:id="705637129">
      <w:bodyDiv w:val="1"/>
      <w:marLeft w:val="0"/>
      <w:marRight w:val="0"/>
      <w:marTop w:val="0"/>
      <w:marBottom w:val="0"/>
      <w:divBdr>
        <w:top w:val="none" w:sz="0" w:space="0" w:color="auto"/>
        <w:left w:val="none" w:sz="0" w:space="0" w:color="auto"/>
        <w:bottom w:val="none" w:sz="0" w:space="0" w:color="auto"/>
        <w:right w:val="none" w:sz="0" w:space="0" w:color="auto"/>
      </w:divBdr>
      <w:divsChild>
        <w:div w:id="276068335">
          <w:marLeft w:val="0"/>
          <w:marRight w:val="0"/>
          <w:marTop w:val="0"/>
          <w:marBottom w:val="0"/>
          <w:divBdr>
            <w:top w:val="none" w:sz="0" w:space="0" w:color="auto"/>
            <w:left w:val="none" w:sz="0" w:space="0" w:color="auto"/>
            <w:bottom w:val="none" w:sz="0" w:space="0" w:color="auto"/>
            <w:right w:val="none" w:sz="0" w:space="0" w:color="auto"/>
          </w:divBdr>
        </w:div>
      </w:divsChild>
    </w:div>
    <w:div w:id="721558259">
      <w:bodyDiv w:val="1"/>
      <w:marLeft w:val="0"/>
      <w:marRight w:val="0"/>
      <w:marTop w:val="0"/>
      <w:marBottom w:val="0"/>
      <w:divBdr>
        <w:top w:val="none" w:sz="0" w:space="0" w:color="auto"/>
        <w:left w:val="none" w:sz="0" w:space="0" w:color="auto"/>
        <w:bottom w:val="none" w:sz="0" w:space="0" w:color="auto"/>
        <w:right w:val="none" w:sz="0" w:space="0" w:color="auto"/>
      </w:divBdr>
    </w:div>
    <w:div w:id="724304270">
      <w:bodyDiv w:val="1"/>
      <w:marLeft w:val="0"/>
      <w:marRight w:val="0"/>
      <w:marTop w:val="0"/>
      <w:marBottom w:val="0"/>
      <w:divBdr>
        <w:top w:val="none" w:sz="0" w:space="0" w:color="auto"/>
        <w:left w:val="none" w:sz="0" w:space="0" w:color="auto"/>
        <w:bottom w:val="none" w:sz="0" w:space="0" w:color="auto"/>
        <w:right w:val="none" w:sz="0" w:space="0" w:color="auto"/>
      </w:divBdr>
    </w:div>
    <w:div w:id="729959276">
      <w:bodyDiv w:val="1"/>
      <w:marLeft w:val="0"/>
      <w:marRight w:val="0"/>
      <w:marTop w:val="0"/>
      <w:marBottom w:val="0"/>
      <w:divBdr>
        <w:top w:val="none" w:sz="0" w:space="0" w:color="auto"/>
        <w:left w:val="none" w:sz="0" w:space="0" w:color="auto"/>
        <w:bottom w:val="none" w:sz="0" w:space="0" w:color="auto"/>
        <w:right w:val="none" w:sz="0" w:space="0" w:color="auto"/>
      </w:divBdr>
      <w:divsChild>
        <w:div w:id="1002052130">
          <w:marLeft w:val="0"/>
          <w:marRight w:val="0"/>
          <w:marTop w:val="0"/>
          <w:marBottom w:val="0"/>
          <w:divBdr>
            <w:top w:val="none" w:sz="0" w:space="0" w:color="auto"/>
            <w:left w:val="none" w:sz="0" w:space="0" w:color="auto"/>
            <w:bottom w:val="none" w:sz="0" w:space="0" w:color="auto"/>
            <w:right w:val="none" w:sz="0" w:space="0" w:color="auto"/>
          </w:divBdr>
        </w:div>
      </w:divsChild>
    </w:div>
    <w:div w:id="746734083">
      <w:bodyDiv w:val="1"/>
      <w:marLeft w:val="0"/>
      <w:marRight w:val="0"/>
      <w:marTop w:val="0"/>
      <w:marBottom w:val="0"/>
      <w:divBdr>
        <w:top w:val="none" w:sz="0" w:space="0" w:color="auto"/>
        <w:left w:val="none" w:sz="0" w:space="0" w:color="auto"/>
        <w:bottom w:val="none" w:sz="0" w:space="0" w:color="auto"/>
        <w:right w:val="none" w:sz="0" w:space="0" w:color="auto"/>
      </w:divBdr>
      <w:divsChild>
        <w:div w:id="1413770138">
          <w:marLeft w:val="0"/>
          <w:marRight w:val="0"/>
          <w:marTop w:val="0"/>
          <w:marBottom w:val="0"/>
          <w:divBdr>
            <w:top w:val="none" w:sz="0" w:space="0" w:color="auto"/>
            <w:left w:val="none" w:sz="0" w:space="0" w:color="auto"/>
            <w:bottom w:val="none" w:sz="0" w:space="0" w:color="auto"/>
            <w:right w:val="none" w:sz="0" w:space="0" w:color="auto"/>
          </w:divBdr>
        </w:div>
      </w:divsChild>
    </w:div>
    <w:div w:id="784084376">
      <w:bodyDiv w:val="1"/>
      <w:marLeft w:val="0"/>
      <w:marRight w:val="0"/>
      <w:marTop w:val="0"/>
      <w:marBottom w:val="0"/>
      <w:divBdr>
        <w:top w:val="none" w:sz="0" w:space="0" w:color="auto"/>
        <w:left w:val="none" w:sz="0" w:space="0" w:color="auto"/>
        <w:bottom w:val="none" w:sz="0" w:space="0" w:color="auto"/>
        <w:right w:val="none" w:sz="0" w:space="0" w:color="auto"/>
      </w:divBdr>
    </w:div>
    <w:div w:id="812529949">
      <w:bodyDiv w:val="1"/>
      <w:marLeft w:val="0"/>
      <w:marRight w:val="0"/>
      <w:marTop w:val="0"/>
      <w:marBottom w:val="0"/>
      <w:divBdr>
        <w:top w:val="none" w:sz="0" w:space="0" w:color="auto"/>
        <w:left w:val="none" w:sz="0" w:space="0" w:color="auto"/>
        <w:bottom w:val="none" w:sz="0" w:space="0" w:color="auto"/>
        <w:right w:val="none" w:sz="0" w:space="0" w:color="auto"/>
      </w:divBdr>
    </w:div>
    <w:div w:id="838807666">
      <w:bodyDiv w:val="1"/>
      <w:marLeft w:val="0"/>
      <w:marRight w:val="0"/>
      <w:marTop w:val="0"/>
      <w:marBottom w:val="0"/>
      <w:divBdr>
        <w:top w:val="none" w:sz="0" w:space="0" w:color="auto"/>
        <w:left w:val="none" w:sz="0" w:space="0" w:color="auto"/>
        <w:bottom w:val="none" w:sz="0" w:space="0" w:color="auto"/>
        <w:right w:val="none" w:sz="0" w:space="0" w:color="auto"/>
      </w:divBdr>
      <w:divsChild>
        <w:div w:id="2052875185">
          <w:marLeft w:val="0"/>
          <w:marRight w:val="0"/>
          <w:marTop w:val="0"/>
          <w:marBottom w:val="0"/>
          <w:divBdr>
            <w:top w:val="none" w:sz="0" w:space="0" w:color="auto"/>
            <w:left w:val="none" w:sz="0" w:space="0" w:color="auto"/>
            <w:bottom w:val="none" w:sz="0" w:space="0" w:color="auto"/>
            <w:right w:val="none" w:sz="0" w:space="0" w:color="auto"/>
          </w:divBdr>
        </w:div>
      </w:divsChild>
    </w:div>
    <w:div w:id="855848131">
      <w:bodyDiv w:val="1"/>
      <w:marLeft w:val="0"/>
      <w:marRight w:val="0"/>
      <w:marTop w:val="0"/>
      <w:marBottom w:val="0"/>
      <w:divBdr>
        <w:top w:val="none" w:sz="0" w:space="0" w:color="auto"/>
        <w:left w:val="none" w:sz="0" w:space="0" w:color="auto"/>
        <w:bottom w:val="none" w:sz="0" w:space="0" w:color="auto"/>
        <w:right w:val="none" w:sz="0" w:space="0" w:color="auto"/>
      </w:divBdr>
      <w:divsChild>
        <w:div w:id="2061513559">
          <w:marLeft w:val="0"/>
          <w:marRight w:val="0"/>
          <w:marTop w:val="0"/>
          <w:marBottom w:val="0"/>
          <w:divBdr>
            <w:top w:val="none" w:sz="0" w:space="0" w:color="auto"/>
            <w:left w:val="none" w:sz="0" w:space="0" w:color="auto"/>
            <w:bottom w:val="none" w:sz="0" w:space="0" w:color="auto"/>
            <w:right w:val="none" w:sz="0" w:space="0" w:color="auto"/>
          </w:divBdr>
        </w:div>
      </w:divsChild>
    </w:div>
    <w:div w:id="858667474">
      <w:bodyDiv w:val="1"/>
      <w:marLeft w:val="0"/>
      <w:marRight w:val="0"/>
      <w:marTop w:val="0"/>
      <w:marBottom w:val="0"/>
      <w:divBdr>
        <w:top w:val="none" w:sz="0" w:space="0" w:color="auto"/>
        <w:left w:val="none" w:sz="0" w:space="0" w:color="auto"/>
        <w:bottom w:val="none" w:sz="0" w:space="0" w:color="auto"/>
        <w:right w:val="none" w:sz="0" w:space="0" w:color="auto"/>
      </w:divBdr>
      <w:divsChild>
        <w:div w:id="1977102337">
          <w:marLeft w:val="0"/>
          <w:marRight w:val="0"/>
          <w:marTop w:val="0"/>
          <w:marBottom w:val="0"/>
          <w:divBdr>
            <w:top w:val="none" w:sz="0" w:space="0" w:color="auto"/>
            <w:left w:val="none" w:sz="0" w:space="0" w:color="auto"/>
            <w:bottom w:val="none" w:sz="0" w:space="0" w:color="auto"/>
            <w:right w:val="none" w:sz="0" w:space="0" w:color="auto"/>
          </w:divBdr>
        </w:div>
      </w:divsChild>
    </w:div>
    <w:div w:id="1094395423">
      <w:bodyDiv w:val="1"/>
      <w:marLeft w:val="0"/>
      <w:marRight w:val="0"/>
      <w:marTop w:val="0"/>
      <w:marBottom w:val="0"/>
      <w:divBdr>
        <w:top w:val="none" w:sz="0" w:space="0" w:color="auto"/>
        <w:left w:val="none" w:sz="0" w:space="0" w:color="auto"/>
        <w:bottom w:val="none" w:sz="0" w:space="0" w:color="auto"/>
        <w:right w:val="none" w:sz="0" w:space="0" w:color="auto"/>
      </w:divBdr>
      <w:divsChild>
        <w:div w:id="107898569">
          <w:marLeft w:val="0"/>
          <w:marRight w:val="0"/>
          <w:marTop w:val="0"/>
          <w:marBottom w:val="0"/>
          <w:divBdr>
            <w:top w:val="none" w:sz="0" w:space="0" w:color="auto"/>
            <w:left w:val="none" w:sz="0" w:space="0" w:color="auto"/>
            <w:bottom w:val="none" w:sz="0" w:space="0" w:color="auto"/>
            <w:right w:val="none" w:sz="0" w:space="0" w:color="auto"/>
          </w:divBdr>
        </w:div>
      </w:divsChild>
    </w:div>
    <w:div w:id="1101875571">
      <w:bodyDiv w:val="1"/>
      <w:marLeft w:val="0"/>
      <w:marRight w:val="0"/>
      <w:marTop w:val="0"/>
      <w:marBottom w:val="0"/>
      <w:divBdr>
        <w:top w:val="none" w:sz="0" w:space="0" w:color="auto"/>
        <w:left w:val="none" w:sz="0" w:space="0" w:color="auto"/>
        <w:bottom w:val="none" w:sz="0" w:space="0" w:color="auto"/>
        <w:right w:val="none" w:sz="0" w:space="0" w:color="auto"/>
      </w:divBdr>
    </w:div>
    <w:div w:id="1123354042">
      <w:bodyDiv w:val="1"/>
      <w:marLeft w:val="0"/>
      <w:marRight w:val="0"/>
      <w:marTop w:val="0"/>
      <w:marBottom w:val="0"/>
      <w:divBdr>
        <w:top w:val="none" w:sz="0" w:space="0" w:color="auto"/>
        <w:left w:val="none" w:sz="0" w:space="0" w:color="auto"/>
        <w:bottom w:val="none" w:sz="0" w:space="0" w:color="auto"/>
        <w:right w:val="none" w:sz="0" w:space="0" w:color="auto"/>
      </w:divBdr>
    </w:div>
    <w:div w:id="1126777104">
      <w:bodyDiv w:val="1"/>
      <w:marLeft w:val="0"/>
      <w:marRight w:val="0"/>
      <w:marTop w:val="0"/>
      <w:marBottom w:val="0"/>
      <w:divBdr>
        <w:top w:val="none" w:sz="0" w:space="0" w:color="auto"/>
        <w:left w:val="none" w:sz="0" w:space="0" w:color="auto"/>
        <w:bottom w:val="none" w:sz="0" w:space="0" w:color="auto"/>
        <w:right w:val="none" w:sz="0" w:space="0" w:color="auto"/>
      </w:divBdr>
      <w:divsChild>
        <w:div w:id="1865826937">
          <w:marLeft w:val="0"/>
          <w:marRight w:val="0"/>
          <w:marTop w:val="0"/>
          <w:marBottom w:val="0"/>
          <w:divBdr>
            <w:top w:val="none" w:sz="0" w:space="0" w:color="auto"/>
            <w:left w:val="none" w:sz="0" w:space="0" w:color="auto"/>
            <w:bottom w:val="none" w:sz="0" w:space="0" w:color="auto"/>
            <w:right w:val="none" w:sz="0" w:space="0" w:color="auto"/>
          </w:divBdr>
        </w:div>
      </w:divsChild>
    </w:div>
    <w:div w:id="1206718222">
      <w:bodyDiv w:val="1"/>
      <w:marLeft w:val="0"/>
      <w:marRight w:val="0"/>
      <w:marTop w:val="0"/>
      <w:marBottom w:val="0"/>
      <w:divBdr>
        <w:top w:val="none" w:sz="0" w:space="0" w:color="auto"/>
        <w:left w:val="none" w:sz="0" w:space="0" w:color="auto"/>
        <w:bottom w:val="none" w:sz="0" w:space="0" w:color="auto"/>
        <w:right w:val="none" w:sz="0" w:space="0" w:color="auto"/>
      </w:divBdr>
      <w:divsChild>
        <w:div w:id="890775246">
          <w:marLeft w:val="0"/>
          <w:marRight w:val="0"/>
          <w:marTop w:val="0"/>
          <w:marBottom w:val="0"/>
          <w:divBdr>
            <w:top w:val="none" w:sz="0" w:space="0" w:color="auto"/>
            <w:left w:val="none" w:sz="0" w:space="0" w:color="auto"/>
            <w:bottom w:val="none" w:sz="0" w:space="0" w:color="auto"/>
            <w:right w:val="none" w:sz="0" w:space="0" w:color="auto"/>
          </w:divBdr>
        </w:div>
      </w:divsChild>
    </w:div>
    <w:div w:id="1236166803">
      <w:bodyDiv w:val="1"/>
      <w:marLeft w:val="0"/>
      <w:marRight w:val="0"/>
      <w:marTop w:val="0"/>
      <w:marBottom w:val="0"/>
      <w:divBdr>
        <w:top w:val="none" w:sz="0" w:space="0" w:color="auto"/>
        <w:left w:val="none" w:sz="0" w:space="0" w:color="auto"/>
        <w:bottom w:val="none" w:sz="0" w:space="0" w:color="auto"/>
        <w:right w:val="none" w:sz="0" w:space="0" w:color="auto"/>
      </w:divBdr>
    </w:div>
    <w:div w:id="1263875407">
      <w:bodyDiv w:val="1"/>
      <w:marLeft w:val="0"/>
      <w:marRight w:val="0"/>
      <w:marTop w:val="0"/>
      <w:marBottom w:val="0"/>
      <w:divBdr>
        <w:top w:val="none" w:sz="0" w:space="0" w:color="auto"/>
        <w:left w:val="none" w:sz="0" w:space="0" w:color="auto"/>
        <w:bottom w:val="none" w:sz="0" w:space="0" w:color="auto"/>
        <w:right w:val="none" w:sz="0" w:space="0" w:color="auto"/>
      </w:divBdr>
      <w:divsChild>
        <w:div w:id="1766417397">
          <w:marLeft w:val="0"/>
          <w:marRight w:val="0"/>
          <w:marTop w:val="0"/>
          <w:marBottom w:val="0"/>
          <w:divBdr>
            <w:top w:val="none" w:sz="0" w:space="0" w:color="auto"/>
            <w:left w:val="none" w:sz="0" w:space="0" w:color="auto"/>
            <w:bottom w:val="none" w:sz="0" w:space="0" w:color="auto"/>
            <w:right w:val="none" w:sz="0" w:space="0" w:color="auto"/>
          </w:divBdr>
        </w:div>
      </w:divsChild>
    </w:div>
    <w:div w:id="1263999814">
      <w:bodyDiv w:val="1"/>
      <w:marLeft w:val="0"/>
      <w:marRight w:val="0"/>
      <w:marTop w:val="0"/>
      <w:marBottom w:val="0"/>
      <w:divBdr>
        <w:top w:val="none" w:sz="0" w:space="0" w:color="auto"/>
        <w:left w:val="none" w:sz="0" w:space="0" w:color="auto"/>
        <w:bottom w:val="none" w:sz="0" w:space="0" w:color="auto"/>
        <w:right w:val="none" w:sz="0" w:space="0" w:color="auto"/>
      </w:divBdr>
    </w:div>
    <w:div w:id="1267153308">
      <w:bodyDiv w:val="1"/>
      <w:marLeft w:val="0"/>
      <w:marRight w:val="0"/>
      <w:marTop w:val="0"/>
      <w:marBottom w:val="0"/>
      <w:divBdr>
        <w:top w:val="none" w:sz="0" w:space="0" w:color="auto"/>
        <w:left w:val="none" w:sz="0" w:space="0" w:color="auto"/>
        <w:bottom w:val="none" w:sz="0" w:space="0" w:color="auto"/>
        <w:right w:val="none" w:sz="0" w:space="0" w:color="auto"/>
      </w:divBdr>
    </w:div>
    <w:div w:id="1276910870">
      <w:bodyDiv w:val="1"/>
      <w:marLeft w:val="0"/>
      <w:marRight w:val="0"/>
      <w:marTop w:val="0"/>
      <w:marBottom w:val="0"/>
      <w:divBdr>
        <w:top w:val="none" w:sz="0" w:space="0" w:color="auto"/>
        <w:left w:val="none" w:sz="0" w:space="0" w:color="auto"/>
        <w:bottom w:val="none" w:sz="0" w:space="0" w:color="auto"/>
        <w:right w:val="none" w:sz="0" w:space="0" w:color="auto"/>
      </w:divBdr>
      <w:divsChild>
        <w:div w:id="229392917">
          <w:marLeft w:val="0"/>
          <w:marRight w:val="0"/>
          <w:marTop w:val="0"/>
          <w:marBottom w:val="0"/>
          <w:divBdr>
            <w:top w:val="none" w:sz="0" w:space="0" w:color="auto"/>
            <w:left w:val="none" w:sz="0" w:space="0" w:color="auto"/>
            <w:bottom w:val="none" w:sz="0" w:space="0" w:color="auto"/>
            <w:right w:val="none" w:sz="0" w:space="0" w:color="auto"/>
          </w:divBdr>
        </w:div>
      </w:divsChild>
    </w:div>
    <w:div w:id="1431899993">
      <w:bodyDiv w:val="1"/>
      <w:marLeft w:val="0"/>
      <w:marRight w:val="0"/>
      <w:marTop w:val="0"/>
      <w:marBottom w:val="0"/>
      <w:divBdr>
        <w:top w:val="none" w:sz="0" w:space="0" w:color="auto"/>
        <w:left w:val="none" w:sz="0" w:space="0" w:color="auto"/>
        <w:bottom w:val="none" w:sz="0" w:space="0" w:color="auto"/>
        <w:right w:val="none" w:sz="0" w:space="0" w:color="auto"/>
      </w:divBdr>
      <w:divsChild>
        <w:div w:id="53244041">
          <w:marLeft w:val="0"/>
          <w:marRight w:val="0"/>
          <w:marTop w:val="0"/>
          <w:marBottom w:val="0"/>
          <w:divBdr>
            <w:top w:val="none" w:sz="0" w:space="0" w:color="auto"/>
            <w:left w:val="none" w:sz="0" w:space="0" w:color="auto"/>
            <w:bottom w:val="none" w:sz="0" w:space="0" w:color="auto"/>
            <w:right w:val="none" w:sz="0" w:space="0" w:color="auto"/>
          </w:divBdr>
        </w:div>
      </w:divsChild>
    </w:div>
    <w:div w:id="1446541790">
      <w:bodyDiv w:val="1"/>
      <w:marLeft w:val="0"/>
      <w:marRight w:val="0"/>
      <w:marTop w:val="0"/>
      <w:marBottom w:val="0"/>
      <w:divBdr>
        <w:top w:val="none" w:sz="0" w:space="0" w:color="auto"/>
        <w:left w:val="none" w:sz="0" w:space="0" w:color="auto"/>
        <w:bottom w:val="none" w:sz="0" w:space="0" w:color="auto"/>
        <w:right w:val="none" w:sz="0" w:space="0" w:color="auto"/>
      </w:divBdr>
    </w:div>
    <w:div w:id="1466510904">
      <w:bodyDiv w:val="1"/>
      <w:marLeft w:val="0"/>
      <w:marRight w:val="0"/>
      <w:marTop w:val="0"/>
      <w:marBottom w:val="0"/>
      <w:divBdr>
        <w:top w:val="none" w:sz="0" w:space="0" w:color="auto"/>
        <w:left w:val="none" w:sz="0" w:space="0" w:color="auto"/>
        <w:bottom w:val="none" w:sz="0" w:space="0" w:color="auto"/>
        <w:right w:val="none" w:sz="0" w:space="0" w:color="auto"/>
      </w:divBdr>
      <w:divsChild>
        <w:div w:id="1040059575">
          <w:marLeft w:val="0"/>
          <w:marRight w:val="0"/>
          <w:marTop w:val="0"/>
          <w:marBottom w:val="0"/>
          <w:divBdr>
            <w:top w:val="none" w:sz="0" w:space="0" w:color="auto"/>
            <w:left w:val="none" w:sz="0" w:space="0" w:color="auto"/>
            <w:bottom w:val="none" w:sz="0" w:space="0" w:color="auto"/>
            <w:right w:val="none" w:sz="0" w:space="0" w:color="auto"/>
          </w:divBdr>
        </w:div>
      </w:divsChild>
    </w:div>
    <w:div w:id="1476334574">
      <w:bodyDiv w:val="1"/>
      <w:marLeft w:val="0"/>
      <w:marRight w:val="0"/>
      <w:marTop w:val="0"/>
      <w:marBottom w:val="0"/>
      <w:divBdr>
        <w:top w:val="none" w:sz="0" w:space="0" w:color="auto"/>
        <w:left w:val="none" w:sz="0" w:space="0" w:color="auto"/>
        <w:bottom w:val="none" w:sz="0" w:space="0" w:color="auto"/>
        <w:right w:val="none" w:sz="0" w:space="0" w:color="auto"/>
      </w:divBdr>
    </w:div>
    <w:div w:id="1506285946">
      <w:bodyDiv w:val="1"/>
      <w:marLeft w:val="0"/>
      <w:marRight w:val="0"/>
      <w:marTop w:val="0"/>
      <w:marBottom w:val="0"/>
      <w:divBdr>
        <w:top w:val="none" w:sz="0" w:space="0" w:color="auto"/>
        <w:left w:val="none" w:sz="0" w:space="0" w:color="auto"/>
        <w:bottom w:val="none" w:sz="0" w:space="0" w:color="auto"/>
        <w:right w:val="none" w:sz="0" w:space="0" w:color="auto"/>
      </w:divBdr>
      <w:divsChild>
        <w:div w:id="1708874904">
          <w:marLeft w:val="0"/>
          <w:marRight w:val="0"/>
          <w:marTop w:val="0"/>
          <w:marBottom w:val="0"/>
          <w:divBdr>
            <w:top w:val="none" w:sz="0" w:space="0" w:color="auto"/>
            <w:left w:val="none" w:sz="0" w:space="0" w:color="auto"/>
            <w:bottom w:val="none" w:sz="0" w:space="0" w:color="auto"/>
            <w:right w:val="none" w:sz="0" w:space="0" w:color="auto"/>
          </w:divBdr>
        </w:div>
      </w:divsChild>
    </w:div>
    <w:div w:id="1512258644">
      <w:bodyDiv w:val="1"/>
      <w:marLeft w:val="0"/>
      <w:marRight w:val="0"/>
      <w:marTop w:val="0"/>
      <w:marBottom w:val="0"/>
      <w:divBdr>
        <w:top w:val="none" w:sz="0" w:space="0" w:color="auto"/>
        <w:left w:val="none" w:sz="0" w:space="0" w:color="auto"/>
        <w:bottom w:val="none" w:sz="0" w:space="0" w:color="auto"/>
        <w:right w:val="none" w:sz="0" w:space="0" w:color="auto"/>
      </w:divBdr>
      <w:divsChild>
        <w:div w:id="384643031">
          <w:marLeft w:val="0"/>
          <w:marRight w:val="0"/>
          <w:marTop w:val="0"/>
          <w:marBottom w:val="0"/>
          <w:divBdr>
            <w:top w:val="none" w:sz="0" w:space="0" w:color="auto"/>
            <w:left w:val="none" w:sz="0" w:space="0" w:color="auto"/>
            <w:bottom w:val="none" w:sz="0" w:space="0" w:color="auto"/>
            <w:right w:val="none" w:sz="0" w:space="0" w:color="auto"/>
          </w:divBdr>
        </w:div>
      </w:divsChild>
    </w:div>
    <w:div w:id="1538423143">
      <w:bodyDiv w:val="1"/>
      <w:marLeft w:val="0"/>
      <w:marRight w:val="0"/>
      <w:marTop w:val="0"/>
      <w:marBottom w:val="0"/>
      <w:divBdr>
        <w:top w:val="none" w:sz="0" w:space="0" w:color="auto"/>
        <w:left w:val="none" w:sz="0" w:space="0" w:color="auto"/>
        <w:bottom w:val="none" w:sz="0" w:space="0" w:color="auto"/>
        <w:right w:val="none" w:sz="0" w:space="0" w:color="auto"/>
      </w:divBdr>
    </w:div>
    <w:div w:id="1623535807">
      <w:bodyDiv w:val="1"/>
      <w:marLeft w:val="0"/>
      <w:marRight w:val="0"/>
      <w:marTop w:val="0"/>
      <w:marBottom w:val="0"/>
      <w:divBdr>
        <w:top w:val="none" w:sz="0" w:space="0" w:color="auto"/>
        <w:left w:val="none" w:sz="0" w:space="0" w:color="auto"/>
        <w:bottom w:val="none" w:sz="0" w:space="0" w:color="auto"/>
        <w:right w:val="none" w:sz="0" w:space="0" w:color="auto"/>
      </w:divBdr>
      <w:divsChild>
        <w:div w:id="837040334">
          <w:marLeft w:val="0"/>
          <w:marRight w:val="0"/>
          <w:marTop w:val="0"/>
          <w:marBottom w:val="0"/>
          <w:divBdr>
            <w:top w:val="none" w:sz="0" w:space="0" w:color="auto"/>
            <w:left w:val="none" w:sz="0" w:space="0" w:color="auto"/>
            <w:bottom w:val="none" w:sz="0" w:space="0" w:color="auto"/>
            <w:right w:val="none" w:sz="0" w:space="0" w:color="auto"/>
          </w:divBdr>
        </w:div>
      </w:divsChild>
    </w:div>
    <w:div w:id="1682703582">
      <w:bodyDiv w:val="1"/>
      <w:marLeft w:val="0"/>
      <w:marRight w:val="0"/>
      <w:marTop w:val="0"/>
      <w:marBottom w:val="0"/>
      <w:divBdr>
        <w:top w:val="none" w:sz="0" w:space="0" w:color="auto"/>
        <w:left w:val="none" w:sz="0" w:space="0" w:color="auto"/>
        <w:bottom w:val="none" w:sz="0" w:space="0" w:color="auto"/>
        <w:right w:val="none" w:sz="0" w:space="0" w:color="auto"/>
      </w:divBdr>
    </w:div>
    <w:div w:id="1698920454">
      <w:bodyDiv w:val="1"/>
      <w:marLeft w:val="0"/>
      <w:marRight w:val="0"/>
      <w:marTop w:val="0"/>
      <w:marBottom w:val="0"/>
      <w:divBdr>
        <w:top w:val="none" w:sz="0" w:space="0" w:color="auto"/>
        <w:left w:val="none" w:sz="0" w:space="0" w:color="auto"/>
        <w:bottom w:val="none" w:sz="0" w:space="0" w:color="auto"/>
        <w:right w:val="none" w:sz="0" w:space="0" w:color="auto"/>
      </w:divBdr>
      <w:divsChild>
        <w:div w:id="90704526">
          <w:marLeft w:val="0"/>
          <w:marRight w:val="0"/>
          <w:marTop w:val="0"/>
          <w:marBottom w:val="0"/>
          <w:divBdr>
            <w:top w:val="none" w:sz="0" w:space="0" w:color="auto"/>
            <w:left w:val="none" w:sz="0" w:space="0" w:color="auto"/>
            <w:bottom w:val="none" w:sz="0" w:space="0" w:color="auto"/>
            <w:right w:val="none" w:sz="0" w:space="0" w:color="auto"/>
          </w:divBdr>
        </w:div>
      </w:divsChild>
    </w:div>
    <w:div w:id="1720981201">
      <w:bodyDiv w:val="1"/>
      <w:marLeft w:val="0"/>
      <w:marRight w:val="0"/>
      <w:marTop w:val="0"/>
      <w:marBottom w:val="0"/>
      <w:divBdr>
        <w:top w:val="none" w:sz="0" w:space="0" w:color="auto"/>
        <w:left w:val="none" w:sz="0" w:space="0" w:color="auto"/>
        <w:bottom w:val="none" w:sz="0" w:space="0" w:color="auto"/>
        <w:right w:val="none" w:sz="0" w:space="0" w:color="auto"/>
      </w:divBdr>
    </w:div>
    <w:div w:id="1726368456">
      <w:bodyDiv w:val="1"/>
      <w:marLeft w:val="0"/>
      <w:marRight w:val="0"/>
      <w:marTop w:val="0"/>
      <w:marBottom w:val="0"/>
      <w:divBdr>
        <w:top w:val="none" w:sz="0" w:space="0" w:color="auto"/>
        <w:left w:val="none" w:sz="0" w:space="0" w:color="auto"/>
        <w:bottom w:val="none" w:sz="0" w:space="0" w:color="auto"/>
        <w:right w:val="none" w:sz="0" w:space="0" w:color="auto"/>
      </w:divBdr>
    </w:div>
    <w:div w:id="1733581424">
      <w:bodyDiv w:val="1"/>
      <w:marLeft w:val="0"/>
      <w:marRight w:val="0"/>
      <w:marTop w:val="0"/>
      <w:marBottom w:val="0"/>
      <w:divBdr>
        <w:top w:val="none" w:sz="0" w:space="0" w:color="auto"/>
        <w:left w:val="none" w:sz="0" w:space="0" w:color="auto"/>
        <w:bottom w:val="none" w:sz="0" w:space="0" w:color="auto"/>
        <w:right w:val="none" w:sz="0" w:space="0" w:color="auto"/>
      </w:divBdr>
      <w:divsChild>
        <w:div w:id="833378880">
          <w:marLeft w:val="0"/>
          <w:marRight w:val="0"/>
          <w:marTop w:val="0"/>
          <w:marBottom w:val="0"/>
          <w:divBdr>
            <w:top w:val="none" w:sz="0" w:space="0" w:color="auto"/>
            <w:left w:val="none" w:sz="0" w:space="0" w:color="auto"/>
            <w:bottom w:val="none" w:sz="0" w:space="0" w:color="auto"/>
            <w:right w:val="none" w:sz="0" w:space="0" w:color="auto"/>
          </w:divBdr>
        </w:div>
      </w:divsChild>
    </w:div>
    <w:div w:id="1739670252">
      <w:bodyDiv w:val="1"/>
      <w:marLeft w:val="0"/>
      <w:marRight w:val="0"/>
      <w:marTop w:val="0"/>
      <w:marBottom w:val="0"/>
      <w:divBdr>
        <w:top w:val="none" w:sz="0" w:space="0" w:color="auto"/>
        <w:left w:val="none" w:sz="0" w:space="0" w:color="auto"/>
        <w:bottom w:val="none" w:sz="0" w:space="0" w:color="auto"/>
        <w:right w:val="none" w:sz="0" w:space="0" w:color="auto"/>
      </w:divBdr>
      <w:divsChild>
        <w:div w:id="1149520207">
          <w:marLeft w:val="0"/>
          <w:marRight w:val="0"/>
          <w:marTop w:val="0"/>
          <w:marBottom w:val="0"/>
          <w:divBdr>
            <w:top w:val="none" w:sz="0" w:space="0" w:color="auto"/>
            <w:left w:val="none" w:sz="0" w:space="0" w:color="auto"/>
            <w:bottom w:val="none" w:sz="0" w:space="0" w:color="auto"/>
            <w:right w:val="none" w:sz="0" w:space="0" w:color="auto"/>
          </w:divBdr>
        </w:div>
      </w:divsChild>
    </w:div>
    <w:div w:id="1743216004">
      <w:bodyDiv w:val="1"/>
      <w:marLeft w:val="0"/>
      <w:marRight w:val="0"/>
      <w:marTop w:val="0"/>
      <w:marBottom w:val="0"/>
      <w:divBdr>
        <w:top w:val="none" w:sz="0" w:space="0" w:color="auto"/>
        <w:left w:val="none" w:sz="0" w:space="0" w:color="auto"/>
        <w:bottom w:val="none" w:sz="0" w:space="0" w:color="auto"/>
        <w:right w:val="none" w:sz="0" w:space="0" w:color="auto"/>
      </w:divBdr>
      <w:divsChild>
        <w:div w:id="1723477518">
          <w:marLeft w:val="0"/>
          <w:marRight w:val="0"/>
          <w:marTop w:val="0"/>
          <w:marBottom w:val="0"/>
          <w:divBdr>
            <w:top w:val="none" w:sz="0" w:space="0" w:color="auto"/>
            <w:left w:val="none" w:sz="0" w:space="0" w:color="auto"/>
            <w:bottom w:val="none" w:sz="0" w:space="0" w:color="auto"/>
            <w:right w:val="none" w:sz="0" w:space="0" w:color="auto"/>
          </w:divBdr>
        </w:div>
      </w:divsChild>
    </w:div>
    <w:div w:id="1798910231">
      <w:bodyDiv w:val="1"/>
      <w:marLeft w:val="0"/>
      <w:marRight w:val="0"/>
      <w:marTop w:val="0"/>
      <w:marBottom w:val="0"/>
      <w:divBdr>
        <w:top w:val="none" w:sz="0" w:space="0" w:color="auto"/>
        <w:left w:val="none" w:sz="0" w:space="0" w:color="auto"/>
        <w:bottom w:val="none" w:sz="0" w:space="0" w:color="auto"/>
        <w:right w:val="none" w:sz="0" w:space="0" w:color="auto"/>
      </w:divBdr>
      <w:divsChild>
        <w:div w:id="1944534460">
          <w:marLeft w:val="0"/>
          <w:marRight w:val="0"/>
          <w:marTop w:val="0"/>
          <w:marBottom w:val="0"/>
          <w:divBdr>
            <w:top w:val="none" w:sz="0" w:space="0" w:color="auto"/>
            <w:left w:val="none" w:sz="0" w:space="0" w:color="auto"/>
            <w:bottom w:val="none" w:sz="0" w:space="0" w:color="auto"/>
            <w:right w:val="none" w:sz="0" w:space="0" w:color="auto"/>
          </w:divBdr>
        </w:div>
      </w:divsChild>
    </w:div>
    <w:div w:id="1839811620">
      <w:bodyDiv w:val="1"/>
      <w:marLeft w:val="0"/>
      <w:marRight w:val="0"/>
      <w:marTop w:val="0"/>
      <w:marBottom w:val="0"/>
      <w:divBdr>
        <w:top w:val="none" w:sz="0" w:space="0" w:color="auto"/>
        <w:left w:val="none" w:sz="0" w:space="0" w:color="auto"/>
        <w:bottom w:val="none" w:sz="0" w:space="0" w:color="auto"/>
        <w:right w:val="none" w:sz="0" w:space="0" w:color="auto"/>
      </w:divBdr>
    </w:div>
    <w:div w:id="1879202760">
      <w:bodyDiv w:val="1"/>
      <w:marLeft w:val="0"/>
      <w:marRight w:val="0"/>
      <w:marTop w:val="0"/>
      <w:marBottom w:val="0"/>
      <w:divBdr>
        <w:top w:val="none" w:sz="0" w:space="0" w:color="auto"/>
        <w:left w:val="none" w:sz="0" w:space="0" w:color="auto"/>
        <w:bottom w:val="none" w:sz="0" w:space="0" w:color="auto"/>
        <w:right w:val="none" w:sz="0" w:space="0" w:color="auto"/>
      </w:divBdr>
    </w:div>
    <w:div w:id="1891307527">
      <w:bodyDiv w:val="1"/>
      <w:marLeft w:val="0"/>
      <w:marRight w:val="0"/>
      <w:marTop w:val="0"/>
      <w:marBottom w:val="0"/>
      <w:divBdr>
        <w:top w:val="none" w:sz="0" w:space="0" w:color="auto"/>
        <w:left w:val="none" w:sz="0" w:space="0" w:color="auto"/>
        <w:bottom w:val="none" w:sz="0" w:space="0" w:color="auto"/>
        <w:right w:val="none" w:sz="0" w:space="0" w:color="auto"/>
      </w:divBdr>
    </w:div>
    <w:div w:id="1894463181">
      <w:bodyDiv w:val="1"/>
      <w:marLeft w:val="0"/>
      <w:marRight w:val="0"/>
      <w:marTop w:val="0"/>
      <w:marBottom w:val="0"/>
      <w:divBdr>
        <w:top w:val="none" w:sz="0" w:space="0" w:color="auto"/>
        <w:left w:val="none" w:sz="0" w:space="0" w:color="auto"/>
        <w:bottom w:val="none" w:sz="0" w:space="0" w:color="auto"/>
        <w:right w:val="none" w:sz="0" w:space="0" w:color="auto"/>
      </w:divBdr>
    </w:div>
    <w:div w:id="1913814449">
      <w:bodyDiv w:val="1"/>
      <w:marLeft w:val="0"/>
      <w:marRight w:val="0"/>
      <w:marTop w:val="0"/>
      <w:marBottom w:val="0"/>
      <w:divBdr>
        <w:top w:val="none" w:sz="0" w:space="0" w:color="auto"/>
        <w:left w:val="none" w:sz="0" w:space="0" w:color="auto"/>
        <w:bottom w:val="none" w:sz="0" w:space="0" w:color="auto"/>
        <w:right w:val="none" w:sz="0" w:space="0" w:color="auto"/>
      </w:divBdr>
    </w:div>
    <w:div w:id="1948658348">
      <w:bodyDiv w:val="1"/>
      <w:marLeft w:val="0"/>
      <w:marRight w:val="0"/>
      <w:marTop w:val="0"/>
      <w:marBottom w:val="0"/>
      <w:divBdr>
        <w:top w:val="none" w:sz="0" w:space="0" w:color="auto"/>
        <w:left w:val="none" w:sz="0" w:space="0" w:color="auto"/>
        <w:bottom w:val="none" w:sz="0" w:space="0" w:color="auto"/>
        <w:right w:val="none" w:sz="0" w:space="0" w:color="auto"/>
      </w:divBdr>
      <w:divsChild>
        <w:div w:id="1882866555">
          <w:marLeft w:val="0"/>
          <w:marRight w:val="0"/>
          <w:marTop w:val="0"/>
          <w:marBottom w:val="0"/>
          <w:divBdr>
            <w:top w:val="none" w:sz="0" w:space="0" w:color="auto"/>
            <w:left w:val="none" w:sz="0" w:space="0" w:color="auto"/>
            <w:bottom w:val="none" w:sz="0" w:space="0" w:color="auto"/>
            <w:right w:val="none" w:sz="0" w:space="0" w:color="auto"/>
          </w:divBdr>
        </w:div>
      </w:divsChild>
    </w:div>
    <w:div w:id="1984889339">
      <w:bodyDiv w:val="1"/>
      <w:marLeft w:val="0"/>
      <w:marRight w:val="0"/>
      <w:marTop w:val="0"/>
      <w:marBottom w:val="0"/>
      <w:divBdr>
        <w:top w:val="none" w:sz="0" w:space="0" w:color="auto"/>
        <w:left w:val="none" w:sz="0" w:space="0" w:color="auto"/>
        <w:bottom w:val="none" w:sz="0" w:space="0" w:color="auto"/>
        <w:right w:val="none" w:sz="0" w:space="0" w:color="auto"/>
      </w:divBdr>
    </w:div>
    <w:div w:id="2001496228">
      <w:bodyDiv w:val="1"/>
      <w:marLeft w:val="0"/>
      <w:marRight w:val="0"/>
      <w:marTop w:val="0"/>
      <w:marBottom w:val="0"/>
      <w:divBdr>
        <w:top w:val="none" w:sz="0" w:space="0" w:color="auto"/>
        <w:left w:val="none" w:sz="0" w:space="0" w:color="auto"/>
        <w:bottom w:val="none" w:sz="0" w:space="0" w:color="auto"/>
        <w:right w:val="none" w:sz="0" w:space="0" w:color="auto"/>
      </w:divBdr>
    </w:div>
    <w:div w:id="2059283513">
      <w:bodyDiv w:val="1"/>
      <w:marLeft w:val="0"/>
      <w:marRight w:val="0"/>
      <w:marTop w:val="0"/>
      <w:marBottom w:val="0"/>
      <w:divBdr>
        <w:top w:val="none" w:sz="0" w:space="0" w:color="auto"/>
        <w:left w:val="none" w:sz="0" w:space="0" w:color="auto"/>
        <w:bottom w:val="none" w:sz="0" w:space="0" w:color="auto"/>
        <w:right w:val="none" w:sz="0" w:space="0" w:color="auto"/>
      </w:divBdr>
    </w:div>
    <w:div w:id="2073499544">
      <w:bodyDiv w:val="1"/>
      <w:marLeft w:val="0"/>
      <w:marRight w:val="0"/>
      <w:marTop w:val="0"/>
      <w:marBottom w:val="0"/>
      <w:divBdr>
        <w:top w:val="none" w:sz="0" w:space="0" w:color="auto"/>
        <w:left w:val="none" w:sz="0" w:space="0" w:color="auto"/>
        <w:bottom w:val="none" w:sz="0" w:space="0" w:color="auto"/>
        <w:right w:val="none" w:sz="0" w:space="0" w:color="auto"/>
      </w:divBdr>
      <w:divsChild>
        <w:div w:id="574512041">
          <w:marLeft w:val="0"/>
          <w:marRight w:val="0"/>
          <w:marTop w:val="0"/>
          <w:marBottom w:val="0"/>
          <w:divBdr>
            <w:top w:val="none" w:sz="0" w:space="0" w:color="auto"/>
            <w:left w:val="none" w:sz="0" w:space="0" w:color="auto"/>
            <w:bottom w:val="none" w:sz="0" w:space="0" w:color="auto"/>
            <w:right w:val="none" w:sz="0" w:space="0" w:color="auto"/>
          </w:divBdr>
        </w:div>
      </w:divsChild>
    </w:div>
    <w:div w:id="2127120215">
      <w:bodyDiv w:val="1"/>
      <w:marLeft w:val="0"/>
      <w:marRight w:val="0"/>
      <w:marTop w:val="0"/>
      <w:marBottom w:val="0"/>
      <w:divBdr>
        <w:top w:val="none" w:sz="0" w:space="0" w:color="auto"/>
        <w:left w:val="none" w:sz="0" w:space="0" w:color="auto"/>
        <w:bottom w:val="none" w:sz="0" w:space="0" w:color="auto"/>
        <w:right w:val="none" w:sz="0" w:space="0" w:color="auto"/>
      </w:divBdr>
      <w:divsChild>
        <w:div w:id="1437600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igitalcommunities.gov.wal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ureau@carmarthenshire.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usinesswales.gov.wales/superfastbusinesswales/superfast-software-director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rmarthenshire.gov.wales/media/1225180/compiance-notice44-carmarthenshire-county-council.pdf" TargetMode="External"/><Relationship Id="rId20" Type="http://schemas.openxmlformats.org/officeDocument/2006/relationships/hyperlink" Target="https://www.gov.uk/government/collections/subsidy-control-regi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ll2wales.gov.uk/" TargetMode="External"/><Relationship Id="rId5" Type="http://schemas.openxmlformats.org/officeDocument/2006/relationships/numbering" Target="numbering.xml"/><Relationship Id="rId15" Type="http://schemas.openxmlformats.org/officeDocument/2006/relationships/hyperlink" Target="mailto:Bureau@carmarthenshire.gov.uk" TargetMode="External"/><Relationship Id="rId23" Type="http://schemas.openxmlformats.org/officeDocument/2006/relationships/hyperlink" Target="http://www.sell2wales.gov.uk/" TargetMode="External"/><Relationship Id="rId10" Type="http://schemas.openxmlformats.org/officeDocument/2006/relationships/endnotes" Target="endnotes.xml"/><Relationship Id="rId19" Type="http://schemas.openxmlformats.org/officeDocument/2006/relationships/hyperlink" Target="https://businesswales.gov.wales/superfastbusinesswales/superfast-software-direct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reau@carmarthenshire.gov.uk" TargetMode="External"/><Relationship Id="rId22" Type="http://schemas.openxmlformats.org/officeDocument/2006/relationships/hyperlink" Target="http://www.carmarthenshire.gov.wal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ct:contentTypeSchema xmlns:ct="http://schemas.microsoft.com/office/2006/metadata/contentType" xmlns:ma="http://schemas.microsoft.com/office/2006/metadata/properties/metaAttributes" ct:_="" ma:_="" ma:contentTypeName="Document" ma:contentTypeID="0x0101002BB20D7FFFA52946BDD40EC58E40D2B4" ma:contentTypeVersion="19" ma:contentTypeDescription="Create a new document." ma:contentTypeScope="" ma:versionID="20ade1c88d967e88ae61d30d07c7a6d4">
  <xsd:schema xmlns:xsd="http://www.w3.org/2001/XMLSchema" xmlns:xs="http://www.w3.org/2001/XMLSchema" xmlns:p="http://schemas.microsoft.com/office/2006/metadata/properties" xmlns:ns2="c6e5c394-54dd-46f3-a32c-99ea1dc187c2" xmlns:ns3="638d3207-dd8a-445c-8cf5-a9b9450ed01e" xmlns:ns4="2fc2a8c7-3b3f-4409-bc78-aa40538e7eb1" targetNamespace="http://schemas.microsoft.com/office/2006/metadata/properties" ma:root="true" ma:fieldsID="604d1fcf05e231ebc15a269df425e362" ns2:_="" ns3:_="" ns4:_="">
    <xsd:import namespace="c6e5c394-54dd-46f3-a32c-99ea1dc187c2"/>
    <xsd:import namespace="638d3207-dd8a-445c-8cf5-a9b9450ed01e"/>
    <xsd:import namespace="2fc2a8c7-3b3f-4409-bc78-aa40538e7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5c394-54dd-46f3-a32c-99ea1dc187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8d3207-dd8a-445c-8cf5-a9b9450ed0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542950d-0df3-464f-9265-4f32b86edead}" ma:internalName="TaxCatchAll" ma:showField="CatchAllData" ma:web="c6e5c394-54dd-46f3-a32c-99ea1dc187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638d3207-dd8a-445c-8cf5-a9b9450ed0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BDCF7C-6D38-4B44-8C9E-ECE5F868398D}">
  <ds:schemaRefs>
    <ds:schemaRef ds:uri="http://schemas.microsoft.com/sharepoint/v3/contenttype/forms"/>
  </ds:schemaRefs>
</ds:datastoreItem>
</file>

<file path=customXml/itemProps2.xml><?xml version="1.0" encoding="utf-8"?>
<ds:datastoreItem xmlns:ds="http://schemas.openxmlformats.org/officeDocument/2006/customXml" ds:itemID="{3EDCE0FB-3981-4877-9CFE-2FF814689FE7}">
  <ds:schemaRefs>
    <ds:schemaRef ds:uri="http://schemas.openxmlformats.org/officeDocument/2006/bibliography"/>
  </ds:schemaRefs>
</ds:datastoreItem>
</file>

<file path=customXml/itemProps3.xml><?xml version="1.0" encoding="utf-8"?>
<ds:datastoreItem xmlns:ds="http://schemas.openxmlformats.org/officeDocument/2006/customXml" ds:itemID="{191FB1E7-D689-47CE-9AEB-A6569E86F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5c394-54dd-46f3-a32c-99ea1dc187c2"/>
    <ds:schemaRef ds:uri="638d3207-dd8a-445c-8cf5-a9b9450ed01e"/>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B3DAE-9648-4A09-8BC8-C8699D9CCAA5}">
  <ds:schemaRefs>
    <ds:schemaRef ds:uri="http://schemas.microsoft.com/office/2006/metadata/properties"/>
    <ds:schemaRef ds:uri="http://schemas.microsoft.com/office/infopath/2007/PartnerControls"/>
    <ds:schemaRef ds:uri="2fc2a8c7-3b3f-4409-bc78-aa40538e7eb1"/>
    <ds:schemaRef ds:uri="638d3207-dd8a-445c-8cf5-a9b9450ed01e"/>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18</Pages>
  <Words>6464</Words>
  <Characters>36847</Characters>
  <Application>Microsoft Office Word</Application>
  <DocSecurity>0</DocSecurity>
  <Lines>307</Lines>
  <Paragraphs>86</Paragraphs>
  <ScaleCrop>false</ScaleCrop>
  <Company>Carmarthenshire County Council</Company>
  <LinksUpToDate>false</LinksUpToDate>
  <CharactersWithSpaces>43225</CharactersWithSpaces>
  <SharedDoc>false</SharedDoc>
  <HLinks>
    <vt:vector size="66" baseType="variant">
      <vt:variant>
        <vt:i4>393301</vt:i4>
      </vt:variant>
      <vt:variant>
        <vt:i4>30</vt:i4>
      </vt:variant>
      <vt:variant>
        <vt:i4>0</vt:i4>
      </vt:variant>
      <vt:variant>
        <vt:i4>5</vt:i4>
      </vt:variant>
      <vt:variant>
        <vt:lpwstr>http://www.sell2wales.gov.uk/</vt:lpwstr>
      </vt:variant>
      <vt:variant>
        <vt:lpwstr/>
      </vt:variant>
      <vt:variant>
        <vt:i4>393301</vt:i4>
      </vt:variant>
      <vt:variant>
        <vt:i4>27</vt:i4>
      </vt:variant>
      <vt:variant>
        <vt:i4>0</vt:i4>
      </vt:variant>
      <vt:variant>
        <vt:i4>5</vt:i4>
      </vt:variant>
      <vt:variant>
        <vt:lpwstr>http://www.sell2wales.gov.uk/</vt:lpwstr>
      </vt:variant>
      <vt:variant>
        <vt:lpwstr/>
      </vt:variant>
      <vt:variant>
        <vt:i4>4980825</vt:i4>
      </vt:variant>
      <vt:variant>
        <vt:i4>24</vt:i4>
      </vt:variant>
      <vt:variant>
        <vt:i4>0</vt:i4>
      </vt:variant>
      <vt:variant>
        <vt:i4>5</vt:i4>
      </vt:variant>
      <vt:variant>
        <vt:lpwstr>http://www.carmarthenshire.gov.wales/</vt:lpwstr>
      </vt:variant>
      <vt:variant>
        <vt:lpwstr/>
      </vt:variant>
      <vt:variant>
        <vt:i4>3473493</vt:i4>
      </vt:variant>
      <vt:variant>
        <vt:i4>21</vt:i4>
      </vt:variant>
      <vt:variant>
        <vt:i4>0</vt:i4>
      </vt:variant>
      <vt:variant>
        <vt:i4>5</vt:i4>
      </vt:variant>
      <vt:variant>
        <vt:lpwstr>mailto:bureau@carmarthenshire.gov.uk</vt:lpwstr>
      </vt:variant>
      <vt:variant>
        <vt:lpwstr/>
      </vt:variant>
      <vt:variant>
        <vt:i4>1703958</vt:i4>
      </vt:variant>
      <vt:variant>
        <vt:i4>18</vt:i4>
      </vt:variant>
      <vt:variant>
        <vt:i4>0</vt:i4>
      </vt:variant>
      <vt:variant>
        <vt:i4>5</vt:i4>
      </vt:variant>
      <vt:variant>
        <vt:lpwstr>https://www.gov.uk/government/collections/subsidy-control-regime</vt:lpwstr>
      </vt:variant>
      <vt:variant>
        <vt:lpwstr/>
      </vt:variant>
      <vt:variant>
        <vt:i4>6881333</vt:i4>
      </vt:variant>
      <vt:variant>
        <vt:i4>15</vt:i4>
      </vt:variant>
      <vt:variant>
        <vt:i4>0</vt:i4>
      </vt:variant>
      <vt:variant>
        <vt:i4>5</vt:i4>
      </vt:variant>
      <vt:variant>
        <vt:lpwstr>https://businesswales.gov.wales/superfastbusinesswales/superfast-software-directory</vt:lpwstr>
      </vt:variant>
      <vt:variant>
        <vt:lpwstr/>
      </vt:variant>
      <vt:variant>
        <vt:i4>5767245</vt:i4>
      </vt:variant>
      <vt:variant>
        <vt:i4>12</vt:i4>
      </vt:variant>
      <vt:variant>
        <vt:i4>0</vt:i4>
      </vt:variant>
      <vt:variant>
        <vt:i4>5</vt:i4>
      </vt:variant>
      <vt:variant>
        <vt:lpwstr>https://www.digitalcommunities.gov.wales/</vt:lpwstr>
      </vt:variant>
      <vt:variant>
        <vt:lpwstr/>
      </vt:variant>
      <vt:variant>
        <vt:i4>6881333</vt:i4>
      </vt:variant>
      <vt:variant>
        <vt:i4>9</vt:i4>
      </vt:variant>
      <vt:variant>
        <vt:i4>0</vt:i4>
      </vt:variant>
      <vt:variant>
        <vt:i4>5</vt:i4>
      </vt:variant>
      <vt:variant>
        <vt:lpwstr>https://businesswales.gov.wales/superfastbusinesswales/superfast-software-directory</vt:lpwstr>
      </vt:variant>
      <vt:variant>
        <vt:lpwstr/>
      </vt:variant>
      <vt:variant>
        <vt:i4>4784159</vt:i4>
      </vt:variant>
      <vt:variant>
        <vt:i4>6</vt:i4>
      </vt:variant>
      <vt:variant>
        <vt:i4>0</vt:i4>
      </vt:variant>
      <vt:variant>
        <vt:i4>5</vt:i4>
      </vt:variant>
      <vt:variant>
        <vt:lpwstr>https://www.carmarthenshire.gov.wales/media/1225180/compiance-notice44-carmarthenshire-county-council.pdf</vt:lpwstr>
      </vt:variant>
      <vt:variant>
        <vt:lpwstr/>
      </vt:variant>
      <vt:variant>
        <vt:i4>3473493</vt:i4>
      </vt:variant>
      <vt:variant>
        <vt:i4>3</vt:i4>
      </vt:variant>
      <vt:variant>
        <vt:i4>0</vt:i4>
      </vt:variant>
      <vt:variant>
        <vt:i4>5</vt:i4>
      </vt:variant>
      <vt:variant>
        <vt:lpwstr>mailto:Bureau@carmarthenshire.gov.uk</vt:lpwstr>
      </vt:variant>
      <vt:variant>
        <vt:lpwstr/>
      </vt:variant>
      <vt:variant>
        <vt:i4>3473493</vt:i4>
      </vt:variant>
      <vt:variant>
        <vt:i4>0</vt:i4>
      </vt:variant>
      <vt:variant>
        <vt:i4>0</vt:i4>
      </vt:variant>
      <vt:variant>
        <vt:i4>5</vt:i4>
      </vt:variant>
      <vt:variant>
        <vt:lpwstr>mailto:Bureau@carmarthenshire.gov.uk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Bassett</dc:creator>
  <cp:keywords/>
  <dc:description/>
  <cp:lastModifiedBy>Heidi Bassett</cp:lastModifiedBy>
  <cp:revision>56</cp:revision>
  <dcterms:created xsi:type="dcterms:W3CDTF">2026-05-11T10:05:00Z</dcterms:created>
  <dcterms:modified xsi:type="dcterms:W3CDTF">2026-05-26T09:05:00Z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0x0101002BB20D7FFFA52946BDD40EC58E40D2B4</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