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FBFD8" w14:textId="10FE3613" w:rsidR="004C7B77" w:rsidRPr="00E10581" w:rsidRDefault="004C7B77" w:rsidP="004C7B77">
      <w:pPr>
        <w:jc w:val="center"/>
        <w:rPr>
          <w:rFonts w:ascii="Arial" w:hAnsi="Arial" w:cs="Arial"/>
          <w:b/>
          <w:bCs/>
        </w:rPr>
      </w:pPr>
      <w:r w:rsidRPr="00E10581">
        <w:rPr>
          <w:rFonts w:ascii="Arial" w:hAnsi="Arial" w:cs="Arial"/>
          <w:b/>
          <w:bCs/>
        </w:rPr>
        <w:t>CARMARTHENSHIRE</w:t>
      </w:r>
    </w:p>
    <w:p w14:paraId="132FB2C3" w14:textId="77777777" w:rsidR="004C7B77" w:rsidRPr="00E10581" w:rsidRDefault="004C7B77" w:rsidP="004C7B77">
      <w:pPr>
        <w:jc w:val="center"/>
        <w:rPr>
          <w:rFonts w:ascii="Arial" w:hAnsi="Arial" w:cs="Arial"/>
          <w:b/>
          <w:bCs/>
        </w:rPr>
      </w:pPr>
      <w:r w:rsidRPr="00E10581">
        <w:rPr>
          <w:rFonts w:ascii="Arial" w:hAnsi="Arial" w:cs="Arial"/>
          <w:b/>
          <w:bCs/>
        </w:rPr>
        <w:t>REVISED LOCAL DEVELOPMENT PLAN (2018-2033)</w:t>
      </w:r>
    </w:p>
    <w:p w14:paraId="27E9AEE5" w14:textId="77777777" w:rsidR="004C7B77" w:rsidRPr="00E10581" w:rsidRDefault="004C7B77" w:rsidP="004C7B77">
      <w:pPr>
        <w:jc w:val="center"/>
        <w:rPr>
          <w:rFonts w:ascii="Arial" w:hAnsi="Arial" w:cs="Arial"/>
          <w:b/>
          <w:bCs/>
        </w:rPr>
      </w:pPr>
      <w:r w:rsidRPr="00E10581">
        <w:rPr>
          <w:rFonts w:ascii="Arial" w:hAnsi="Arial" w:cs="Arial"/>
          <w:b/>
          <w:bCs/>
        </w:rPr>
        <w:t>EXAMINATION</w:t>
      </w:r>
    </w:p>
    <w:p w14:paraId="4AE748AE" w14:textId="77777777" w:rsidR="004C7B77" w:rsidRPr="00E10581" w:rsidRDefault="004C7B77" w:rsidP="004C7B77">
      <w:pPr>
        <w:pBdr>
          <w:bottom w:val="single" w:sz="4" w:space="1" w:color="auto"/>
        </w:pBdr>
        <w:jc w:val="center"/>
        <w:rPr>
          <w:rFonts w:ascii="Arial" w:hAnsi="Arial" w:cs="Arial"/>
          <w:b/>
          <w:bCs/>
        </w:rPr>
      </w:pPr>
    </w:p>
    <w:p w14:paraId="26F2F224" w14:textId="420F9126" w:rsidR="00023EEC" w:rsidRPr="00E10581" w:rsidRDefault="004C7B77" w:rsidP="00954EF6">
      <w:pPr>
        <w:ind w:left="720" w:firstLine="720"/>
        <w:jc w:val="center"/>
        <w:rPr>
          <w:rFonts w:ascii="Arial" w:hAnsi="Arial" w:cs="Arial"/>
          <w:sz w:val="28"/>
          <w:szCs w:val="28"/>
        </w:rPr>
      </w:pPr>
      <w:r w:rsidRPr="00E10581">
        <w:rPr>
          <w:rFonts w:ascii="Arial" w:hAnsi="Arial" w:cs="Arial"/>
          <w:b/>
          <w:bCs/>
          <w:sz w:val="28"/>
          <w:szCs w:val="28"/>
        </w:rPr>
        <w:t xml:space="preserve">Hearing Session </w:t>
      </w:r>
      <w:r w:rsidR="00954EF6" w:rsidRPr="00E10581">
        <w:rPr>
          <w:rFonts w:ascii="Arial" w:hAnsi="Arial" w:cs="Arial"/>
          <w:b/>
          <w:bCs/>
          <w:sz w:val="28"/>
          <w:szCs w:val="28"/>
        </w:rPr>
        <w:t>6</w:t>
      </w:r>
      <w:r w:rsidRPr="00E10581">
        <w:rPr>
          <w:rFonts w:ascii="Arial" w:hAnsi="Arial" w:cs="Arial"/>
          <w:b/>
          <w:bCs/>
          <w:sz w:val="28"/>
          <w:szCs w:val="28"/>
        </w:rPr>
        <w:t xml:space="preserve"> – </w:t>
      </w:r>
      <w:bookmarkStart w:id="0" w:name="_Hlk171579399"/>
      <w:r w:rsidR="00954EF6" w:rsidRPr="00E10581">
        <w:rPr>
          <w:rFonts w:ascii="Arial" w:hAnsi="Arial" w:cs="Arial"/>
          <w:b/>
          <w:sz w:val="28"/>
          <w:szCs w:val="28"/>
        </w:rPr>
        <w:t>Strong Connections – Climate Change, Renewable Energy, Transportation, minerals and Waste</w:t>
      </w:r>
    </w:p>
    <w:bookmarkEnd w:id="0"/>
    <w:p w14:paraId="25DC0B9C" w14:textId="5140052D" w:rsidR="004C7B77" w:rsidRPr="00E10581" w:rsidRDefault="004C7B77" w:rsidP="004C7B77">
      <w:pPr>
        <w:jc w:val="center"/>
        <w:rPr>
          <w:rFonts w:ascii="Arial" w:hAnsi="Arial" w:cs="Arial"/>
          <w:b/>
          <w:bCs/>
        </w:rPr>
      </w:pPr>
    </w:p>
    <w:p w14:paraId="5310E347" w14:textId="269803E4" w:rsidR="004C7B77" w:rsidRPr="00E10581" w:rsidRDefault="00586B25" w:rsidP="004C7B77">
      <w:pPr>
        <w:jc w:val="center"/>
        <w:rPr>
          <w:rFonts w:ascii="Arial" w:hAnsi="Arial" w:cs="Arial"/>
          <w:b/>
          <w:bCs/>
        </w:rPr>
      </w:pPr>
      <w:r w:rsidRPr="00E10581">
        <w:rPr>
          <w:rFonts w:ascii="Arial" w:hAnsi="Arial" w:cs="Arial"/>
          <w:b/>
          <w:bCs/>
        </w:rPr>
        <w:t>Wednesday</w:t>
      </w:r>
      <w:r w:rsidR="004C7B77" w:rsidRPr="00E10581">
        <w:rPr>
          <w:rFonts w:ascii="Arial" w:hAnsi="Arial" w:cs="Arial"/>
          <w:b/>
          <w:bCs/>
        </w:rPr>
        <w:t xml:space="preserve">, </w:t>
      </w:r>
      <w:r w:rsidR="00023EEC" w:rsidRPr="00E10581">
        <w:rPr>
          <w:rFonts w:ascii="Arial" w:hAnsi="Arial" w:cs="Arial"/>
          <w:b/>
          <w:bCs/>
        </w:rPr>
        <w:t>2</w:t>
      </w:r>
      <w:r w:rsidRPr="00E10581">
        <w:rPr>
          <w:rFonts w:ascii="Arial" w:hAnsi="Arial" w:cs="Arial"/>
          <w:b/>
          <w:bCs/>
        </w:rPr>
        <w:t>3</w:t>
      </w:r>
      <w:r w:rsidR="004C7B77" w:rsidRPr="00E10581">
        <w:rPr>
          <w:rFonts w:ascii="Arial" w:hAnsi="Arial" w:cs="Arial"/>
          <w:b/>
          <w:bCs/>
        </w:rPr>
        <w:t xml:space="preserve"> October 2024 between 10:00 and 17:00</w:t>
      </w:r>
    </w:p>
    <w:p w14:paraId="23F9F744" w14:textId="77777777" w:rsidR="004C7B77" w:rsidRPr="00E10581" w:rsidRDefault="004C7B77">
      <w:pPr>
        <w:rPr>
          <w:rFonts w:ascii="Arial" w:hAnsi="Arial" w:cs="Arial"/>
        </w:rPr>
      </w:pPr>
    </w:p>
    <w:tbl>
      <w:tblPr>
        <w:tblStyle w:val="TableGrid"/>
        <w:tblW w:w="0" w:type="auto"/>
        <w:tblInd w:w="-289" w:type="dxa"/>
        <w:tblLayout w:type="fixed"/>
        <w:tblLook w:val="04A0" w:firstRow="1" w:lastRow="0" w:firstColumn="1" w:lastColumn="0" w:noHBand="0" w:noVBand="1"/>
      </w:tblPr>
      <w:tblGrid>
        <w:gridCol w:w="1135"/>
        <w:gridCol w:w="10489"/>
        <w:gridCol w:w="2410"/>
      </w:tblGrid>
      <w:tr w:rsidR="00DD026D" w:rsidRPr="0096586A" w14:paraId="33A10997" w14:textId="0A36B173" w:rsidTr="00DD026D">
        <w:tc>
          <w:tcPr>
            <w:tcW w:w="1135" w:type="dxa"/>
            <w:shd w:val="clear" w:color="auto" w:fill="000000" w:themeFill="text1"/>
          </w:tcPr>
          <w:p w14:paraId="773A5E5E" w14:textId="371C67C8" w:rsidR="00DD026D" w:rsidRPr="0096586A" w:rsidRDefault="00DD026D">
            <w:pPr>
              <w:rPr>
                <w:rFonts w:ascii="Arial" w:hAnsi="Arial" w:cs="Arial"/>
                <w:color w:val="FFFFFF" w:themeColor="background1"/>
              </w:rPr>
            </w:pPr>
            <w:r w:rsidRPr="0096586A">
              <w:rPr>
                <w:rFonts w:ascii="Arial" w:hAnsi="Arial" w:cs="Arial"/>
                <w:color w:val="FFFFFF" w:themeColor="background1"/>
              </w:rPr>
              <w:t>Action Point</w:t>
            </w:r>
          </w:p>
        </w:tc>
        <w:tc>
          <w:tcPr>
            <w:tcW w:w="10489" w:type="dxa"/>
            <w:shd w:val="clear" w:color="auto" w:fill="000000" w:themeFill="text1"/>
          </w:tcPr>
          <w:p w14:paraId="15433144" w14:textId="4A0A3DB6" w:rsidR="00DD026D" w:rsidRPr="0096586A" w:rsidRDefault="00DD026D">
            <w:pPr>
              <w:rPr>
                <w:rFonts w:ascii="Arial" w:hAnsi="Arial" w:cs="Arial"/>
                <w:color w:val="FFFFFF" w:themeColor="background1"/>
              </w:rPr>
            </w:pPr>
            <w:r w:rsidRPr="0096586A">
              <w:rPr>
                <w:rFonts w:ascii="Arial" w:hAnsi="Arial" w:cs="Arial"/>
                <w:color w:val="FFFFFF" w:themeColor="background1"/>
              </w:rPr>
              <w:t>Council Response / Proposed MAC</w:t>
            </w:r>
          </w:p>
        </w:tc>
        <w:tc>
          <w:tcPr>
            <w:tcW w:w="2410" w:type="dxa"/>
            <w:shd w:val="clear" w:color="auto" w:fill="000000" w:themeFill="text1"/>
          </w:tcPr>
          <w:p w14:paraId="4DC5AD95" w14:textId="11715165" w:rsidR="00DD026D" w:rsidRPr="0096586A" w:rsidRDefault="00DD026D">
            <w:pPr>
              <w:rPr>
                <w:rFonts w:ascii="Arial" w:hAnsi="Arial" w:cs="Arial"/>
                <w:color w:val="FFFFFF" w:themeColor="background1"/>
              </w:rPr>
            </w:pPr>
            <w:r w:rsidRPr="0096586A">
              <w:rPr>
                <w:rFonts w:ascii="Arial" w:hAnsi="Arial" w:cs="Arial"/>
                <w:color w:val="FFFFFF" w:themeColor="background1"/>
              </w:rPr>
              <w:t>Inspectors’ Comments</w:t>
            </w:r>
          </w:p>
        </w:tc>
      </w:tr>
      <w:tr w:rsidR="00DD026D" w:rsidRPr="0096586A" w14:paraId="13963916" w14:textId="5A408F5B" w:rsidTr="00DD026D">
        <w:tc>
          <w:tcPr>
            <w:tcW w:w="1135" w:type="dxa"/>
          </w:tcPr>
          <w:p w14:paraId="43F9C53D" w14:textId="5731AAEC" w:rsidR="00DD026D" w:rsidRPr="0096586A" w:rsidRDefault="00DD026D" w:rsidP="006A52CE">
            <w:pPr>
              <w:spacing w:line="276" w:lineRule="auto"/>
              <w:rPr>
                <w:rFonts w:ascii="Arial" w:hAnsi="Arial" w:cs="Arial"/>
              </w:rPr>
            </w:pPr>
            <w:r w:rsidRPr="0096586A">
              <w:rPr>
                <w:rFonts w:ascii="Arial" w:hAnsi="Arial" w:cs="Arial"/>
                <w:b/>
                <w:bCs/>
              </w:rPr>
              <w:t>AP6/1</w:t>
            </w:r>
          </w:p>
        </w:tc>
        <w:tc>
          <w:tcPr>
            <w:tcW w:w="10489" w:type="dxa"/>
          </w:tcPr>
          <w:p w14:paraId="476A4689" w14:textId="77777777" w:rsidR="00DD026D" w:rsidRPr="0096586A" w:rsidRDefault="00DD026D">
            <w:pPr>
              <w:rPr>
                <w:rFonts w:ascii="Arial" w:hAnsi="Arial" w:cs="Arial"/>
              </w:rPr>
            </w:pPr>
            <w:r w:rsidRPr="0096586A">
              <w:rPr>
                <w:rFonts w:ascii="Arial" w:hAnsi="Arial" w:cs="Arial"/>
              </w:rPr>
              <w:t>Amend Strategic Policy SP16 as follows:</w:t>
            </w:r>
          </w:p>
          <w:p w14:paraId="2B6AB520" w14:textId="77777777" w:rsidR="00DD026D" w:rsidRPr="0096586A" w:rsidRDefault="00DD026D">
            <w:pPr>
              <w:rPr>
                <w:rFonts w:ascii="Arial" w:hAnsi="Arial" w:cs="Arial"/>
              </w:rPr>
            </w:pPr>
          </w:p>
          <w:p w14:paraId="6559055D" w14:textId="412BA7FA" w:rsidR="00DD026D" w:rsidRPr="0096586A" w:rsidRDefault="00DD026D" w:rsidP="00490F56">
            <w:pPr>
              <w:rPr>
                <w:rFonts w:ascii="Arial" w:hAnsi="Arial" w:cs="Arial"/>
                <w:b/>
                <w:color w:val="45B0E1" w:themeColor="accent1" w:themeTint="99"/>
                <w:sz w:val="28"/>
                <w:szCs w:val="28"/>
              </w:rPr>
            </w:pPr>
            <w:r w:rsidRPr="0096586A">
              <w:rPr>
                <w:rFonts w:ascii="Arial" w:hAnsi="Arial" w:cs="Arial"/>
                <w:b/>
                <w:color w:val="45B0E1" w:themeColor="accent1" w:themeTint="99"/>
                <w:sz w:val="28"/>
                <w:szCs w:val="28"/>
              </w:rPr>
              <w:t>Strategic Policy – SP16: Climate Change</w:t>
            </w:r>
          </w:p>
          <w:p w14:paraId="639FB96A" w14:textId="77777777" w:rsidR="00DD026D" w:rsidRPr="0096586A" w:rsidRDefault="00DD026D" w:rsidP="00490F56">
            <w:pPr>
              <w:rPr>
                <w:rFonts w:ascii="Arial" w:hAnsi="Arial" w:cs="Arial"/>
                <w:b/>
                <w:bCs/>
              </w:rPr>
            </w:pPr>
          </w:p>
          <w:p w14:paraId="232FB959" w14:textId="77777777" w:rsidR="00DD026D" w:rsidRPr="0096586A" w:rsidRDefault="00DD026D" w:rsidP="00490F56">
            <w:pPr>
              <w:rPr>
                <w:rFonts w:ascii="Arial" w:hAnsi="Arial" w:cs="Arial"/>
                <w:b/>
                <w:bCs/>
              </w:rPr>
            </w:pPr>
            <w:r w:rsidRPr="0096586A">
              <w:rPr>
                <w:rFonts w:ascii="Arial" w:hAnsi="Arial" w:cs="Arial"/>
                <w:b/>
                <w:bCs/>
              </w:rPr>
              <w:t>Development proposals will be supported if they respond, adapt, increase resilience, and minimise the causes and impacts of climate change. Proposals must:</w:t>
            </w:r>
          </w:p>
          <w:p w14:paraId="78E648C5" w14:textId="77777777" w:rsidR="00DD026D" w:rsidRPr="0096586A" w:rsidRDefault="00DD026D" w:rsidP="00490F56">
            <w:pPr>
              <w:numPr>
                <w:ilvl w:val="0"/>
                <w:numId w:val="16"/>
              </w:numPr>
              <w:rPr>
                <w:rFonts w:ascii="Arial" w:hAnsi="Arial" w:cs="Arial"/>
                <w:b/>
                <w:bCs/>
              </w:rPr>
            </w:pPr>
            <w:r w:rsidRPr="0096586A">
              <w:rPr>
                <w:rFonts w:ascii="Arial" w:hAnsi="Arial" w:cs="Arial"/>
                <w:b/>
                <w:bCs/>
              </w:rPr>
              <w:t xml:space="preserve">Contribute to a reduction in carbon emissions by reflecting sustainable transport principles and minimising the need to travel, particularly by private motor </w:t>
            </w:r>
            <w:proofErr w:type="gramStart"/>
            <w:r w:rsidRPr="0096586A">
              <w:rPr>
                <w:rFonts w:ascii="Arial" w:hAnsi="Arial" w:cs="Arial"/>
                <w:b/>
                <w:bCs/>
              </w:rPr>
              <w:t>car;</w:t>
            </w:r>
            <w:proofErr w:type="gramEnd"/>
          </w:p>
          <w:p w14:paraId="3582ABAC" w14:textId="77777777" w:rsidR="00DD026D" w:rsidRPr="0096586A" w:rsidRDefault="00DD026D" w:rsidP="00490F56">
            <w:pPr>
              <w:numPr>
                <w:ilvl w:val="0"/>
                <w:numId w:val="16"/>
              </w:numPr>
              <w:rPr>
                <w:rFonts w:ascii="Arial" w:hAnsi="Arial" w:cs="Arial"/>
                <w:b/>
                <w:bCs/>
              </w:rPr>
            </w:pPr>
            <w:r w:rsidRPr="0096586A">
              <w:rPr>
                <w:rFonts w:ascii="Arial" w:hAnsi="Arial" w:cs="Arial"/>
                <w:b/>
                <w:bCs/>
              </w:rPr>
              <w:t xml:space="preserve">Avoid, or where appropriate, minimise the risk of flooding including the incorporation of measures (such as </w:t>
            </w:r>
            <w:proofErr w:type="spellStart"/>
            <w:r w:rsidRPr="0096586A">
              <w:rPr>
                <w:rFonts w:ascii="Arial" w:hAnsi="Arial" w:cs="Arial"/>
                <w:b/>
                <w:bCs/>
              </w:rPr>
              <w:t>SuDS</w:t>
            </w:r>
            <w:proofErr w:type="spellEnd"/>
            <w:r w:rsidRPr="0096586A">
              <w:rPr>
                <w:rFonts w:ascii="Arial" w:hAnsi="Arial" w:cs="Arial"/>
                <w:b/>
                <w:bCs/>
              </w:rPr>
              <w:t xml:space="preserve"> and flood resilient design</w:t>
            </w:r>
            <w:proofErr w:type="gramStart"/>
            <w:r w:rsidRPr="0096586A">
              <w:rPr>
                <w:rFonts w:ascii="Arial" w:hAnsi="Arial" w:cs="Arial"/>
                <w:b/>
                <w:bCs/>
              </w:rPr>
              <w:t>);</w:t>
            </w:r>
            <w:proofErr w:type="gramEnd"/>
          </w:p>
          <w:p w14:paraId="7100B3EE" w14:textId="77777777" w:rsidR="00DD026D" w:rsidRPr="0096586A" w:rsidRDefault="00DD026D" w:rsidP="00490F56">
            <w:pPr>
              <w:numPr>
                <w:ilvl w:val="0"/>
                <w:numId w:val="16"/>
              </w:numPr>
              <w:rPr>
                <w:rFonts w:ascii="Arial" w:hAnsi="Arial" w:cs="Arial"/>
                <w:b/>
                <w:bCs/>
              </w:rPr>
            </w:pPr>
            <w:r w:rsidRPr="0096586A">
              <w:rPr>
                <w:rFonts w:ascii="Arial" w:hAnsi="Arial" w:cs="Arial"/>
                <w:b/>
                <w:bCs/>
              </w:rPr>
              <w:t xml:space="preserve">Promote the energy hierarchy by reducing energy demand, promoting energy efficiency, and increasing the supply of renewable </w:t>
            </w:r>
            <w:proofErr w:type="gramStart"/>
            <w:r w:rsidRPr="0096586A">
              <w:rPr>
                <w:rFonts w:ascii="Arial" w:hAnsi="Arial" w:cs="Arial"/>
                <w:b/>
                <w:bCs/>
              </w:rPr>
              <w:t>energy;</w:t>
            </w:r>
            <w:proofErr w:type="gramEnd"/>
          </w:p>
          <w:p w14:paraId="4303B87B" w14:textId="77777777" w:rsidR="00DD026D" w:rsidRPr="0096586A" w:rsidRDefault="00DD026D" w:rsidP="00490F56">
            <w:pPr>
              <w:numPr>
                <w:ilvl w:val="0"/>
                <w:numId w:val="16"/>
              </w:numPr>
              <w:rPr>
                <w:rFonts w:ascii="Arial" w:hAnsi="Arial" w:cs="Arial"/>
                <w:b/>
                <w:bCs/>
              </w:rPr>
            </w:pPr>
            <w:r w:rsidRPr="0096586A">
              <w:rPr>
                <w:rFonts w:ascii="Arial" w:hAnsi="Arial" w:cs="Arial"/>
                <w:b/>
                <w:bCs/>
              </w:rPr>
              <w:lastRenderedPageBreak/>
              <w:t>Incorporate appropriate climate responsive design solutions including orientation, layout, density, and low carbon solutions (including design and construction methods) and utilise sustainable construction methods where feasible; and</w:t>
            </w:r>
            <w:r w:rsidRPr="0096586A">
              <w:rPr>
                <w:rFonts w:ascii="Arial" w:hAnsi="Arial" w:cs="Arial"/>
                <w:b/>
                <w:bCs/>
                <w:strike/>
                <w:color w:val="FF0000"/>
              </w:rPr>
              <w:t>/or</w:t>
            </w:r>
          </w:p>
          <w:p w14:paraId="00C92CD1" w14:textId="77777777" w:rsidR="00DD026D" w:rsidRPr="0096586A" w:rsidRDefault="00DD026D" w:rsidP="00490F56">
            <w:pPr>
              <w:numPr>
                <w:ilvl w:val="0"/>
                <w:numId w:val="16"/>
              </w:numPr>
              <w:rPr>
                <w:rFonts w:ascii="Arial" w:hAnsi="Arial" w:cs="Arial"/>
                <w:b/>
                <w:bCs/>
              </w:rPr>
            </w:pPr>
            <w:r w:rsidRPr="0096586A">
              <w:rPr>
                <w:rFonts w:ascii="Arial" w:hAnsi="Arial" w:cs="Arial"/>
                <w:b/>
                <w:bCs/>
              </w:rPr>
              <w:t>Contribute towards the protection and enhancement of GBI assets and resilient ecological networks as carbon sinks.</w:t>
            </w:r>
          </w:p>
          <w:p w14:paraId="57ED8933" w14:textId="77777777" w:rsidR="00DD026D" w:rsidRPr="0096586A" w:rsidRDefault="00DD026D" w:rsidP="00490F56">
            <w:pPr>
              <w:ind w:left="720"/>
              <w:rPr>
                <w:rFonts w:ascii="Arial" w:hAnsi="Arial" w:cs="Arial"/>
                <w:b/>
                <w:bCs/>
              </w:rPr>
            </w:pPr>
          </w:p>
          <w:p w14:paraId="40C8F124" w14:textId="59123D13" w:rsidR="00DD026D" w:rsidRPr="0096586A" w:rsidRDefault="00DD026D" w:rsidP="00490F56">
            <w:pPr>
              <w:rPr>
                <w:rFonts w:ascii="Arial" w:hAnsi="Arial" w:cs="Arial"/>
                <w:b/>
                <w:bCs/>
              </w:rPr>
            </w:pPr>
            <w:r w:rsidRPr="0096586A">
              <w:rPr>
                <w:rFonts w:ascii="Arial" w:hAnsi="Arial" w:cs="Arial"/>
                <w:b/>
                <w:bCs/>
              </w:rPr>
              <w:t xml:space="preserve">Development proposals which are located within areas at risk from flooding will not be permitted unless they accord with the provisions of Planning Policy Wales </w:t>
            </w:r>
            <w:r w:rsidRPr="0096586A">
              <w:rPr>
                <w:rFonts w:ascii="Arial" w:hAnsi="Arial" w:cs="Arial"/>
                <w:b/>
                <w:bCs/>
                <w:color w:val="0070C0"/>
                <w:highlight w:val="yellow"/>
              </w:rPr>
              <w:t>and</w:t>
            </w:r>
            <w:r w:rsidRPr="0096586A">
              <w:rPr>
                <w:rFonts w:ascii="Arial" w:hAnsi="Arial" w:cs="Arial"/>
                <w:b/>
                <w:bCs/>
                <w:color w:val="0070C0"/>
              </w:rPr>
              <w:t xml:space="preserve"> </w:t>
            </w:r>
            <w:r w:rsidRPr="0096586A">
              <w:rPr>
                <w:rFonts w:ascii="Arial" w:hAnsi="Arial" w:cs="Arial"/>
                <w:b/>
                <w:bCs/>
              </w:rPr>
              <w:t>TAN 15.</w:t>
            </w:r>
          </w:p>
          <w:p w14:paraId="601097C4" w14:textId="15EBC91F" w:rsidR="00DD026D" w:rsidRPr="0096586A" w:rsidRDefault="00DD026D">
            <w:pPr>
              <w:rPr>
                <w:rFonts w:ascii="Arial" w:hAnsi="Arial" w:cs="Arial"/>
              </w:rPr>
            </w:pPr>
          </w:p>
        </w:tc>
        <w:tc>
          <w:tcPr>
            <w:tcW w:w="2410" w:type="dxa"/>
          </w:tcPr>
          <w:p w14:paraId="779B158A" w14:textId="781E7B7B" w:rsidR="00DD026D" w:rsidRPr="0096586A" w:rsidRDefault="00DD026D">
            <w:pPr>
              <w:rPr>
                <w:rFonts w:ascii="Arial" w:hAnsi="Arial" w:cs="Arial"/>
              </w:rPr>
            </w:pPr>
            <w:r w:rsidRPr="0096586A">
              <w:rPr>
                <w:rFonts w:ascii="Arial" w:hAnsi="Arial" w:cs="Arial"/>
              </w:rPr>
              <w:lastRenderedPageBreak/>
              <w:t>Change agreed.</w:t>
            </w:r>
          </w:p>
        </w:tc>
      </w:tr>
      <w:tr w:rsidR="00DD026D" w:rsidRPr="0096586A" w14:paraId="13B571BA" w14:textId="6F38EC29" w:rsidTr="00DD026D">
        <w:trPr>
          <w:trHeight w:val="2684"/>
        </w:trPr>
        <w:tc>
          <w:tcPr>
            <w:tcW w:w="1135" w:type="dxa"/>
            <w:vMerge w:val="restart"/>
          </w:tcPr>
          <w:p w14:paraId="0518AE7A" w14:textId="7B21F866" w:rsidR="00DD026D" w:rsidRPr="0096586A" w:rsidRDefault="00DD026D" w:rsidP="006A52CE">
            <w:pPr>
              <w:rPr>
                <w:rFonts w:ascii="Arial" w:hAnsi="Arial" w:cs="Arial"/>
                <w:b/>
                <w:bCs/>
              </w:rPr>
            </w:pPr>
            <w:r w:rsidRPr="0096586A">
              <w:rPr>
                <w:rFonts w:ascii="Arial" w:hAnsi="Arial" w:cs="Arial"/>
                <w:b/>
                <w:bCs/>
              </w:rPr>
              <w:t>AP6/2</w:t>
            </w:r>
          </w:p>
        </w:tc>
        <w:tc>
          <w:tcPr>
            <w:tcW w:w="10489" w:type="dxa"/>
          </w:tcPr>
          <w:p w14:paraId="4BEFE279" w14:textId="5188F0E1" w:rsidR="00DD026D" w:rsidRPr="0096586A" w:rsidRDefault="00DD026D" w:rsidP="00620C5E">
            <w:pPr>
              <w:shd w:val="clear" w:color="auto" w:fill="FFFFFF"/>
              <w:rPr>
                <w:rFonts w:ascii="Arial" w:hAnsi="Arial" w:cs="Arial"/>
              </w:rPr>
            </w:pPr>
            <w:r w:rsidRPr="0096586A">
              <w:rPr>
                <w:rFonts w:ascii="Arial" w:hAnsi="Arial" w:cs="Arial"/>
              </w:rPr>
              <w:t>Amend Policy CCH1 as follows:</w:t>
            </w:r>
          </w:p>
          <w:p w14:paraId="67063797" w14:textId="77777777" w:rsidR="00DD026D" w:rsidRPr="0096586A" w:rsidRDefault="00DD026D" w:rsidP="00620C5E">
            <w:pPr>
              <w:shd w:val="clear" w:color="auto" w:fill="FFFFFF"/>
              <w:rPr>
                <w:rFonts w:ascii="Arial" w:eastAsia="Times New Roman" w:hAnsi="Arial" w:cs="Arial"/>
                <w:b/>
                <w:color w:val="45B0E1" w:themeColor="accent1" w:themeTint="99"/>
                <w:sz w:val="28"/>
                <w:szCs w:val="28"/>
                <w:lang w:eastAsia="en-GB"/>
              </w:rPr>
            </w:pPr>
          </w:p>
          <w:p w14:paraId="7E0AA581" w14:textId="77777777" w:rsidR="00DD026D" w:rsidRPr="0096586A" w:rsidRDefault="00DD026D" w:rsidP="00620C5E">
            <w:pPr>
              <w:shd w:val="clear" w:color="auto" w:fill="FFFFFF"/>
              <w:rPr>
                <w:rFonts w:ascii="Arial" w:hAnsi="Arial" w:cs="Arial"/>
                <w:b/>
                <w:color w:val="45B0E1" w:themeColor="accent1" w:themeTint="99"/>
                <w:sz w:val="28"/>
                <w:szCs w:val="28"/>
              </w:rPr>
            </w:pPr>
            <w:r w:rsidRPr="0096586A">
              <w:rPr>
                <w:rFonts w:ascii="Arial" w:eastAsia="Times New Roman" w:hAnsi="Arial" w:cs="Arial"/>
                <w:b/>
                <w:color w:val="45B0E1" w:themeColor="accent1" w:themeTint="99"/>
                <w:sz w:val="28"/>
                <w:szCs w:val="28"/>
                <w:lang w:eastAsia="en-GB"/>
              </w:rPr>
              <w:t xml:space="preserve">CCH1 - </w:t>
            </w:r>
            <w:r w:rsidRPr="0096586A">
              <w:rPr>
                <w:rFonts w:ascii="Arial" w:hAnsi="Arial" w:cs="Arial"/>
                <w:b/>
                <w:color w:val="45B0E1" w:themeColor="accent1" w:themeTint="99"/>
                <w:sz w:val="28"/>
                <w:szCs w:val="28"/>
              </w:rPr>
              <w:t xml:space="preserve">Renewable Energy within </w:t>
            </w:r>
            <w:r w:rsidRPr="0096586A">
              <w:rPr>
                <w:rFonts w:ascii="Arial" w:hAnsi="Arial" w:cs="Arial"/>
                <w:b/>
                <w:strike/>
                <w:color w:val="FF0000"/>
                <w:sz w:val="28"/>
                <w:szCs w:val="28"/>
              </w:rPr>
              <w:t>Pre-Assessed Areas and</w:t>
            </w:r>
            <w:r w:rsidRPr="0096586A">
              <w:rPr>
                <w:rFonts w:ascii="Arial" w:hAnsi="Arial" w:cs="Arial"/>
                <w:b/>
                <w:color w:val="45B0E1" w:themeColor="accent1" w:themeTint="99"/>
                <w:sz w:val="28"/>
                <w:szCs w:val="28"/>
              </w:rPr>
              <w:t xml:space="preserve"> Local Search Areas</w:t>
            </w:r>
          </w:p>
          <w:p w14:paraId="797C4709" w14:textId="77777777" w:rsidR="00DD026D" w:rsidRPr="0096586A" w:rsidRDefault="00DD026D" w:rsidP="00620C5E">
            <w:pPr>
              <w:shd w:val="clear" w:color="auto" w:fill="FFFFFF"/>
              <w:rPr>
                <w:rFonts w:ascii="Arial" w:eastAsia="Times New Roman" w:hAnsi="Arial" w:cs="Arial"/>
                <w:b/>
                <w:bCs/>
                <w:strike/>
                <w:color w:val="FF0000"/>
                <w:lang w:eastAsia="en-GB"/>
              </w:rPr>
            </w:pPr>
            <w:r w:rsidRPr="0096586A">
              <w:rPr>
                <w:rFonts w:ascii="Arial" w:eastAsia="Times New Roman" w:hAnsi="Arial" w:cs="Arial"/>
                <w:b/>
                <w:bCs/>
                <w:strike/>
                <w:color w:val="FF0000"/>
                <w:lang w:eastAsia="en-GB"/>
              </w:rPr>
              <w:t>Proposals for large scale wind farms of 10MW and over will be permitted within identified Pre-Assessed Areas for Wind Energy, as identified in “Future Wales” subject to them meeting them meeting criteria set below.</w:t>
            </w:r>
          </w:p>
          <w:p w14:paraId="2FBE2A2B" w14:textId="40EB5624" w:rsidR="00DD026D" w:rsidRPr="0096586A" w:rsidRDefault="00DD026D" w:rsidP="00620C5E">
            <w:pPr>
              <w:autoSpaceDE w:val="0"/>
              <w:autoSpaceDN w:val="0"/>
              <w:adjustRightInd w:val="0"/>
              <w:rPr>
                <w:rFonts w:ascii="Arial" w:hAnsi="Arial" w:cs="Arial"/>
                <w:b/>
                <w:bCs/>
              </w:rPr>
            </w:pPr>
            <w:r w:rsidRPr="0096586A">
              <w:rPr>
                <w:rFonts w:ascii="Arial" w:hAnsi="Arial" w:cs="Arial"/>
                <w:b/>
                <w:bCs/>
              </w:rPr>
              <w:t xml:space="preserve">Proposals for solar developments of 5MW and larger will be permitted in </w:t>
            </w:r>
            <w:r w:rsidRPr="0096586A">
              <w:rPr>
                <w:rFonts w:ascii="Arial" w:hAnsi="Arial" w:cs="Arial"/>
                <w:b/>
                <w:bCs/>
                <w:color w:val="00B050"/>
              </w:rPr>
              <w:t>the following</w:t>
            </w:r>
            <w:r w:rsidRPr="0096586A">
              <w:rPr>
                <w:rFonts w:ascii="Arial" w:hAnsi="Arial" w:cs="Arial"/>
                <w:b/>
                <w:bCs/>
              </w:rPr>
              <w:t xml:space="preserve"> </w:t>
            </w:r>
            <w:r w:rsidRPr="0096586A">
              <w:rPr>
                <w:rFonts w:ascii="Arial" w:hAnsi="Arial" w:cs="Arial"/>
                <w:b/>
                <w:bCs/>
                <w:strike/>
                <w:color w:val="FF0000"/>
              </w:rPr>
              <w:t>identified</w:t>
            </w:r>
            <w:r w:rsidRPr="0096586A">
              <w:rPr>
                <w:rFonts w:ascii="Arial" w:hAnsi="Arial" w:cs="Arial"/>
                <w:b/>
                <w:bCs/>
              </w:rPr>
              <w:t xml:space="preserve"> Local Search Areas </w:t>
            </w:r>
            <w:r w:rsidRPr="0096586A">
              <w:rPr>
                <w:rFonts w:ascii="Arial" w:hAnsi="Arial" w:cs="Arial"/>
                <w:b/>
                <w:bCs/>
                <w:color w:val="00B050"/>
              </w:rPr>
              <w:t>and as identified on the proposals map</w:t>
            </w:r>
            <w:r w:rsidRPr="0096586A">
              <w:rPr>
                <w:rFonts w:ascii="Arial" w:hAnsi="Arial" w:cs="Arial"/>
                <w:b/>
                <w:bCs/>
              </w:rPr>
              <w:t>, provided they do not have an unacceptable impact on visual amenity or landscape character and that they meet the criteria set below.</w:t>
            </w:r>
          </w:p>
          <w:p w14:paraId="2AA6AC76" w14:textId="77777777" w:rsidR="00DD026D" w:rsidRPr="0096586A" w:rsidRDefault="00DD026D" w:rsidP="00620C5E">
            <w:pPr>
              <w:autoSpaceDE w:val="0"/>
              <w:autoSpaceDN w:val="0"/>
              <w:adjustRightInd w:val="0"/>
              <w:rPr>
                <w:rFonts w:ascii="Arial" w:hAnsi="Arial" w:cs="Arial"/>
                <w:b/>
                <w:bCs/>
              </w:rPr>
            </w:pPr>
          </w:p>
          <w:p w14:paraId="333A71B4" w14:textId="77777777" w:rsidR="00DD026D" w:rsidRPr="0096586A" w:rsidRDefault="00DD026D" w:rsidP="00DA280C">
            <w:pPr>
              <w:autoSpaceDE w:val="0"/>
              <w:autoSpaceDN w:val="0"/>
              <w:adjustRightInd w:val="0"/>
              <w:ind w:firstLine="851"/>
              <w:rPr>
                <w:rFonts w:ascii="Arial" w:hAnsi="Arial" w:cs="Arial"/>
                <w:b/>
                <w:bCs/>
                <w:color w:val="00B050"/>
              </w:rPr>
            </w:pPr>
            <w:r w:rsidRPr="0096586A">
              <w:rPr>
                <w:rFonts w:ascii="Arial" w:hAnsi="Arial" w:cs="Arial"/>
                <w:b/>
                <w:bCs/>
                <w:color w:val="00B050"/>
              </w:rPr>
              <w:t xml:space="preserve">LSA (A) – </w:t>
            </w:r>
            <w:proofErr w:type="gramStart"/>
            <w:r w:rsidRPr="0096586A">
              <w:rPr>
                <w:rFonts w:ascii="Arial" w:hAnsi="Arial" w:cs="Arial"/>
                <w:b/>
                <w:bCs/>
                <w:color w:val="00B050"/>
              </w:rPr>
              <w:t>North East</w:t>
            </w:r>
            <w:proofErr w:type="gramEnd"/>
            <w:r w:rsidRPr="0096586A">
              <w:rPr>
                <w:rFonts w:ascii="Arial" w:hAnsi="Arial" w:cs="Arial"/>
                <w:b/>
                <w:bCs/>
                <w:color w:val="00B050"/>
              </w:rPr>
              <w:t xml:space="preserve"> of Farmers</w:t>
            </w:r>
          </w:p>
          <w:p w14:paraId="6428E120" w14:textId="77777777" w:rsidR="00DD026D" w:rsidRPr="0096586A" w:rsidRDefault="00DD026D" w:rsidP="00DA280C">
            <w:pPr>
              <w:autoSpaceDE w:val="0"/>
              <w:autoSpaceDN w:val="0"/>
              <w:adjustRightInd w:val="0"/>
              <w:ind w:firstLine="851"/>
              <w:rPr>
                <w:rFonts w:ascii="Arial" w:hAnsi="Arial" w:cs="Arial"/>
                <w:b/>
                <w:bCs/>
                <w:color w:val="00B050"/>
              </w:rPr>
            </w:pPr>
            <w:r w:rsidRPr="0096586A">
              <w:rPr>
                <w:rFonts w:ascii="Arial" w:hAnsi="Arial" w:cs="Arial"/>
                <w:b/>
                <w:bCs/>
                <w:color w:val="00B050"/>
              </w:rPr>
              <w:t xml:space="preserve">LSA (B) – </w:t>
            </w:r>
            <w:proofErr w:type="spellStart"/>
            <w:r w:rsidRPr="0096586A">
              <w:rPr>
                <w:rFonts w:ascii="Arial" w:hAnsi="Arial" w:cs="Arial"/>
                <w:b/>
                <w:bCs/>
                <w:color w:val="00B050"/>
              </w:rPr>
              <w:t>Mynydd</w:t>
            </w:r>
            <w:proofErr w:type="spellEnd"/>
            <w:r w:rsidRPr="0096586A">
              <w:rPr>
                <w:rFonts w:ascii="Arial" w:hAnsi="Arial" w:cs="Arial"/>
                <w:b/>
                <w:bCs/>
                <w:color w:val="00B050"/>
              </w:rPr>
              <w:t xml:space="preserve"> </w:t>
            </w:r>
            <w:proofErr w:type="spellStart"/>
            <w:r w:rsidRPr="0096586A">
              <w:rPr>
                <w:rFonts w:ascii="Arial" w:hAnsi="Arial" w:cs="Arial"/>
                <w:b/>
                <w:bCs/>
                <w:color w:val="00B050"/>
              </w:rPr>
              <w:t>Pencarreg</w:t>
            </w:r>
            <w:proofErr w:type="spellEnd"/>
          </w:p>
          <w:p w14:paraId="0F51878F" w14:textId="77777777" w:rsidR="00DD026D" w:rsidRPr="0096586A" w:rsidRDefault="00DD026D" w:rsidP="00DA280C">
            <w:pPr>
              <w:autoSpaceDE w:val="0"/>
              <w:autoSpaceDN w:val="0"/>
              <w:adjustRightInd w:val="0"/>
              <w:ind w:firstLine="851"/>
              <w:rPr>
                <w:rFonts w:ascii="Arial" w:hAnsi="Arial" w:cs="Arial"/>
                <w:b/>
                <w:bCs/>
                <w:color w:val="00B050"/>
              </w:rPr>
            </w:pPr>
            <w:r w:rsidRPr="0096586A">
              <w:rPr>
                <w:rFonts w:ascii="Arial" w:hAnsi="Arial" w:cs="Arial"/>
                <w:b/>
                <w:bCs/>
                <w:color w:val="00B050"/>
              </w:rPr>
              <w:t>LSA (C) – West of Talley</w:t>
            </w:r>
          </w:p>
          <w:p w14:paraId="3ECC0076" w14:textId="77777777" w:rsidR="00DD026D" w:rsidRPr="0096586A" w:rsidRDefault="00DD026D" w:rsidP="00620C5E">
            <w:pPr>
              <w:autoSpaceDE w:val="0"/>
              <w:autoSpaceDN w:val="0"/>
              <w:adjustRightInd w:val="0"/>
              <w:rPr>
                <w:rFonts w:ascii="Arial" w:hAnsi="Arial" w:cs="Arial"/>
                <w:b/>
                <w:bCs/>
              </w:rPr>
            </w:pPr>
          </w:p>
          <w:p w14:paraId="2D647DE0" w14:textId="77777777" w:rsidR="00DD026D" w:rsidRPr="0096586A" w:rsidRDefault="00DD026D" w:rsidP="00620C5E">
            <w:pPr>
              <w:shd w:val="clear" w:color="auto" w:fill="FFFFFF"/>
              <w:rPr>
                <w:rFonts w:ascii="Arial" w:eastAsia="Times New Roman" w:hAnsi="Arial" w:cs="Arial"/>
                <w:b/>
                <w:bCs/>
                <w:lang w:eastAsia="en-GB"/>
              </w:rPr>
            </w:pPr>
          </w:p>
          <w:p w14:paraId="033DD471" w14:textId="273265C9" w:rsidR="00DD026D" w:rsidRPr="0096586A" w:rsidRDefault="00DD026D" w:rsidP="00620C5E">
            <w:pPr>
              <w:pStyle w:val="ListParagraph"/>
              <w:numPr>
                <w:ilvl w:val="0"/>
                <w:numId w:val="8"/>
              </w:numPr>
              <w:shd w:val="clear" w:color="auto" w:fill="FFFFFF"/>
              <w:rPr>
                <w:rFonts w:ascii="Arial" w:eastAsia="Times New Roman" w:hAnsi="Arial" w:cs="Arial"/>
                <w:b/>
                <w:bCs/>
                <w:lang w:eastAsia="en-GB"/>
              </w:rPr>
            </w:pPr>
            <w:r w:rsidRPr="0096586A">
              <w:rPr>
                <w:rFonts w:ascii="Arial" w:eastAsia="Times New Roman" w:hAnsi="Arial" w:cs="Arial"/>
                <w:b/>
                <w:bCs/>
                <w:lang w:eastAsia="en-GB"/>
              </w:rPr>
              <w:t xml:space="preserve">The development will not have an unacceptable impact on roads, rail or aviation safety; electromagnetic interference to communications installations, radar or air traffic control systems, emergency services communications or other telecommunications systems; </w:t>
            </w:r>
            <w:r w:rsidRPr="0096586A">
              <w:rPr>
                <w:rFonts w:ascii="Arial" w:eastAsia="Times New Roman" w:hAnsi="Arial" w:cs="Arial"/>
                <w:b/>
                <w:bCs/>
                <w:strike/>
                <w:color w:val="00B050"/>
                <w:highlight w:val="yellow"/>
                <w:lang w:eastAsia="en-GB"/>
              </w:rPr>
              <w:t>and</w:t>
            </w:r>
          </w:p>
          <w:p w14:paraId="760BB343" w14:textId="78F826FB" w:rsidR="00DD026D" w:rsidRPr="0096586A" w:rsidRDefault="00DD026D" w:rsidP="00620C5E">
            <w:pPr>
              <w:pStyle w:val="ListParagraph"/>
              <w:numPr>
                <w:ilvl w:val="0"/>
                <w:numId w:val="8"/>
              </w:numPr>
              <w:shd w:val="clear" w:color="auto" w:fill="FFFFFF"/>
              <w:rPr>
                <w:rFonts w:ascii="Arial" w:eastAsia="Times New Roman" w:hAnsi="Arial" w:cs="Arial"/>
                <w:b/>
                <w:bCs/>
                <w:lang w:eastAsia="en-GB"/>
              </w:rPr>
            </w:pPr>
            <w:r w:rsidRPr="0096586A">
              <w:rPr>
                <w:rFonts w:ascii="Arial" w:eastAsia="Times New Roman" w:hAnsi="Arial" w:cs="Arial"/>
                <w:b/>
                <w:bCs/>
                <w:lang w:eastAsia="en-GB"/>
              </w:rPr>
              <w:lastRenderedPageBreak/>
              <w:t xml:space="preserve">Proposals will not cause an unreasonable risk or nuisance to, and impact upon the amenities of, nearby residents or other members of the public, and will not result in unacceptable loss of public accessibility to the area; </w:t>
            </w:r>
            <w:r w:rsidRPr="0096586A">
              <w:rPr>
                <w:rFonts w:ascii="Arial" w:eastAsia="Times New Roman" w:hAnsi="Arial" w:cs="Arial"/>
                <w:b/>
                <w:bCs/>
                <w:color w:val="00B050"/>
                <w:lang w:eastAsia="en-GB"/>
              </w:rPr>
              <w:t>and</w:t>
            </w:r>
          </w:p>
          <w:p w14:paraId="1EEA3B9D" w14:textId="084A5C01" w:rsidR="00DD026D" w:rsidRPr="0096586A" w:rsidRDefault="00DD026D" w:rsidP="00F3214C">
            <w:pPr>
              <w:pStyle w:val="ListParagraph"/>
              <w:numPr>
                <w:ilvl w:val="0"/>
                <w:numId w:val="8"/>
              </w:numPr>
              <w:shd w:val="clear" w:color="auto" w:fill="FFFFFF"/>
              <w:rPr>
                <w:rFonts w:ascii="Arial" w:hAnsi="Arial" w:cs="Arial"/>
              </w:rPr>
            </w:pPr>
            <w:r w:rsidRPr="0096586A">
              <w:rPr>
                <w:rFonts w:ascii="Arial" w:eastAsia="Times New Roman" w:hAnsi="Arial" w:cs="Arial"/>
                <w:b/>
                <w:bCs/>
                <w:lang w:eastAsia="en-GB"/>
              </w:rPr>
              <w:t>Proposals should be accompanied with appropriate mitigation measures where required, including satisfactory restoration of land following decommissioning.</w:t>
            </w:r>
          </w:p>
        </w:tc>
        <w:tc>
          <w:tcPr>
            <w:tcW w:w="2410" w:type="dxa"/>
            <w:vMerge w:val="restart"/>
          </w:tcPr>
          <w:p w14:paraId="1AFDBFD8" w14:textId="051E432C" w:rsidR="00DD026D" w:rsidRPr="0096586A" w:rsidRDefault="006D4373">
            <w:pPr>
              <w:rPr>
                <w:rFonts w:ascii="Arial" w:hAnsi="Arial" w:cs="Arial"/>
              </w:rPr>
            </w:pPr>
            <w:r w:rsidRPr="0096586A">
              <w:rPr>
                <w:rFonts w:ascii="Arial" w:hAnsi="Arial" w:cs="Arial"/>
              </w:rPr>
              <w:lastRenderedPageBreak/>
              <w:t>Change</w:t>
            </w:r>
            <w:r w:rsidR="00E579AF">
              <w:rPr>
                <w:rFonts w:ascii="Arial" w:hAnsi="Arial" w:cs="Arial"/>
              </w:rPr>
              <w:t>s</w:t>
            </w:r>
            <w:r w:rsidRPr="0096586A">
              <w:rPr>
                <w:rFonts w:ascii="Arial" w:hAnsi="Arial" w:cs="Arial"/>
              </w:rPr>
              <w:t xml:space="preserve"> agreed.</w:t>
            </w:r>
          </w:p>
        </w:tc>
      </w:tr>
      <w:tr w:rsidR="00DD026D" w:rsidRPr="0096586A" w14:paraId="36F53C96" w14:textId="5E04166D" w:rsidTr="00DD026D">
        <w:trPr>
          <w:trHeight w:val="132"/>
        </w:trPr>
        <w:tc>
          <w:tcPr>
            <w:tcW w:w="1135" w:type="dxa"/>
            <w:vMerge/>
          </w:tcPr>
          <w:p w14:paraId="610E9746" w14:textId="77777777" w:rsidR="00DD026D" w:rsidRPr="0096586A" w:rsidRDefault="00DD026D" w:rsidP="00AB32B8">
            <w:pPr>
              <w:pStyle w:val="ListParagraph"/>
              <w:rPr>
                <w:rFonts w:ascii="Arial" w:hAnsi="Arial" w:cs="Arial"/>
              </w:rPr>
            </w:pPr>
          </w:p>
        </w:tc>
        <w:tc>
          <w:tcPr>
            <w:tcW w:w="10489" w:type="dxa"/>
          </w:tcPr>
          <w:p w14:paraId="15CE678C" w14:textId="77777777" w:rsidR="00DD026D" w:rsidRPr="0096586A" w:rsidRDefault="00DD026D" w:rsidP="00CF574F">
            <w:pPr>
              <w:pStyle w:val="ListParagraph"/>
              <w:shd w:val="clear" w:color="auto" w:fill="FFFFFF"/>
              <w:ind w:left="0" w:right="147"/>
              <w:rPr>
                <w:rFonts w:ascii="Arial" w:hAnsi="Arial" w:cs="Arial"/>
              </w:rPr>
            </w:pPr>
            <w:r w:rsidRPr="0096586A">
              <w:rPr>
                <w:rFonts w:ascii="Arial" w:hAnsi="Arial" w:cs="Arial"/>
              </w:rPr>
              <w:t>The addition of a sentence to the end of paragraph 11.476:</w:t>
            </w:r>
          </w:p>
          <w:p w14:paraId="2A672A1F" w14:textId="77777777" w:rsidR="00DD026D" w:rsidRPr="0096586A" w:rsidRDefault="00DD026D" w:rsidP="00CF574F">
            <w:pPr>
              <w:pStyle w:val="ListParagraph"/>
              <w:shd w:val="clear" w:color="auto" w:fill="FFFFFF"/>
              <w:ind w:left="0" w:right="147"/>
              <w:rPr>
                <w:rFonts w:ascii="Arial" w:hAnsi="Arial" w:cs="Arial"/>
              </w:rPr>
            </w:pPr>
          </w:p>
          <w:p w14:paraId="52C7ACF2" w14:textId="2AEA9857" w:rsidR="00DD026D" w:rsidRPr="0096586A" w:rsidRDefault="00DD026D" w:rsidP="00CF574F">
            <w:pPr>
              <w:pStyle w:val="ListParagraph"/>
              <w:shd w:val="clear" w:color="auto" w:fill="FFFFFF"/>
              <w:ind w:left="0" w:right="147"/>
              <w:rPr>
                <w:rFonts w:ascii="Arial" w:hAnsi="Arial" w:cs="Arial"/>
              </w:rPr>
            </w:pPr>
            <w:r w:rsidRPr="0096586A">
              <w:rPr>
                <w:rFonts w:ascii="Arial" w:hAnsi="Arial" w:cs="Arial"/>
              </w:rPr>
              <w:t xml:space="preserve">11.482 Within Pre-Assessed Areas for Wind Energy, the Welsh Government has undertaken an assessment to identify these areas </w:t>
            </w:r>
            <w:proofErr w:type="gramStart"/>
            <w:r w:rsidRPr="0096586A">
              <w:rPr>
                <w:rFonts w:ascii="Arial" w:hAnsi="Arial" w:cs="Arial"/>
              </w:rPr>
              <w:t>in order to</w:t>
            </w:r>
            <w:proofErr w:type="gramEnd"/>
            <w:r w:rsidRPr="0096586A">
              <w:rPr>
                <w:rFonts w:ascii="Arial" w:hAnsi="Arial" w:cs="Arial"/>
              </w:rPr>
              <w:t xml:space="preserve"> provide certainty, in principle, where large-scale wind energy schemes would be acceptable. </w:t>
            </w:r>
            <w:r w:rsidRPr="0096586A">
              <w:rPr>
                <w:rFonts w:ascii="Arial" w:hAnsi="Arial" w:cs="Arial"/>
                <w:color w:val="00B050"/>
              </w:rPr>
              <w:t>Developments of over 10MW within local search areas will be determined in accordance with Future Wales.</w:t>
            </w:r>
          </w:p>
          <w:p w14:paraId="07CE4DF5" w14:textId="77777777" w:rsidR="00DD026D" w:rsidRPr="0096586A" w:rsidRDefault="00DD026D" w:rsidP="00CF574F">
            <w:pPr>
              <w:pStyle w:val="ListParagraph"/>
              <w:shd w:val="clear" w:color="auto" w:fill="FFFFFF"/>
              <w:ind w:left="0" w:right="147"/>
              <w:rPr>
                <w:rFonts w:ascii="Arial" w:hAnsi="Arial" w:cs="Arial"/>
              </w:rPr>
            </w:pPr>
          </w:p>
        </w:tc>
        <w:tc>
          <w:tcPr>
            <w:tcW w:w="2410" w:type="dxa"/>
            <w:vMerge/>
          </w:tcPr>
          <w:p w14:paraId="109172FE" w14:textId="77777777" w:rsidR="00DD026D" w:rsidRPr="0096586A" w:rsidRDefault="00DD026D">
            <w:pPr>
              <w:rPr>
                <w:rFonts w:ascii="Arial" w:hAnsi="Arial" w:cs="Arial"/>
              </w:rPr>
            </w:pPr>
          </w:p>
        </w:tc>
      </w:tr>
      <w:tr w:rsidR="00DD026D" w:rsidRPr="0096586A" w14:paraId="24657A7D" w14:textId="719D136E" w:rsidTr="00DD026D">
        <w:trPr>
          <w:trHeight w:val="1836"/>
        </w:trPr>
        <w:tc>
          <w:tcPr>
            <w:tcW w:w="1135" w:type="dxa"/>
            <w:vMerge/>
          </w:tcPr>
          <w:p w14:paraId="0586D2E1" w14:textId="77777777" w:rsidR="00DD026D" w:rsidRPr="0096586A" w:rsidRDefault="00DD026D" w:rsidP="00AB32B8">
            <w:pPr>
              <w:pStyle w:val="ListParagraph"/>
              <w:rPr>
                <w:rFonts w:ascii="Arial" w:hAnsi="Arial" w:cs="Arial"/>
              </w:rPr>
            </w:pPr>
          </w:p>
        </w:tc>
        <w:tc>
          <w:tcPr>
            <w:tcW w:w="10489" w:type="dxa"/>
          </w:tcPr>
          <w:p w14:paraId="29166A8E" w14:textId="77777777" w:rsidR="00DD026D" w:rsidRPr="0096586A" w:rsidRDefault="00DD026D" w:rsidP="00CF574F">
            <w:pPr>
              <w:pStyle w:val="ListParagraph"/>
              <w:shd w:val="clear" w:color="auto" w:fill="FFFFFF"/>
              <w:ind w:left="0" w:right="147"/>
              <w:rPr>
                <w:rFonts w:ascii="Arial" w:hAnsi="Arial" w:cs="Arial"/>
              </w:rPr>
            </w:pPr>
            <w:r w:rsidRPr="0096586A">
              <w:rPr>
                <w:rFonts w:ascii="Arial" w:hAnsi="Arial" w:cs="Arial"/>
              </w:rPr>
              <w:t>Amendment to paragraph 11.477 as follows,</w:t>
            </w:r>
          </w:p>
          <w:p w14:paraId="5C028860" w14:textId="77777777" w:rsidR="00DD026D" w:rsidRPr="0096586A" w:rsidRDefault="00DD026D" w:rsidP="00CF574F">
            <w:pPr>
              <w:pStyle w:val="ListParagraph"/>
              <w:shd w:val="clear" w:color="auto" w:fill="FFFFFF"/>
              <w:ind w:left="0" w:right="147"/>
              <w:rPr>
                <w:rFonts w:ascii="Arial" w:hAnsi="Arial" w:cs="Arial"/>
              </w:rPr>
            </w:pPr>
          </w:p>
          <w:p w14:paraId="6836ACF4" w14:textId="0A01C499" w:rsidR="00DD026D" w:rsidRPr="0096586A" w:rsidRDefault="00DD026D" w:rsidP="00CF574F">
            <w:pPr>
              <w:pStyle w:val="ListParagraph"/>
              <w:shd w:val="clear" w:color="auto" w:fill="FFFFFF"/>
              <w:ind w:left="0" w:right="147"/>
              <w:rPr>
                <w:rFonts w:ascii="Arial" w:hAnsi="Arial" w:cs="Arial"/>
              </w:rPr>
            </w:pPr>
            <w:r w:rsidRPr="0096586A">
              <w:rPr>
                <w:rFonts w:ascii="Arial" w:hAnsi="Arial" w:cs="Arial"/>
              </w:rPr>
              <w:t xml:space="preserve">11.477 </w:t>
            </w:r>
            <w:proofErr w:type="spellStart"/>
            <w:r w:rsidRPr="0096586A">
              <w:rPr>
                <w:rFonts w:ascii="Arial" w:hAnsi="Arial" w:cs="Arial"/>
              </w:rPr>
              <w:t>Polic</w:t>
            </w:r>
            <w:r w:rsidRPr="0096586A">
              <w:rPr>
                <w:rFonts w:ascii="Arial" w:hAnsi="Arial" w:cs="Arial"/>
                <w:strike/>
                <w:highlight w:val="yellow"/>
              </w:rPr>
              <w:t>y</w:t>
            </w:r>
            <w:r w:rsidRPr="0096586A">
              <w:rPr>
                <w:rFonts w:ascii="Arial" w:hAnsi="Arial" w:cs="Arial"/>
                <w:color w:val="0070C0"/>
                <w:highlight w:val="yellow"/>
              </w:rPr>
              <w:t>ies</w:t>
            </w:r>
            <w:proofErr w:type="spellEnd"/>
            <w:r w:rsidRPr="0096586A">
              <w:rPr>
                <w:rFonts w:ascii="Arial" w:hAnsi="Arial" w:cs="Arial"/>
              </w:rPr>
              <w:t xml:space="preserve"> CCH1 and CCH2 apply to </w:t>
            </w:r>
            <w:r w:rsidRPr="0096586A">
              <w:rPr>
                <w:rFonts w:ascii="Arial" w:hAnsi="Arial" w:cs="Arial"/>
                <w:strike/>
                <w:color w:val="FF0000"/>
              </w:rPr>
              <w:t xml:space="preserve">all </w:t>
            </w:r>
            <w:r w:rsidRPr="0096586A">
              <w:rPr>
                <w:rFonts w:ascii="Arial" w:hAnsi="Arial" w:cs="Arial"/>
              </w:rPr>
              <w:t xml:space="preserve">renewable and low carbon energy developments that require planning permission </w:t>
            </w:r>
            <w:r w:rsidRPr="0096586A">
              <w:rPr>
                <w:rFonts w:ascii="Arial" w:hAnsi="Arial" w:cs="Arial"/>
                <w:color w:val="00B050"/>
              </w:rPr>
              <w:t>and are determined by the Council.</w:t>
            </w:r>
            <w:r w:rsidRPr="0096586A">
              <w:rPr>
                <w:rFonts w:ascii="Arial" w:hAnsi="Arial" w:cs="Arial"/>
              </w:rPr>
              <w:t xml:space="preserve"> </w:t>
            </w:r>
            <w:r w:rsidRPr="0096586A">
              <w:rPr>
                <w:rFonts w:ascii="Arial" w:hAnsi="Arial" w:cs="Arial"/>
                <w:color w:val="00B050"/>
              </w:rPr>
              <w:t xml:space="preserve">The policies </w:t>
            </w:r>
            <w:r w:rsidRPr="0096586A">
              <w:rPr>
                <w:rFonts w:ascii="Arial" w:hAnsi="Arial" w:cs="Arial"/>
                <w:strike/>
                <w:color w:val="FF0000"/>
              </w:rPr>
              <w:t xml:space="preserve">and </w:t>
            </w:r>
            <w:r w:rsidRPr="0096586A">
              <w:rPr>
                <w:rFonts w:ascii="Arial" w:hAnsi="Arial" w:cs="Arial"/>
              </w:rPr>
              <w:t xml:space="preserve">set out the criteria against which proposals will be assessed. Such developments may include onshore windfarms, wind turbines, solar installations, biomass, energy from waste, hydro-power and combined </w:t>
            </w:r>
            <w:r w:rsidRPr="0096586A" w:rsidDel="00573CC1">
              <w:rPr>
                <w:rFonts w:ascii="Arial" w:hAnsi="Arial" w:cs="Arial"/>
              </w:rPr>
              <w:t>heat</w:t>
            </w:r>
            <w:r w:rsidRPr="0096586A">
              <w:rPr>
                <w:rFonts w:ascii="Arial" w:hAnsi="Arial" w:cs="Arial"/>
                <w:strike/>
                <w:highlight w:val="yellow"/>
              </w:rPr>
              <w:t>,</w:t>
            </w:r>
            <w:r w:rsidRPr="0096586A">
              <w:rPr>
                <w:rFonts w:ascii="Arial" w:hAnsi="Arial" w:cs="Arial"/>
              </w:rPr>
              <w:t xml:space="preserve"> and power. </w:t>
            </w:r>
            <w:r w:rsidRPr="0096586A">
              <w:rPr>
                <w:rFonts w:ascii="Arial" w:hAnsi="Arial" w:cs="Arial"/>
                <w:color w:val="00B050"/>
              </w:rPr>
              <w:t xml:space="preserve">Large scale energy developments (of 10MW+) are determined </w:t>
            </w:r>
            <w:r w:rsidRPr="0096586A">
              <w:rPr>
                <w:rFonts w:ascii="Arial" w:hAnsi="Arial" w:cs="Arial"/>
                <w:strike/>
                <w:color w:val="00B050"/>
                <w:highlight w:val="yellow"/>
              </w:rPr>
              <w:t>by</w:t>
            </w:r>
            <w:r w:rsidRPr="0096586A">
              <w:rPr>
                <w:rFonts w:ascii="Arial" w:hAnsi="Arial" w:cs="Arial"/>
                <w:color w:val="00B050"/>
              </w:rPr>
              <w:t xml:space="preserve"> </w:t>
            </w:r>
            <w:r w:rsidRPr="0096586A">
              <w:rPr>
                <w:rFonts w:ascii="Arial" w:hAnsi="Arial" w:cs="Arial"/>
                <w:color w:val="0070C0"/>
                <w:highlight w:val="yellow"/>
              </w:rPr>
              <w:t>in accordance with</w:t>
            </w:r>
            <w:r w:rsidRPr="0096586A">
              <w:rPr>
                <w:rFonts w:ascii="Arial" w:hAnsi="Arial" w:cs="Arial"/>
                <w:color w:val="0070C0"/>
              </w:rPr>
              <w:t xml:space="preserve"> </w:t>
            </w:r>
            <w:r w:rsidRPr="0096586A">
              <w:rPr>
                <w:rFonts w:ascii="Arial" w:hAnsi="Arial" w:cs="Arial"/>
                <w:color w:val="00B050"/>
              </w:rPr>
              <w:t xml:space="preserve">Policy 18 in Future Wales: </w:t>
            </w:r>
            <w:proofErr w:type="gramStart"/>
            <w:r w:rsidRPr="0096586A">
              <w:rPr>
                <w:rFonts w:ascii="Arial" w:hAnsi="Arial" w:cs="Arial"/>
                <w:color w:val="00B050"/>
              </w:rPr>
              <w:t>the</w:t>
            </w:r>
            <w:proofErr w:type="gramEnd"/>
            <w:r w:rsidRPr="0096586A">
              <w:rPr>
                <w:rFonts w:ascii="Arial" w:hAnsi="Arial" w:cs="Arial"/>
                <w:color w:val="00B050"/>
              </w:rPr>
              <w:t xml:space="preserve"> National Plan 2040. These policies are only applicable to applications falling below this threshold.</w:t>
            </w:r>
          </w:p>
          <w:p w14:paraId="2054C2A1" w14:textId="77777777" w:rsidR="00DD026D" w:rsidRPr="0096586A" w:rsidRDefault="00DD026D" w:rsidP="00CF574F">
            <w:pPr>
              <w:pStyle w:val="ListParagraph"/>
              <w:shd w:val="clear" w:color="auto" w:fill="FFFFFF"/>
              <w:ind w:left="0" w:right="147"/>
              <w:rPr>
                <w:rFonts w:ascii="Arial" w:hAnsi="Arial" w:cs="Arial"/>
              </w:rPr>
            </w:pPr>
          </w:p>
        </w:tc>
        <w:tc>
          <w:tcPr>
            <w:tcW w:w="2410" w:type="dxa"/>
            <w:vMerge/>
          </w:tcPr>
          <w:p w14:paraId="6EBB5980" w14:textId="77777777" w:rsidR="00DD026D" w:rsidRPr="0096586A" w:rsidRDefault="00DD026D">
            <w:pPr>
              <w:rPr>
                <w:rFonts w:ascii="Arial" w:hAnsi="Arial" w:cs="Arial"/>
              </w:rPr>
            </w:pPr>
          </w:p>
        </w:tc>
      </w:tr>
      <w:tr w:rsidR="00DD026D" w:rsidRPr="0096586A" w14:paraId="63C1F966" w14:textId="78F30DC9" w:rsidTr="00DD026D">
        <w:tc>
          <w:tcPr>
            <w:tcW w:w="1135" w:type="dxa"/>
          </w:tcPr>
          <w:p w14:paraId="32D89F26" w14:textId="41B37154" w:rsidR="00DD026D" w:rsidRPr="0096586A" w:rsidRDefault="00DD026D" w:rsidP="006A52CE">
            <w:pPr>
              <w:spacing w:line="276" w:lineRule="auto"/>
              <w:rPr>
                <w:rFonts w:ascii="Arial" w:hAnsi="Arial" w:cs="Arial"/>
              </w:rPr>
            </w:pPr>
            <w:r w:rsidRPr="0096586A">
              <w:rPr>
                <w:rFonts w:ascii="Arial" w:hAnsi="Arial" w:cs="Arial"/>
                <w:b/>
                <w:bCs/>
              </w:rPr>
              <w:t>AP6/3</w:t>
            </w:r>
          </w:p>
        </w:tc>
        <w:tc>
          <w:tcPr>
            <w:tcW w:w="10489" w:type="dxa"/>
          </w:tcPr>
          <w:p w14:paraId="605A777E" w14:textId="267B708D" w:rsidR="00DD026D" w:rsidRPr="0096586A" w:rsidRDefault="00DD026D">
            <w:pPr>
              <w:rPr>
                <w:rFonts w:ascii="Arial" w:hAnsi="Arial" w:cs="Arial"/>
              </w:rPr>
            </w:pPr>
            <w:r w:rsidRPr="0096586A">
              <w:rPr>
                <w:rFonts w:ascii="Arial" w:hAnsi="Arial" w:cs="Arial"/>
              </w:rPr>
              <w:t>Insert new paragraphs in reasoned justification after para 11.482</w:t>
            </w:r>
          </w:p>
          <w:p w14:paraId="3B37B963" w14:textId="77777777" w:rsidR="00DD026D" w:rsidRPr="0096586A" w:rsidRDefault="00DD026D">
            <w:pPr>
              <w:rPr>
                <w:rFonts w:ascii="Arial" w:hAnsi="Arial" w:cs="Arial"/>
              </w:rPr>
            </w:pPr>
          </w:p>
          <w:p w14:paraId="09A6F99D" w14:textId="407A3E48" w:rsidR="00DD026D" w:rsidRPr="0096586A" w:rsidRDefault="00DD026D" w:rsidP="00DA4E3B">
            <w:pPr>
              <w:rPr>
                <w:rFonts w:ascii="Arial" w:hAnsi="Arial" w:cs="Arial"/>
                <w:bCs/>
                <w:color w:val="00B050"/>
                <w:sz w:val="22"/>
                <w:szCs w:val="22"/>
              </w:rPr>
            </w:pPr>
            <w:r w:rsidRPr="0096586A">
              <w:rPr>
                <w:rFonts w:ascii="Arial" w:hAnsi="Arial" w:cs="Arial"/>
                <w:bCs/>
                <w:color w:val="00B050"/>
                <w:sz w:val="22"/>
                <w:szCs w:val="22"/>
              </w:rPr>
              <w:t xml:space="preserve">Agricultural land identified as </w:t>
            </w:r>
            <w:proofErr w:type="gramStart"/>
            <w:r w:rsidRPr="0096586A">
              <w:rPr>
                <w:rFonts w:ascii="Arial" w:hAnsi="Arial" w:cs="Arial"/>
                <w:bCs/>
                <w:color w:val="0070C0"/>
                <w:sz w:val="22"/>
                <w:szCs w:val="22"/>
                <w:highlight w:val="yellow"/>
              </w:rPr>
              <w:t>best</w:t>
            </w:r>
            <w:proofErr w:type="gramEnd"/>
            <w:r w:rsidRPr="0096586A">
              <w:rPr>
                <w:rFonts w:ascii="Arial" w:hAnsi="Arial" w:cs="Arial"/>
                <w:bCs/>
                <w:color w:val="0070C0"/>
                <w:sz w:val="22"/>
                <w:szCs w:val="22"/>
                <w:highlight w:val="yellow"/>
              </w:rPr>
              <w:t xml:space="preserve"> and most versatile</w:t>
            </w:r>
            <w:r w:rsidRPr="0096586A">
              <w:rPr>
                <w:rFonts w:ascii="Arial" w:hAnsi="Arial" w:cs="Arial"/>
                <w:bCs/>
                <w:color w:val="0070C0"/>
                <w:sz w:val="22"/>
                <w:szCs w:val="22"/>
              </w:rPr>
              <w:t xml:space="preserve"> </w:t>
            </w:r>
            <w:r w:rsidRPr="0096586A">
              <w:rPr>
                <w:rFonts w:ascii="Arial" w:hAnsi="Arial" w:cs="Arial"/>
                <w:bCs/>
                <w:strike/>
                <w:color w:val="00B050"/>
                <w:sz w:val="22"/>
                <w:szCs w:val="22"/>
                <w:highlight w:val="yellow"/>
              </w:rPr>
              <w:t>good quality</w:t>
            </w:r>
            <w:r w:rsidRPr="0096586A">
              <w:rPr>
                <w:rFonts w:ascii="Arial" w:hAnsi="Arial" w:cs="Arial"/>
                <w:bCs/>
                <w:color w:val="00B050"/>
                <w:sz w:val="22"/>
                <w:szCs w:val="22"/>
              </w:rPr>
              <w:t xml:space="preserve"> (grades 1,2 or 3a) and high carbon soils should only be developed if there is an overriding need for the development. Other land should be considered first and where the proposal cannot be located on alternative land, it must be appropriately justified. </w:t>
            </w:r>
          </w:p>
          <w:p w14:paraId="4F21EC12" w14:textId="77777777" w:rsidR="00DD026D" w:rsidRPr="0096586A" w:rsidRDefault="00DD026D">
            <w:pPr>
              <w:rPr>
                <w:rFonts w:ascii="Arial" w:hAnsi="Arial" w:cs="Arial"/>
                <w:sz w:val="22"/>
                <w:szCs w:val="22"/>
                <w:highlight w:val="yellow"/>
              </w:rPr>
            </w:pPr>
          </w:p>
          <w:p w14:paraId="2AB882FC" w14:textId="46906DF6" w:rsidR="00DD026D" w:rsidRPr="0096586A" w:rsidRDefault="00DD026D">
            <w:pPr>
              <w:rPr>
                <w:rFonts w:ascii="Arial" w:hAnsi="Arial" w:cs="Arial"/>
                <w:color w:val="00B050"/>
                <w:sz w:val="22"/>
                <w:szCs w:val="22"/>
              </w:rPr>
            </w:pPr>
            <w:r w:rsidRPr="0096586A">
              <w:rPr>
                <w:rFonts w:ascii="Arial" w:hAnsi="Arial" w:cs="Arial"/>
                <w:color w:val="00B050"/>
                <w:sz w:val="22"/>
                <w:szCs w:val="22"/>
              </w:rPr>
              <w:t>Recognition is given to the diverse and high-quality landscapes across the county. In this respect, specific reference is made to policy BHE2: Conserving and Enhancing Landscape Character of this Plan which sets out the considerations in relation to Landscape character which comprises natural, cultural and perceptual factors and includes visual/scenic. Further reference is made to the supporting Landscape Character Assessment as prepared through Supplementary Planning Guidance (SPG).  This SPG defines specific Landscape Character Areas which build upon LANDMAP aspect area evaluations and landscape and historical designations to provide a baseline tool for identifying the patterns and individual combinations of features that define a recognisable ‘sense of place’ which make each Landscape Character Area distinct and to inform decision making.</w:t>
            </w:r>
          </w:p>
          <w:p w14:paraId="2DFF484D" w14:textId="77777777" w:rsidR="00DD026D" w:rsidRPr="0096586A" w:rsidRDefault="00DD026D">
            <w:pPr>
              <w:rPr>
                <w:rFonts w:ascii="Arial" w:hAnsi="Arial" w:cs="Arial"/>
                <w:color w:val="00B050"/>
              </w:rPr>
            </w:pPr>
          </w:p>
          <w:p w14:paraId="642ED1C0" w14:textId="77777777" w:rsidR="00DD026D" w:rsidRPr="0096586A" w:rsidRDefault="00DD026D">
            <w:pPr>
              <w:rPr>
                <w:rFonts w:ascii="Arial" w:hAnsi="Arial" w:cs="Arial"/>
                <w:color w:val="00B050"/>
              </w:rPr>
            </w:pPr>
          </w:p>
          <w:p w14:paraId="6B2201D7" w14:textId="2DED56B5" w:rsidR="00DD026D" w:rsidRPr="0096586A" w:rsidRDefault="00DD026D">
            <w:pPr>
              <w:rPr>
                <w:rFonts w:ascii="Arial" w:hAnsi="Arial" w:cs="Arial"/>
              </w:rPr>
            </w:pPr>
            <w:r w:rsidRPr="0096586A">
              <w:rPr>
                <w:rFonts w:ascii="Arial" w:hAnsi="Arial" w:cs="Arial"/>
              </w:rPr>
              <w:t>Amend Policy CCH2 as follows:</w:t>
            </w:r>
          </w:p>
          <w:p w14:paraId="243016B2" w14:textId="77777777" w:rsidR="00DD026D" w:rsidRPr="0096586A" w:rsidRDefault="00DD026D">
            <w:pPr>
              <w:rPr>
                <w:rFonts w:ascii="Arial" w:hAnsi="Arial" w:cs="Arial"/>
              </w:rPr>
            </w:pPr>
          </w:p>
          <w:p w14:paraId="0C6EA063" w14:textId="77777777" w:rsidR="00DD026D" w:rsidRPr="0096586A" w:rsidRDefault="00DD026D" w:rsidP="003B1B7C">
            <w:pPr>
              <w:rPr>
                <w:rFonts w:ascii="Arial" w:hAnsi="Arial" w:cs="Arial"/>
                <w:b/>
                <w:color w:val="45B0E1" w:themeColor="accent1" w:themeTint="99"/>
              </w:rPr>
            </w:pPr>
            <w:r w:rsidRPr="0096586A">
              <w:rPr>
                <w:rFonts w:ascii="Arial" w:hAnsi="Arial" w:cs="Arial"/>
                <w:b/>
                <w:color w:val="45B0E1" w:themeColor="accent1" w:themeTint="99"/>
              </w:rPr>
              <w:t>CCH2: Renewable Energy Outside Pre-Assessed Areas and Local Search Areas</w:t>
            </w:r>
          </w:p>
          <w:p w14:paraId="38DD0A59" w14:textId="77777777" w:rsidR="00DD026D" w:rsidRPr="0096586A" w:rsidRDefault="00DD026D" w:rsidP="003B1B7C">
            <w:pPr>
              <w:rPr>
                <w:rFonts w:ascii="Arial" w:hAnsi="Arial" w:cs="Arial"/>
                <w:b/>
                <w:bCs/>
              </w:rPr>
            </w:pPr>
          </w:p>
          <w:p w14:paraId="0B0BA7F2" w14:textId="77777777" w:rsidR="00DD026D" w:rsidRPr="0096586A" w:rsidRDefault="00DD026D" w:rsidP="003B1B7C">
            <w:pPr>
              <w:rPr>
                <w:rFonts w:ascii="Arial" w:hAnsi="Arial" w:cs="Arial"/>
                <w:b/>
                <w:bCs/>
              </w:rPr>
            </w:pPr>
            <w:r w:rsidRPr="0096586A">
              <w:rPr>
                <w:rFonts w:ascii="Arial" w:hAnsi="Arial" w:cs="Arial"/>
                <w:b/>
                <w:bCs/>
              </w:rPr>
              <w:t>Proposals for renewable and low carbon energy development and associated infrastructure, will be permitted provided they accord with the following:</w:t>
            </w:r>
          </w:p>
          <w:p w14:paraId="5936A84F" w14:textId="77777777" w:rsidR="00DD026D" w:rsidRPr="0096586A" w:rsidRDefault="00DD026D" w:rsidP="003B1B7C">
            <w:pPr>
              <w:numPr>
                <w:ilvl w:val="0"/>
                <w:numId w:val="20"/>
              </w:numPr>
              <w:rPr>
                <w:rFonts w:ascii="Arial" w:hAnsi="Arial" w:cs="Arial"/>
                <w:b/>
                <w:bCs/>
              </w:rPr>
            </w:pPr>
            <w:r w:rsidRPr="0096586A">
              <w:rPr>
                <w:rFonts w:ascii="Arial" w:hAnsi="Arial" w:cs="Arial"/>
                <w:b/>
                <w:bCs/>
              </w:rPr>
              <w:t xml:space="preserve">The development will not have an unacceptable impact on visual amenity or landscape character through the number, scale, size, design and siting of turbines and associated </w:t>
            </w:r>
            <w:proofErr w:type="gramStart"/>
            <w:r w:rsidRPr="0096586A">
              <w:rPr>
                <w:rFonts w:ascii="Arial" w:hAnsi="Arial" w:cs="Arial"/>
                <w:b/>
                <w:bCs/>
              </w:rPr>
              <w:t>infrastructure;</w:t>
            </w:r>
            <w:proofErr w:type="gramEnd"/>
          </w:p>
          <w:p w14:paraId="20E3BDC9" w14:textId="5195B850" w:rsidR="00DD026D" w:rsidRPr="0096586A" w:rsidRDefault="00DD026D" w:rsidP="003B1B7C">
            <w:pPr>
              <w:numPr>
                <w:ilvl w:val="0"/>
                <w:numId w:val="20"/>
              </w:numPr>
              <w:rPr>
                <w:rFonts w:ascii="Arial" w:hAnsi="Arial" w:cs="Arial"/>
                <w:b/>
                <w:bCs/>
              </w:rPr>
            </w:pPr>
            <w:r w:rsidRPr="0096586A">
              <w:rPr>
                <w:rFonts w:ascii="Arial" w:hAnsi="Arial" w:cs="Arial"/>
                <w:b/>
                <w:bCs/>
              </w:rPr>
              <w:t xml:space="preserve">The development will not have an unacceptable impact upon </w:t>
            </w:r>
            <w:r w:rsidRPr="0096586A">
              <w:rPr>
                <w:rFonts w:ascii="Arial" w:hAnsi="Arial" w:cs="Arial"/>
                <w:b/>
                <w:bCs/>
                <w:color w:val="0070C0"/>
                <w:highlight w:val="yellow"/>
              </w:rPr>
              <w:t>landscape character</w:t>
            </w:r>
            <w:r w:rsidRPr="0096586A">
              <w:rPr>
                <w:rFonts w:ascii="Arial" w:hAnsi="Arial" w:cs="Arial"/>
                <w:b/>
                <w:bCs/>
                <w:color w:val="0070C0"/>
              </w:rPr>
              <w:t xml:space="preserve"> </w:t>
            </w:r>
            <w:r w:rsidRPr="0096586A">
              <w:rPr>
                <w:rFonts w:ascii="Arial" w:hAnsi="Arial" w:cs="Arial"/>
                <w:b/>
                <w:bCs/>
                <w:strike/>
                <w:highlight w:val="yellow"/>
              </w:rPr>
              <w:t xml:space="preserve">areas designated for their landscape </w:t>
            </w:r>
            <w:proofErr w:type="gramStart"/>
            <w:r w:rsidRPr="0096586A">
              <w:rPr>
                <w:rFonts w:ascii="Arial" w:hAnsi="Arial" w:cs="Arial"/>
                <w:b/>
                <w:bCs/>
                <w:strike/>
                <w:highlight w:val="yellow"/>
              </w:rPr>
              <w:t>value</w:t>
            </w:r>
            <w:r w:rsidRPr="0096586A">
              <w:rPr>
                <w:rFonts w:ascii="Arial" w:hAnsi="Arial" w:cs="Arial"/>
                <w:b/>
                <w:bCs/>
              </w:rPr>
              <w:t>;</w:t>
            </w:r>
            <w:proofErr w:type="gramEnd"/>
          </w:p>
          <w:p w14:paraId="5BF48EC0" w14:textId="77777777" w:rsidR="00DD026D" w:rsidRPr="0096586A" w:rsidRDefault="00DD026D" w:rsidP="003B1B7C">
            <w:pPr>
              <w:numPr>
                <w:ilvl w:val="0"/>
                <w:numId w:val="20"/>
              </w:numPr>
              <w:rPr>
                <w:rFonts w:ascii="Arial" w:hAnsi="Arial" w:cs="Arial"/>
                <w:b/>
                <w:bCs/>
              </w:rPr>
            </w:pPr>
            <w:r w:rsidRPr="0096586A">
              <w:rPr>
                <w:rFonts w:ascii="Arial" w:hAnsi="Arial" w:cs="Arial"/>
                <w:b/>
                <w:bCs/>
              </w:rPr>
              <w:t xml:space="preserve">Wind turbine developments should not have unacceptable cumulative impacts in relation to existing wind turbines components, those which have permission or are </w:t>
            </w:r>
            <w:proofErr w:type="gramStart"/>
            <w:r w:rsidRPr="0096586A">
              <w:rPr>
                <w:rFonts w:ascii="Arial" w:hAnsi="Arial" w:cs="Arial"/>
                <w:b/>
                <w:bCs/>
              </w:rPr>
              <w:t>proposed;</w:t>
            </w:r>
            <w:proofErr w:type="gramEnd"/>
          </w:p>
          <w:p w14:paraId="50154792" w14:textId="77777777" w:rsidR="00DD026D" w:rsidRPr="0096586A" w:rsidRDefault="00DD026D" w:rsidP="003B1B7C">
            <w:pPr>
              <w:numPr>
                <w:ilvl w:val="0"/>
                <w:numId w:val="20"/>
              </w:numPr>
              <w:rPr>
                <w:rFonts w:ascii="Arial" w:hAnsi="Arial" w:cs="Arial"/>
                <w:b/>
                <w:bCs/>
              </w:rPr>
            </w:pPr>
            <w:r w:rsidRPr="0096586A">
              <w:rPr>
                <w:rFonts w:ascii="Arial" w:hAnsi="Arial" w:cs="Arial"/>
                <w:b/>
                <w:bCs/>
              </w:rPr>
              <w:t xml:space="preserve">The development will not have an unacceptable impact on roads, rail, or aviation safety; electromagnetic interference to communications installations, radar or air traffic control systems, emergency services communications or other telecommunications </w:t>
            </w:r>
            <w:proofErr w:type="gramStart"/>
            <w:r w:rsidRPr="0096586A">
              <w:rPr>
                <w:rFonts w:ascii="Arial" w:hAnsi="Arial" w:cs="Arial"/>
                <w:b/>
                <w:bCs/>
              </w:rPr>
              <w:t>systems;</w:t>
            </w:r>
            <w:proofErr w:type="gramEnd"/>
          </w:p>
          <w:p w14:paraId="5B67947D" w14:textId="1FA4B7E7" w:rsidR="00DD026D" w:rsidRPr="0096586A" w:rsidRDefault="00DD026D" w:rsidP="003B1B7C">
            <w:pPr>
              <w:numPr>
                <w:ilvl w:val="0"/>
                <w:numId w:val="20"/>
              </w:numPr>
              <w:rPr>
                <w:rFonts w:ascii="Arial" w:hAnsi="Arial" w:cs="Arial"/>
                <w:b/>
                <w:bCs/>
              </w:rPr>
            </w:pPr>
            <w:r w:rsidRPr="0096586A">
              <w:rPr>
                <w:rFonts w:ascii="Arial" w:hAnsi="Arial" w:cs="Arial"/>
                <w:b/>
                <w:bCs/>
              </w:rPr>
              <w:t xml:space="preserve">Proposals will not cause an </w:t>
            </w:r>
            <w:r w:rsidRPr="0096586A">
              <w:rPr>
                <w:rFonts w:ascii="Arial" w:hAnsi="Arial" w:cs="Arial"/>
                <w:b/>
                <w:bCs/>
                <w:color w:val="00B050"/>
              </w:rPr>
              <w:t>unacceptable</w:t>
            </w:r>
            <w:r w:rsidRPr="0096586A">
              <w:rPr>
                <w:rFonts w:ascii="Arial" w:hAnsi="Arial" w:cs="Arial"/>
                <w:b/>
                <w:bCs/>
                <w:strike/>
                <w:color w:val="FF0000"/>
              </w:rPr>
              <w:t xml:space="preserve"> unreasonable</w:t>
            </w:r>
            <w:r w:rsidRPr="0096586A">
              <w:rPr>
                <w:rFonts w:ascii="Arial" w:hAnsi="Arial" w:cs="Arial"/>
                <w:b/>
                <w:bCs/>
              </w:rPr>
              <w:t xml:space="preserve"> risk or nuisance to, and impact upon the amenities of, nearby residents or other members of the public, and will not result in unacceptable loss of public accessibility to the </w:t>
            </w:r>
            <w:proofErr w:type="gramStart"/>
            <w:r w:rsidRPr="0096586A">
              <w:rPr>
                <w:rFonts w:ascii="Arial" w:hAnsi="Arial" w:cs="Arial"/>
                <w:b/>
                <w:bCs/>
              </w:rPr>
              <w:t>area;</w:t>
            </w:r>
            <w:proofErr w:type="gramEnd"/>
          </w:p>
          <w:p w14:paraId="2FB86131" w14:textId="77777777" w:rsidR="00DD026D" w:rsidRPr="0096586A" w:rsidRDefault="00DD026D" w:rsidP="003B1B7C">
            <w:pPr>
              <w:numPr>
                <w:ilvl w:val="0"/>
                <w:numId w:val="20"/>
              </w:numPr>
              <w:rPr>
                <w:rFonts w:ascii="Arial" w:hAnsi="Arial" w:cs="Arial"/>
                <w:b/>
                <w:bCs/>
              </w:rPr>
            </w:pPr>
            <w:r w:rsidRPr="0096586A">
              <w:rPr>
                <w:rFonts w:ascii="Arial" w:hAnsi="Arial" w:cs="Arial"/>
                <w:b/>
                <w:bCs/>
              </w:rPr>
              <w:lastRenderedPageBreak/>
              <w:t>Proposals should be accompanied with appropriate mitigation measures where required, including satisfactory restoration of land following decommissioning.</w:t>
            </w:r>
          </w:p>
          <w:p w14:paraId="29C6C164" w14:textId="77777777" w:rsidR="00DD026D" w:rsidRPr="0096586A" w:rsidRDefault="00DD026D">
            <w:pPr>
              <w:rPr>
                <w:rFonts w:ascii="Arial" w:hAnsi="Arial" w:cs="Arial"/>
              </w:rPr>
            </w:pPr>
          </w:p>
          <w:p w14:paraId="3B5E3F95" w14:textId="23CB241D" w:rsidR="00DD026D" w:rsidRPr="0096586A" w:rsidRDefault="00DD026D">
            <w:pPr>
              <w:rPr>
                <w:rFonts w:ascii="Arial" w:hAnsi="Arial" w:cs="Arial"/>
              </w:rPr>
            </w:pPr>
          </w:p>
        </w:tc>
        <w:tc>
          <w:tcPr>
            <w:tcW w:w="2410" w:type="dxa"/>
          </w:tcPr>
          <w:p w14:paraId="1CFD9750" w14:textId="12C7E5C4" w:rsidR="00DD026D" w:rsidRPr="0096586A" w:rsidRDefault="00DD026D">
            <w:pPr>
              <w:rPr>
                <w:rFonts w:ascii="Arial" w:hAnsi="Arial" w:cs="Arial"/>
              </w:rPr>
            </w:pPr>
            <w:r w:rsidRPr="0096586A">
              <w:rPr>
                <w:rFonts w:ascii="Arial" w:hAnsi="Arial" w:cs="Arial"/>
              </w:rPr>
              <w:lastRenderedPageBreak/>
              <w:t>Subject to the suggested amendments the changes are agreed.</w:t>
            </w:r>
          </w:p>
          <w:p w14:paraId="29BA1B9C" w14:textId="4B8D9CDF" w:rsidR="00DD026D" w:rsidRPr="0096586A" w:rsidRDefault="00DD026D">
            <w:pPr>
              <w:rPr>
                <w:rFonts w:ascii="Arial" w:hAnsi="Arial" w:cs="Arial"/>
              </w:rPr>
            </w:pPr>
          </w:p>
        </w:tc>
      </w:tr>
      <w:tr w:rsidR="00DD026D" w:rsidRPr="0096586A" w14:paraId="4C5CE763" w14:textId="7C0A6504" w:rsidTr="00DD026D">
        <w:tc>
          <w:tcPr>
            <w:tcW w:w="1135" w:type="dxa"/>
          </w:tcPr>
          <w:p w14:paraId="2389B412" w14:textId="472C903B" w:rsidR="00DD026D" w:rsidRPr="0096586A" w:rsidRDefault="00DD026D" w:rsidP="006A52CE">
            <w:pPr>
              <w:spacing w:line="276" w:lineRule="auto"/>
              <w:rPr>
                <w:rFonts w:ascii="Arial" w:hAnsi="Arial" w:cs="Arial"/>
              </w:rPr>
            </w:pPr>
            <w:r w:rsidRPr="0096586A">
              <w:rPr>
                <w:rFonts w:ascii="Arial" w:hAnsi="Arial" w:cs="Arial"/>
                <w:b/>
                <w:bCs/>
              </w:rPr>
              <w:lastRenderedPageBreak/>
              <w:t>AP6/4</w:t>
            </w:r>
          </w:p>
        </w:tc>
        <w:tc>
          <w:tcPr>
            <w:tcW w:w="10489" w:type="dxa"/>
          </w:tcPr>
          <w:p w14:paraId="582CF82A" w14:textId="50394A6F" w:rsidR="00DD026D" w:rsidRPr="0096586A" w:rsidRDefault="00DD026D">
            <w:pPr>
              <w:rPr>
                <w:rFonts w:ascii="Arial" w:hAnsi="Arial" w:cs="Arial"/>
                <w:sz w:val="22"/>
                <w:szCs w:val="22"/>
              </w:rPr>
            </w:pPr>
            <w:r w:rsidRPr="0096586A">
              <w:rPr>
                <w:rFonts w:ascii="Arial" w:hAnsi="Arial" w:cs="Arial"/>
                <w:sz w:val="22"/>
                <w:szCs w:val="22"/>
              </w:rPr>
              <w:t>Amend Policy CCH4 as follows:</w:t>
            </w:r>
          </w:p>
          <w:p w14:paraId="547D9B0A" w14:textId="77777777" w:rsidR="00DD026D" w:rsidRPr="0096586A" w:rsidRDefault="00DD026D">
            <w:pPr>
              <w:rPr>
                <w:rFonts w:ascii="Arial" w:hAnsi="Arial" w:cs="Arial"/>
                <w:sz w:val="22"/>
                <w:szCs w:val="22"/>
              </w:rPr>
            </w:pPr>
          </w:p>
          <w:p w14:paraId="59023DA2" w14:textId="77777777" w:rsidR="00DD026D" w:rsidRPr="0096586A" w:rsidRDefault="00DD026D" w:rsidP="00AF5573">
            <w:pPr>
              <w:rPr>
                <w:rFonts w:ascii="Arial" w:hAnsi="Arial" w:cs="Arial"/>
                <w:b/>
                <w:color w:val="45B0E1" w:themeColor="accent1" w:themeTint="99"/>
              </w:rPr>
            </w:pPr>
            <w:r w:rsidRPr="0096586A">
              <w:rPr>
                <w:rFonts w:ascii="Arial" w:hAnsi="Arial" w:cs="Arial"/>
                <w:b/>
                <w:color w:val="45B0E1" w:themeColor="accent1" w:themeTint="99"/>
              </w:rPr>
              <w:t>CCH4: Water Quality and Protection of Water Resources </w:t>
            </w:r>
          </w:p>
          <w:p w14:paraId="2A37C1C0" w14:textId="2EED19C4" w:rsidR="00DD026D" w:rsidRPr="0096586A" w:rsidRDefault="00DD026D" w:rsidP="00AF5573">
            <w:pPr>
              <w:rPr>
                <w:rFonts w:ascii="Arial" w:hAnsi="Arial" w:cs="Arial"/>
                <w:b/>
                <w:color w:val="45B0E1" w:themeColor="accent1" w:themeTint="99"/>
                <w:sz w:val="22"/>
                <w:szCs w:val="22"/>
              </w:rPr>
            </w:pPr>
            <w:r w:rsidRPr="0096586A">
              <w:rPr>
                <w:rFonts w:ascii="Arial" w:hAnsi="Arial" w:cs="Arial"/>
                <w:b/>
                <w:color w:val="45B0E1" w:themeColor="accent1" w:themeTint="99"/>
                <w:sz w:val="22"/>
                <w:szCs w:val="22"/>
              </w:rPr>
              <w:t> </w:t>
            </w:r>
          </w:p>
          <w:p w14:paraId="3810A06B" w14:textId="77777777" w:rsidR="00DD026D" w:rsidRPr="0096586A" w:rsidRDefault="00DD026D" w:rsidP="00AF5573">
            <w:pPr>
              <w:rPr>
                <w:rFonts w:ascii="Arial" w:hAnsi="Arial" w:cs="Arial"/>
                <w:sz w:val="22"/>
                <w:szCs w:val="22"/>
              </w:rPr>
            </w:pPr>
            <w:r w:rsidRPr="0096586A">
              <w:rPr>
                <w:rFonts w:ascii="Arial" w:hAnsi="Arial" w:cs="Arial"/>
                <w:b/>
                <w:bCs/>
                <w:sz w:val="22"/>
                <w:szCs w:val="22"/>
              </w:rPr>
              <w:t>Development proposals must make efficient use of water resources and, where appropriate, contribute towards improvements in water quality. Proposals will be permitted where they do not have an adverse effect upon water resources, water quality, fisheries, nature conservation, public access, or water related recreation use in the County. </w:t>
            </w:r>
            <w:r w:rsidRPr="0096586A">
              <w:rPr>
                <w:rFonts w:ascii="Arial" w:hAnsi="Arial" w:cs="Arial"/>
                <w:sz w:val="22"/>
                <w:szCs w:val="22"/>
              </w:rPr>
              <w:t> </w:t>
            </w:r>
          </w:p>
          <w:p w14:paraId="55BAB7D9" w14:textId="77777777" w:rsidR="00DD026D" w:rsidRPr="0096586A" w:rsidRDefault="00DD026D" w:rsidP="00AF5573">
            <w:pPr>
              <w:rPr>
                <w:rFonts w:ascii="Arial" w:hAnsi="Arial" w:cs="Arial"/>
                <w:sz w:val="22"/>
                <w:szCs w:val="22"/>
              </w:rPr>
            </w:pPr>
          </w:p>
          <w:p w14:paraId="70E6EF27" w14:textId="77777777" w:rsidR="00DD026D" w:rsidRPr="0096586A" w:rsidRDefault="00DD026D" w:rsidP="00AF5573">
            <w:pPr>
              <w:rPr>
                <w:rFonts w:ascii="Arial" w:hAnsi="Arial" w:cs="Arial"/>
                <w:strike/>
                <w:color w:val="FF0000"/>
                <w:sz w:val="22"/>
                <w:szCs w:val="22"/>
              </w:rPr>
            </w:pPr>
            <w:r w:rsidRPr="0096586A">
              <w:rPr>
                <w:rFonts w:ascii="Arial" w:hAnsi="Arial" w:cs="Arial"/>
                <w:b/>
                <w:bCs/>
                <w:strike/>
                <w:color w:val="FF0000"/>
                <w:sz w:val="22"/>
                <w:szCs w:val="22"/>
              </w:rPr>
              <w:t xml:space="preserve">Where appropriate, </w:t>
            </w:r>
            <w:proofErr w:type="spellStart"/>
            <w:r w:rsidRPr="0096586A">
              <w:rPr>
                <w:rFonts w:ascii="Arial" w:hAnsi="Arial" w:cs="Arial"/>
                <w:b/>
                <w:bCs/>
                <w:strike/>
                <w:color w:val="FF0000"/>
                <w:sz w:val="22"/>
                <w:szCs w:val="22"/>
              </w:rPr>
              <w:t>SuDS</w:t>
            </w:r>
            <w:proofErr w:type="spellEnd"/>
            <w:r w:rsidRPr="0096586A">
              <w:rPr>
                <w:rFonts w:ascii="Arial" w:hAnsi="Arial" w:cs="Arial"/>
                <w:b/>
                <w:bCs/>
                <w:strike/>
                <w:color w:val="FF0000"/>
                <w:sz w:val="22"/>
                <w:szCs w:val="22"/>
              </w:rPr>
              <w:t xml:space="preserve"> must be implemented with approval required through the Sustainable Drainage Approval Body (SAB).</w:t>
            </w:r>
            <w:r w:rsidRPr="0096586A">
              <w:rPr>
                <w:rFonts w:ascii="Arial" w:hAnsi="Arial" w:cs="Arial"/>
                <w:strike/>
                <w:color w:val="FF0000"/>
                <w:sz w:val="22"/>
                <w:szCs w:val="22"/>
              </w:rPr>
              <w:t> </w:t>
            </w:r>
          </w:p>
          <w:p w14:paraId="676197A1" w14:textId="77777777" w:rsidR="00DD026D" w:rsidRPr="0096586A" w:rsidRDefault="00DD026D" w:rsidP="00AF5573">
            <w:pPr>
              <w:rPr>
                <w:rFonts w:ascii="Arial" w:hAnsi="Arial" w:cs="Arial"/>
                <w:sz w:val="22"/>
                <w:szCs w:val="22"/>
              </w:rPr>
            </w:pPr>
          </w:p>
          <w:p w14:paraId="6671938B" w14:textId="77777777" w:rsidR="00DD026D" w:rsidRPr="0096586A" w:rsidRDefault="00DD026D" w:rsidP="00AF5573">
            <w:pPr>
              <w:rPr>
                <w:rFonts w:ascii="Arial" w:hAnsi="Arial" w:cs="Arial"/>
                <w:sz w:val="22"/>
                <w:szCs w:val="22"/>
              </w:rPr>
            </w:pPr>
            <w:r w:rsidRPr="0096586A">
              <w:rPr>
                <w:rFonts w:ascii="Arial" w:hAnsi="Arial" w:cs="Arial"/>
                <w:b/>
                <w:bCs/>
                <w:sz w:val="22"/>
                <w:szCs w:val="22"/>
              </w:rPr>
              <w:t>Proposals will be supported if they promote the safeguarding of watercourses through ecological buffer zones or corridors, protecting aspects such as riparian habitats and species, water quality, and providing for flood plain capacity. </w:t>
            </w:r>
            <w:r w:rsidRPr="0096586A">
              <w:rPr>
                <w:rFonts w:ascii="Arial" w:hAnsi="Arial" w:cs="Arial"/>
                <w:sz w:val="22"/>
                <w:szCs w:val="22"/>
              </w:rPr>
              <w:t> </w:t>
            </w:r>
          </w:p>
          <w:p w14:paraId="7608D5DC" w14:textId="77777777" w:rsidR="00DD026D" w:rsidRPr="0096586A" w:rsidRDefault="00DD026D" w:rsidP="00AF5573">
            <w:pPr>
              <w:rPr>
                <w:rFonts w:ascii="Arial" w:hAnsi="Arial" w:cs="Arial"/>
                <w:sz w:val="22"/>
                <w:szCs w:val="22"/>
              </w:rPr>
            </w:pPr>
          </w:p>
          <w:p w14:paraId="2E361663" w14:textId="453CC821" w:rsidR="00DD026D" w:rsidRPr="0096586A" w:rsidRDefault="00DD026D" w:rsidP="00AF5573">
            <w:pPr>
              <w:rPr>
                <w:rFonts w:ascii="Arial" w:hAnsi="Arial" w:cs="Arial"/>
                <w:strike/>
                <w:color w:val="FF0000"/>
                <w:sz w:val="22"/>
                <w:szCs w:val="22"/>
              </w:rPr>
            </w:pPr>
            <w:r w:rsidRPr="0096586A">
              <w:rPr>
                <w:rFonts w:ascii="Arial" w:hAnsi="Arial" w:cs="Arial"/>
                <w:b/>
                <w:bCs/>
                <w:sz w:val="22"/>
                <w:szCs w:val="22"/>
              </w:rPr>
              <w:t xml:space="preserve">Development will only be permitted if it can be demonstrated that there is no adverse effect on the integrity of </w:t>
            </w:r>
            <w:r w:rsidRPr="0096586A">
              <w:rPr>
                <w:rFonts w:ascii="Arial" w:hAnsi="Arial" w:cs="Arial"/>
                <w:b/>
                <w:bCs/>
                <w:strike/>
                <w:color w:val="FF0000"/>
                <w:sz w:val="22"/>
                <w:szCs w:val="22"/>
              </w:rPr>
              <w:t>phosphorus</w:t>
            </w:r>
            <w:r w:rsidRPr="0096586A">
              <w:rPr>
                <w:rFonts w:ascii="Arial" w:hAnsi="Arial" w:cs="Arial"/>
                <w:b/>
                <w:bCs/>
                <w:sz w:val="22"/>
                <w:szCs w:val="22"/>
              </w:rPr>
              <w:t xml:space="preserve"> </w:t>
            </w:r>
            <w:r w:rsidRPr="0096586A">
              <w:rPr>
                <w:rFonts w:ascii="Arial" w:hAnsi="Arial" w:cs="Arial"/>
                <w:b/>
                <w:bCs/>
                <w:color w:val="00B050"/>
                <w:sz w:val="22"/>
                <w:szCs w:val="22"/>
              </w:rPr>
              <w:t>nutrient</w:t>
            </w:r>
            <w:r w:rsidRPr="0096586A">
              <w:rPr>
                <w:rFonts w:ascii="Arial" w:hAnsi="Arial" w:cs="Arial"/>
                <w:b/>
                <w:bCs/>
                <w:sz w:val="22"/>
                <w:szCs w:val="22"/>
              </w:rPr>
              <w:t xml:space="preserve"> sensitive riverine Special Areas of Conservation (SACs). </w:t>
            </w:r>
            <w:r w:rsidRPr="0096586A">
              <w:rPr>
                <w:rFonts w:ascii="Arial" w:hAnsi="Arial" w:cs="Arial"/>
                <w:b/>
                <w:bCs/>
                <w:strike/>
                <w:color w:val="FF0000"/>
                <w:sz w:val="22"/>
                <w:szCs w:val="22"/>
              </w:rPr>
              <w:t>In the hydrological catchment area designated for riverine SACs, development creating wastewater discharges will be required to demonstrate there is no increase in phosphorus levels in the SAC. This can be achieved through implementation of mitigation measures and associated supplementary planning guidance. Where evidence demonstrates that adverse effects on the integrity of river SAC can be avoided or offset using mitigation, these must be agreed with the Council on a case-by-case basis, in consultation with NRW.</w:t>
            </w:r>
            <w:r w:rsidRPr="0096586A">
              <w:rPr>
                <w:rFonts w:ascii="Arial" w:hAnsi="Arial" w:cs="Arial"/>
                <w:strike/>
                <w:color w:val="FF0000"/>
                <w:sz w:val="22"/>
                <w:szCs w:val="22"/>
              </w:rPr>
              <w:t> </w:t>
            </w:r>
          </w:p>
          <w:p w14:paraId="6C05941A" w14:textId="77777777" w:rsidR="00DD026D" w:rsidRPr="0096586A" w:rsidRDefault="00DD026D" w:rsidP="00AF5573">
            <w:pPr>
              <w:rPr>
                <w:rFonts w:ascii="Arial" w:hAnsi="Arial" w:cs="Arial"/>
                <w:sz w:val="22"/>
                <w:szCs w:val="22"/>
              </w:rPr>
            </w:pPr>
            <w:r w:rsidRPr="0096586A">
              <w:rPr>
                <w:rFonts w:ascii="Arial" w:hAnsi="Arial" w:cs="Arial"/>
                <w:sz w:val="22"/>
                <w:szCs w:val="22"/>
              </w:rPr>
              <w:t> </w:t>
            </w:r>
          </w:p>
          <w:p w14:paraId="2FE01B23" w14:textId="77777777" w:rsidR="00DD026D" w:rsidRPr="0096586A" w:rsidRDefault="00DD026D">
            <w:pPr>
              <w:rPr>
                <w:rFonts w:ascii="Arial" w:hAnsi="Arial" w:cs="Arial"/>
                <w:sz w:val="22"/>
                <w:szCs w:val="22"/>
              </w:rPr>
            </w:pPr>
            <w:r w:rsidRPr="0096586A">
              <w:rPr>
                <w:rFonts w:ascii="Arial" w:hAnsi="Arial" w:cs="Arial"/>
                <w:sz w:val="22"/>
                <w:szCs w:val="22"/>
              </w:rPr>
              <w:t>Amend paragraph 11.511 of the reasoned justification for policy CCH4 as follows.</w:t>
            </w:r>
          </w:p>
          <w:p w14:paraId="2967ECCE" w14:textId="77777777" w:rsidR="00DD026D" w:rsidRPr="0096586A" w:rsidRDefault="00DD026D">
            <w:pPr>
              <w:rPr>
                <w:rFonts w:ascii="Arial" w:hAnsi="Arial" w:cs="Arial"/>
                <w:sz w:val="22"/>
                <w:szCs w:val="22"/>
              </w:rPr>
            </w:pPr>
          </w:p>
          <w:p w14:paraId="437DDDE3" w14:textId="7B5215CD" w:rsidR="00DD026D" w:rsidRPr="0096586A" w:rsidRDefault="00DD026D" w:rsidP="00B30322">
            <w:pPr>
              <w:rPr>
                <w:rFonts w:ascii="Arial" w:eastAsia="Aptos" w:hAnsi="Arial" w:cs="Arial"/>
                <w:color w:val="00B050"/>
                <w:kern w:val="0"/>
                <w:sz w:val="22"/>
                <w:szCs w:val="22"/>
              </w:rPr>
            </w:pPr>
            <w:r w:rsidRPr="0096586A">
              <w:rPr>
                <w:rFonts w:ascii="Arial" w:hAnsi="Arial" w:cs="Arial"/>
                <w:sz w:val="22"/>
                <w:szCs w:val="22"/>
              </w:rPr>
              <w:t xml:space="preserve">11.511 </w:t>
            </w:r>
            <w:r w:rsidRPr="0096586A">
              <w:rPr>
                <w:rFonts w:ascii="Arial" w:hAnsi="Arial" w:cs="Arial"/>
                <w:strike/>
                <w:sz w:val="22"/>
                <w:szCs w:val="22"/>
              </w:rPr>
              <w:t xml:space="preserve">Additional considerations apply to new development where there is the potential for increases in </w:t>
            </w:r>
            <w:r w:rsidRPr="0096586A">
              <w:rPr>
                <w:rFonts w:ascii="Arial" w:hAnsi="Arial" w:cs="Arial"/>
                <w:strike/>
                <w:color w:val="FF0000"/>
                <w:sz w:val="22"/>
                <w:szCs w:val="22"/>
              </w:rPr>
              <w:t>phosphorus</w:t>
            </w:r>
            <w:r w:rsidRPr="0096586A">
              <w:rPr>
                <w:rFonts w:ascii="Arial" w:hAnsi="Arial" w:cs="Arial"/>
                <w:strike/>
                <w:sz w:val="22"/>
                <w:szCs w:val="22"/>
              </w:rPr>
              <w:t xml:space="preserve">, particularly because of </w:t>
            </w:r>
            <w:proofErr w:type="gramStart"/>
            <w:r w:rsidRPr="0096586A">
              <w:rPr>
                <w:rFonts w:ascii="Arial" w:hAnsi="Arial" w:cs="Arial"/>
                <w:strike/>
                <w:sz w:val="22"/>
                <w:szCs w:val="22"/>
              </w:rPr>
              <w:t>waste water</w:t>
            </w:r>
            <w:proofErr w:type="gramEnd"/>
            <w:r w:rsidRPr="0096586A">
              <w:rPr>
                <w:rFonts w:ascii="Arial" w:hAnsi="Arial" w:cs="Arial"/>
                <w:strike/>
                <w:sz w:val="22"/>
                <w:szCs w:val="22"/>
              </w:rPr>
              <w:t xml:space="preserve"> discharges, to have an adverse effect on the integrity of the Afon </w:t>
            </w:r>
            <w:proofErr w:type="spellStart"/>
            <w:r w:rsidRPr="0096586A">
              <w:rPr>
                <w:rFonts w:ascii="Arial" w:hAnsi="Arial" w:cs="Arial"/>
                <w:strike/>
                <w:sz w:val="22"/>
                <w:szCs w:val="22"/>
              </w:rPr>
              <w:t>Cleddau</w:t>
            </w:r>
            <w:proofErr w:type="spellEnd"/>
            <w:r w:rsidRPr="0096586A">
              <w:rPr>
                <w:rFonts w:ascii="Arial" w:hAnsi="Arial" w:cs="Arial"/>
                <w:strike/>
                <w:sz w:val="22"/>
                <w:szCs w:val="22"/>
              </w:rPr>
              <w:t xml:space="preserve">, Afon Teifi, Afon Tywi and River Wye Special Areas of Conservation (SAC's), in line with the Habitats Regulations 2017 (as amended).  </w:t>
            </w:r>
            <w:r w:rsidRPr="0096586A">
              <w:rPr>
                <w:rFonts w:ascii="Arial" w:eastAsia="Aptos" w:hAnsi="Arial" w:cs="Arial"/>
                <w:color w:val="00B050"/>
                <w:kern w:val="0"/>
                <w:sz w:val="22"/>
                <w:szCs w:val="22"/>
              </w:rPr>
              <w:t xml:space="preserve">Additional considerations apply to development where </w:t>
            </w:r>
            <w:r w:rsidRPr="0096586A">
              <w:rPr>
                <w:rFonts w:ascii="Arial" w:eastAsia="Aptos" w:hAnsi="Arial" w:cs="Arial"/>
                <w:color w:val="00B050"/>
                <w:kern w:val="0"/>
                <w:sz w:val="22"/>
                <w:szCs w:val="22"/>
              </w:rPr>
              <w:lastRenderedPageBreak/>
              <w:t>there is the potential for excess nutrients to have an adverse effect on the integrity of Special Areas of Conservation (SAC), in line with the Habitats Regulations 2017 (as amended).</w:t>
            </w:r>
          </w:p>
          <w:p w14:paraId="516A066A" w14:textId="77777777" w:rsidR="00DD026D" w:rsidRPr="0096586A" w:rsidRDefault="00DD026D" w:rsidP="007340C3">
            <w:pPr>
              <w:spacing w:after="160" w:line="259" w:lineRule="auto"/>
              <w:rPr>
                <w:rFonts w:ascii="Arial" w:hAnsi="Arial" w:cs="Arial"/>
                <w:sz w:val="22"/>
                <w:szCs w:val="22"/>
              </w:rPr>
            </w:pPr>
          </w:p>
          <w:p w14:paraId="45B45376" w14:textId="17A82914" w:rsidR="00DD026D" w:rsidRPr="0096586A" w:rsidRDefault="00DD026D" w:rsidP="007340C3">
            <w:pPr>
              <w:spacing w:after="160" w:line="259" w:lineRule="auto"/>
              <w:rPr>
                <w:rFonts w:ascii="Arial" w:hAnsi="Arial" w:cs="Arial"/>
              </w:rPr>
            </w:pPr>
            <w:r w:rsidRPr="0096586A">
              <w:rPr>
                <w:rFonts w:ascii="Arial" w:hAnsi="Arial" w:cs="Arial"/>
              </w:rPr>
              <w:t>Amend the reasoned justification to policy CCH4 to include the following new paragraph after 11.512.</w:t>
            </w:r>
          </w:p>
          <w:p w14:paraId="062810CB" w14:textId="4349770B" w:rsidR="00DD026D" w:rsidRPr="0096586A" w:rsidRDefault="00DD026D" w:rsidP="00746472">
            <w:pPr>
              <w:rPr>
                <w:rFonts w:ascii="Arial" w:eastAsia="Aptos" w:hAnsi="Arial" w:cs="Arial"/>
                <w:color w:val="00B050"/>
                <w:kern w:val="0"/>
                <w:sz w:val="22"/>
                <w:szCs w:val="22"/>
              </w:rPr>
            </w:pPr>
            <w:r w:rsidRPr="0096586A">
              <w:rPr>
                <w:rFonts w:ascii="Arial" w:eastAsia="Aptos" w:hAnsi="Arial" w:cs="Arial"/>
                <w:color w:val="00B050"/>
                <w:kern w:val="0"/>
                <w:sz w:val="22"/>
                <w:szCs w:val="22"/>
              </w:rPr>
              <w:t xml:space="preserve">Within the hydrological catchment area designated for SACs, development will be required to demonstrate no adverse effect on the integrity of nutrient sensitive SACs. Where evidence demonstrates that adverse effects on the integrity of SAC can be avoided or mitigated or that sufficient capacity exists at the associated treatment works, this must be agreed with the </w:t>
            </w:r>
            <w:r w:rsidRPr="0096586A">
              <w:rPr>
                <w:rFonts w:ascii="Arial" w:eastAsia="Aptos" w:hAnsi="Arial" w:cs="Arial"/>
                <w:color w:val="0070C0"/>
                <w:kern w:val="0"/>
                <w:sz w:val="22"/>
                <w:szCs w:val="22"/>
                <w:highlight w:val="yellow"/>
              </w:rPr>
              <w:t>planning authority</w:t>
            </w:r>
            <w:r w:rsidRPr="0096586A">
              <w:rPr>
                <w:rFonts w:ascii="Arial" w:eastAsia="Aptos" w:hAnsi="Arial" w:cs="Arial"/>
                <w:color w:val="0070C0"/>
                <w:kern w:val="0"/>
                <w:sz w:val="22"/>
                <w:szCs w:val="22"/>
              </w:rPr>
              <w:t xml:space="preserve"> </w:t>
            </w:r>
            <w:r w:rsidRPr="0096586A">
              <w:rPr>
                <w:rFonts w:ascii="Arial" w:eastAsia="Aptos" w:hAnsi="Arial" w:cs="Arial"/>
                <w:strike/>
                <w:color w:val="00B050"/>
                <w:kern w:val="0"/>
                <w:sz w:val="22"/>
                <w:szCs w:val="22"/>
                <w:highlight w:val="yellow"/>
              </w:rPr>
              <w:t>Council</w:t>
            </w:r>
            <w:r w:rsidRPr="0096586A">
              <w:rPr>
                <w:rFonts w:ascii="Arial" w:eastAsia="Aptos" w:hAnsi="Arial" w:cs="Arial"/>
                <w:color w:val="00B050"/>
                <w:kern w:val="0"/>
                <w:sz w:val="22"/>
                <w:szCs w:val="22"/>
              </w:rPr>
              <w:t xml:space="preserve"> on a case-by-case basis, in consultation with NRW. </w:t>
            </w:r>
          </w:p>
          <w:p w14:paraId="2DA57BE9" w14:textId="77777777" w:rsidR="00DD026D" w:rsidRPr="0096586A" w:rsidRDefault="00DD026D" w:rsidP="007340C3">
            <w:pPr>
              <w:spacing w:after="160" w:line="259" w:lineRule="auto"/>
              <w:rPr>
                <w:rFonts w:ascii="Arial" w:hAnsi="Arial" w:cs="Arial"/>
                <w:sz w:val="22"/>
                <w:szCs w:val="22"/>
              </w:rPr>
            </w:pPr>
          </w:p>
          <w:p w14:paraId="5A76900C" w14:textId="1E26C401" w:rsidR="00DD026D" w:rsidRPr="0096586A" w:rsidRDefault="00DD026D" w:rsidP="007340C3">
            <w:pPr>
              <w:spacing w:after="160" w:line="259" w:lineRule="auto"/>
              <w:rPr>
                <w:rFonts w:ascii="Arial" w:hAnsi="Arial" w:cs="Arial"/>
                <w:sz w:val="22"/>
                <w:szCs w:val="22"/>
              </w:rPr>
            </w:pPr>
            <w:r w:rsidRPr="0096586A">
              <w:rPr>
                <w:rFonts w:ascii="Arial" w:hAnsi="Arial" w:cs="Arial"/>
              </w:rPr>
              <w:t>Amend paragraphs 11.513 to 11.515 of the reasoned justification for policy CCH4 as follows</w:t>
            </w:r>
            <w:r w:rsidRPr="0096586A">
              <w:rPr>
                <w:rFonts w:ascii="Arial" w:hAnsi="Arial" w:cs="Arial"/>
                <w:sz w:val="22"/>
                <w:szCs w:val="22"/>
              </w:rPr>
              <w:t>.</w:t>
            </w:r>
          </w:p>
          <w:p w14:paraId="63ABF956" w14:textId="46FFA0E9" w:rsidR="00DD026D" w:rsidRPr="0096586A" w:rsidRDefault="00DD026D" w:rsidP="00B30322">
            <w:pPr>
              <w:rPr>
                <w:rFonts w:ascii="Arial" w:hAnsi="Arial" w:cs="Arial"/>
                <w:sz w:val="22"/>
                <w:szCs w:val="22"/>
              </w:rPr>
            </w:pPr>
            <w:r w:rsidRPr="0096586A">
              <w:rPr>
                <w:rFonts w:ascii="Arial" w:hAnsi="Arial" w:cs="Arial"/>
                <w:sz w:val="22"/>
                <w:szCs w:val="22"/>
              </w:rPr>
              <w:t xml:space="preserve">11.513 In January 2021, </w:t>
            </w:r>
            <w:r w:rsidRPr="0096586A">
              <w:rPr>
                <w:rFonts w:ascii="Arial" w:hAnsi="Arial" w:cs="Arial"/>
                <w:strike/>
                <w:sz w:val="22"/>
                <w:szCs w:val="22"/>
                <w:highlight w:val="yellow"/>
              </w:rPr>
              <w:t>Natural Resources Wales (</w:t>
            </w:r>
            <w:r w:rsidRPr="0096586A">
              <w:rPr>
                <w:rFonts w:ascii="Arial" w:hAnsi="Arial" w:cs="Arial"/>
                <w:sz w:val="22"/>
                <w:szCs w:val="22"/>
              </w:rPr>
              <w:t>NRW</w:t>
            </w:r>
            <w:r w:rsidRPr="0096586A">
              <w:rPr>
                <w:rFonts w:ascii="Arial" w:hAnsi="Arial" w:cs="Arial"/>
                <w:strike/>
                <w:sz w:val="22"/>
                <w:szCs w:val="22"/>
                <w:highlight w:val="yellow"/>
              </w:rPr>
              <w:t>)</w:t>
            </w:r>
            <w:r w:rsidRPr="0096586A">
              <w:rPr>
                <w:rFonts w:ascii="Arial" w:hAnsi="Arial" w:cs="Arial"/>
                <w:sz w:val="22"/>
                <w:szCs w:val="22"/>
              </w:rPr>
              <w:t xml:space="preserve"> set </w:t>
            </w:r>
            <w:r w:rsidRPr="0096586A">
              <w:rPr>
                <w:rFonts w:ascii="Arial" w:hAnsi="Arial" w:cs="Arial"/>
                <w:strike/>
                <w:color w:val="FF0000"/>
                <w:sz w:val="22"/>
                <w:szCs w:val="22"/>
              </w:rPr>
              <w:t>new</w:t>
            </w:r>
            <w:r w:rsidRPr="0096586A">
              <w:rPr>
                <w:rFonts w:ascii="Arial" w:hAnsi="Arial" w:cs="Arial"/>
                <w:sz w:val="22"/>
                <w:szCs w:val="22"/>
              </w:rPr>
              <w:t xml:space="preserve"> </w:t>
            </w:r>
            <w:r w:rsidRPr="0096586A">
              <w:rPr>
                <w:rFonts w:ascii="Arial" w:hAnsi="Arial" w:cs="Arial"/>
                <w:color w:val="00B050"/>
                <w:sz w:val="22"/>
                <w:szCs w:val="22"/>
              </w:rPr>
              <w:t>tighter</w:t>
            </w:r>
            <w:r w:rsidRPr="0096586A">
              <w:rPr>
                <w:rFonts w:ascii="Arial" w:hAnsi="Arial" w:cs="Arial"/>
                <w:sz w:val="22"/>
                <w:szCs w:val="22"/>
              </w:rPr>
              <w:t xml:space="preserve"> phosphorus standards for riverine Special Areas of Conservation (SACs). In respect of Carmarthenshire, compliance tests undertaken by NRW found failure to meet these new standards in the Afon </w:t>
            </w:r>
            <w:proofErr w:type="spellStart"/>
            <w:r w:rsidRPr="0096586A">
              <w:rPr>
                <w:rFonts w:ascii="Arial" w:hAnsi="Arial" w:cs="Arial"/>
                <w:sz w:val="22"/>
                <w:szCs w:val="22"/>
              </w:rPr>
              <w:t>Cleddau</w:t>
            </w:r>
            <w:proofErr w:type="spellEnd"/>
            <w:r w:rsidRPr="0096586A">
              <w:rPr>
                <w:rFonts w:ascii="Arial" w:hAnsi="Arial" w:cs="Arial"/>
                <w:sz w:val="22"/>
                <w:szCs w:val="22"/>
              </w:rPr>
              <w:t xml:space="preserve"> and Afon Teifi. </w:t>
            </w:r>
            <w:r w:rsidRPr="0096586A">
              <w:rPr>
                <w:rFonts w:ascii="Arial" w:hAnsi="Arial" w:cs="Arial"/>
                <w:color w:val="00B050"/>
                <w:sz w:val="22"/>
                <w:szCs w:val="22"/>
              </w:rPr>
              <w:t>Reference is made to the subsequent updates of the NRW Guidance which sets out the wider consideration of nutrients (as opposed to the singular issue of phosphates) within the protected riverine SACs</w:t>
            </w:r>
            <w:r w:rsidRPr="0096586A">
              <w:rPr>
                <w:rFonts w:ascii="Arial" w:hAnsi="Arial" w:cs="Arial"/>
                <w:sz w:val="22"/>
                <w:szCs w:val="22"/>
              </w:rPr>
              <w:t>.</w:t>
            </w:r>
          </w:p>
          <w:p w14:paraId="0021764C" w14:textId="77777777" w:rsidR="00DD026D" w:rsidRPr="0096586A" w:rsidRDefault="00DD026D" w:rsidP="00B30322">
            <w:pPr>
              <w:rPr>
                <w:rFonts w:ascii="Arial" w:hAnsi="Arial" w:cs="Arial"/>
                <w:sz w:val="22"/>
                <w:szCs w:val="22"/>
              </w:rPr>
            </w:pPr>
          </w:p>
          <w:p w14:paraId="57893215" w14:textId="77777777" w:rsidR="00DD026D" w:rsidRPr="0096586A" w:rsidRDefault="00DD026D" w:rsidP="00B30322">
            <w:pPr>
              <w:rPr>
                <w:rFonts w:ascii="Arial" w:hAnsi="Arial" w:cs="Arial"/>
                <w:sz w:val="22"/>
                <w:szCs w:val="22"/>
              </w:rPr>
            </w:pPr>
            <w:bookmarkStart w:id="1" w:name="d7045"/>
            <w:bookmarkEnd w:id="1"/>
            <w:r w:rsidRPr="0096586A">
              <w:rPr>
                <w:rFonts w:ascii="Arial" w:hAnsi="Arial" w:cs="Arial"/>
                <w:sz w:val="22"/>
                <w:szCs w:val="22"/>
              </w:rPr>
              <w:t xml:space="preserve">11.514 To facilitate delivery of development which may be affected by this policy, the Council </w:t>
            </w:r>
            <w:proofErr w:type="spellStart"/>
            <w:r w:rsidRPr="0096586A">
              <w:rPr>
                <w:rFonts w:ascii="Arial" w:hAnsi="Arial" w:cs="Arial"/>
                <w:sz w:val="22"/>
                <w:szCs w:val="22"/>
              </w:rPr>
              <w:t>ha</w:t>
            </w:r>
            <w:r w:rsidRPr="0096586A">
              <w:rPr>
                <w:rFonts w:ascii="Arial" w:hAnsi="Arial" w:cs="Arial"/>
                <w:color w:val="00B050"/>
                <w:sz w:val="22"/>
                <w:szCs w:val="22"/>
              </w:rPr>
              <w:t>s</w:t>
            </w:r>
            <w:r w:rsidRPr="0096586A">
              <w:rPr>
                <w:rFonts w:ascii="Arial" w:hAnsi="Arial" w:cs="Arial"/>
                <w:strike/>
                <w:color w:val="FF0000"/>
                <w:sz w:val="22"/>
                <w:szCs w:val="22"/>
              </w:rPr>
              <w:t>ve</w:t>
            </w:r>
            <w:proofErr w:type="spellEnd"/>
            <w:r w:rsidRPr="0096586A">
              <w:rPr>
                <w:rFonts w:ascii="Arial" w:hAnsi="Arial" w:cs="Arial"/>
                <w:sz w:val="22"/>
                <w:szCs w:val="22"/>
              </w:rPr>
              <w:t xml:space="preserve"> prepared 'the 'Afon Tywi and Afon Teifi </w:t>
            </w:r>
            <w:r w:rsidRPr="0096586A">
              <w:rPr>
                <w:rFonts w:ascii="Arial" w:hAnsi="Arial" w:cs="Arial"/>
                <w:strike/>
                <w:color w:val="FF0000"/>
                <w:sz w:val="22"/>
                <w:szCs w:val="22"/>
              </w:rPr>
              <w:t>Phosphorus Reduction Strategy</w:t>
            </w:r>
            <w:r w:rsidRPr="0096586A">
              <w:rPr>
                <w:rFonts w:ascii="Arial" w:hAnsi="Arial" w:cs="Arial"/>
                <w:color w:val="00B050"/>
                <w:sz w:val="22"/>
                <w:szCs w:val="22"/>
                <w:lang w:val="en-US"/>
              </w:rPr>
              <w:t>Nutrient Neutrality</w:t>
            </w:r>
            <w:r w:rsidRPr="0096586A">
              <w:rPr>
                <w:rFonts w:ascii="Arial" w:hAnsi="Arial" w:cs="Arial"/>
                <w:color w:val="00B050"/>
                <w:sz w:val="22"/>
                <w:szCs w:val="22"/>
              </w:rPr>
              <w:t xml:space="preserve"> Action Plan</w:t>
            </w:r>
            <w:r w:rsidRPr="0096586A">
              <w:rPr>
                <w:rFonts w:ascii="Arial" w:hAnsi="Arial" w:cs="Arial"/>
                <w:sz w:val="22"/>
                <w:szCs w:val="22"/>
              </w:rPr>
              <w:t xml:space="preserve">'. The document sets out the strategic approach for delivering </w:t>
            </w:r>
            <w:r w:rsidRPr="0096586A">
              <w:rPr>
                <w:rFonts w:ascii="Arial" w:hAnsi="Arial" w:cs="Arial"/>
                <w:color w:val="00B050"/>
                <w:sz w:val="22"/>
                <w:szCs w:val="22"/>
              </w:rPr>
              <w:t xml:space="preserve">nutrient reductions (including </w:t>
            </w:r>
            <w:r w:rsidRPr="0096586A">
              <w:rPr>
                <w:rFonts w:ascii="Arial" w:hAnsi="Arial" w:cs="Arial"/>
                <w:sz w:val="22"/>
                <w:szCs w:val="22"/>
              </w:rPr>
              <w:t>phosphorus</w:t>
            </w:r>
            <w:r w:rsidRPr="0096586A">
              <w:rPr>
                <w:rFonts w:ascii="Arial" w:hAnsi="Arial" w:cs="Arial"/>
                <w:color w:val="00B050"/>
                <w:sz w:val="22"/>
                <w:szCs w:val="22"/>
              </w:rPr>
              <w:t>)</w:t>
            </w:r>
            <w:r w:rsidRPr="0096586A">
              <w:rPr>
                <w:rFonts w:ascii="Arial" w:hAnsi="Arial" w:cs="Arial"/>
                <w:sz w:val="22"/>
                <w:szCs w:val="22"/>
              </w:rPr>
              <w:t xml:space="preserve"> </w:t>
            </w:r>
            <w:r w:rsidRPr="0096586A">
              <w:rPr>
                <w:rFonts w:ascii="Arial" w:hAnsi="Arial" w:cs="Arial"/>
                <w:strike/>
                <w:color w:val="FF0000"/>
                <w:sz w:val="22"/>
                <w:szCs w:val="22"/>
              </w:rPr>
              <w:t>reductions</w:t>
            </w:r>
            <w:r w:rsidRPr="0096586A">
              <w:rPr>
                <w:rFonts w:ascii="Arial" w:hAnsi="Arial" w:cs="Arial"/>
                <w:sz w:val="22"/>
                <w:szCs w:val="22"/>
              </w:rPr>
              <w:t xml:space="preserve"> in these catchments while also facilitating LDP growth and demonstrating that mitigation can be delivered</w:t>
            </w:r>
            <w:r w:rsidRPr="0096586A">
              <w:rPr>
                <w:rFonts w:ascii="Arial" w:hAnsi="Arial" w:cs="Arial"/>
                <w:strike/>
                <w:color w:val="FF0000"/>
                <w:sz w:val="22"/>
                <w:szCs w:val="22"/>
              </w:rPr>
              <w:t xml:space="preserve"> in practice</w:t>
            </w:r>
            <w:r w:rsidRPr="0096586A">
              <w:rPr>
                <w:rFonts w:ascii="Arial" w:hAnsi="Arial" w:cs="Arial"/>
                <w:sz w:val="22"/>
                <w:szCs w:val="22"/>
              </w:rPr>
              <w:t xml:space="preserve">. The document sets out a range of measures, which have been agreed in consultation with NRW. The 'Afon Tywi and Afon Teifi </w:t>
            </w:r>
            <w:r w:rsidRPr="0096586A">
              <w:rPr>
                <w:rFonts w:ascii="Arial" w:hAnsi="Arial" w:cs="Arial"/>
                <w:color w:val="00B050"/>
                <w:sz w:val="22"/>
                <w:szCs w:val="22"/>
                <w:lang w:val="en-US"/>
              </w:rPr>
              <w:t>Nutrient Neutrality</w:t>
            </w:r>
            <w:r w:rsidRPr="0096586A">
              <w:rPr>
                <w:rFonts w:ascii="Arial" w:hAnsi="Arial" w:cs="Arial"/>
                <w:color w:val="00B050"/>
                <w:sz w:val="22"/>
                <w:szCs w:val="22"/>
              </w:rPr>
              <w:t xml:space="preserve"> Action Plan</w:t>
            </w:r>
            <w:r w:rsidRPr="0096586A">
              <w:rPr>
                <w:rFonts w:ascii="Arial" w:hAnsi="Arial" w:cs="Arial"/>
                <w:sz w:val="22"/>
                <w:szCs w:val="22"/>
              </w:rPr>
              <w:t xml:space="preserve"> </w:t>
            </w:r>
            <w:r w:rsidRPr="0096586A">
              <w:rPr>
                <w:rFonts w:ascii="Arial" w:hAnsi="Arial" w:cs="Arial"/>
                <w:strike/>
                <w:color w:val="FF0000"/>
                <w:sz w:val="22"/>
                <w:szCs w:val="22"/>
              </w:rPr>
              <w:t>Phosphorus Reduction Strategy</w:t>
            </w:r>
            <w:r w:rsidRPr="0096586A">
              <w:rPr>
                <w:rFonts w:ascii="Arial" w:hAnsi="Arial" w:cs="Arial"/>
                <w:sz w:val="22"/>
                <w:szCs w:val="22"/>
              </w:rPr>
              <w:t>' are living documents that will develop during the lifetime of the LDP, in consultation with NRW.</w:t>
            </w:r>
          </w:p>
          <w:p w14:paraId="5CC993BF" w14:textId="77777777" w:rsidR="00DD026D" w:rsidRPr="0096586A" w:rsidRDefault="00DD026D" w:rsidP="00B30322">
            <w:pPr>
              <w:rPr>
                <w:rFonts w:ascii="Arial" w:hAnsi="Arial" w:cs="Arial"/>
                <w:sz w:val="22"/>
                <w:szCs w:val="22"/>
              </w:rPr>
            </w:pPr>
          </w:p>
          <w:p w14:paraId="19086F67" w14:textId="77777777" w:rsidR="00DD026D" w:rsidRDefault="00DD026D" w:rsidP="00B30322">
            <w:pPr>
              <w:rPr>
                <w:rFonts w:ascii="Arial" w:hAnsi="Arial" w:cs="Arial"/>
                <w:sz w:val="22"/>
                <w:szCs w:val="22"/>
              </w:rPr>
            </w:pPr>
            <w:bookmarkStart w:id="2" w:name="d7046"/>
            <w:bookmarkEnd w:id="2"/>
            <w:r w:rsidRPr="0096586A">
              <w:rPr>
                <w:rFonts w:ascii="Arial" w:hAnsi="Arial" w:cs="Arial"/>
                <w:sz w:val="22"/>
                <w:szCs w:val="22"/>
              </w:rPr>
              <w:t xml:space="preserve">11.515 The delivery of the 'Afon Tywi and Afon Teifi </w:t>
            </w:r>
            <w:r w:rsidRPr="0096586A">
              <w:rPr>
                <w:rFonts w:ascii="Arial" w:hAnsi="Arial" w:cs="Arial"/>
                <w:color w:val="00B050"/>
                <w:sz w:val="22"/>
                <w:szCs w:val="22"/>
                <w:lang w:val="en-US"/>
              </w:rPr>
              <w:t>Nutrient Neutrality</w:t>
            </w:r>
            <w:r w:rsidRPr="0096586A">
              <w:rPr>
                <w:rFonts w:ascii="Arial" w:hAnsi="Arial" w:cs="Arial"/>
                <w:color w:val="00B050"/>
                <w:sz w:val="22"/>
                <w:szCs w:val="22"/>
              </w:rPr>
              <w:t xml:space="preserve"> Action Plan</w:t>
            </w:r>
            <w:r w:rsidRPr="0096586A">
              <w:rPr>
                <w:rFonts w:ascii="Arial" w:hAnsi="Arial" w:cs="Arial"/>
                <w:sz w:val="22"/>
                <w:szCs w:val="22"/>
              </w:rPr>
              <w:t xml:space="preserve"> </w:t>
            </w:r>
            <w:r w:rsidRPr="0096586A">
              <w:rPr>
                <w:rFonts w:ascii="Arial" w:hAnsi="Arial" w:cs="Arial"/>
                <w:strike/>
                <w:color w:val="FF0000"/>
                <w:sz w:val="22"/>
                <w:szCs w:val="22"/>
              </w:rPr>
              <w:t>Phosphorus Reduction Strategy</w:t>
            </w:r>
            <w:r w:rsidRPr="0096586A">
              <w:rPr>
                <w:rFonts w:ascii="Arial" w:hAnsi="Arial" w:cs="Arial"/>
                <w:sz w:val="22"/>
                <w:szCs w:val="22"/>
              </w:rPr>
              <w:t xml:space="preserve">' will be supported by the established of Afon Tywi, Teifi and </w:t>
            </w:r>
            <w:proofErr w:type="spellStart"/>
            <w:r w:rsidRPr="0096586A">
              <w:rPr>
                <w:rFonts w:ascii="Arial" w:hAnsi="Arial" w:cs="Arial"/>
                <w:sz w:val="22"/>
                <w:szCs w:val="22"/>
              </w:rPr>
              <w:t>Cleddau</w:t>
            </w:r>
            <w:proofErr w:type="spellEnd"/>
            <w:r w:rsidRPr="0096586A">
              <w:rPr>
                <w:rFonts w:ascii="Arial" w:hAnsi="Arial" w:cs="Arial"/>
                <w:sz w:val="22"/>
                <w:szCs w:val="22"/>
              </w:rPr>
              <w:t xml:space="preserve"> Nutrient Management Boards (NMB's). </w:t>
            </w:r>
            <w:r w:rsidRPr="0096586A">
              <w:rPr>
                <w:rFonts w:ascii="Arial" w:hAnsi="Arial" w:cs="Arial"/>
                <w:strike/>
                <w:color w:val="FF0000"/>
                <w:sz w:val="22"/>
                <w:szCs w:val="22"/>
              </w:rPr>
              <w:t xml:space="preserve">These Boards which will have wider duties with a broader aim to deliver the long-term solutions on a catchment basis, both to address the issue of excessive phosphorus in rivers, generated </w:t>
            </w:r>
            <w:r w:rsidRPr="0096586A">
              <w:rPr>
                <w:rFonts w:ascii="Arial" w:hAnsi="Arial" w:cs="Arial"/>
                <w:strike/>
                <w:color w:val="FF0000"/>
                <w:sz w:val="22"/>
                <w:szCs w:val="22"/>
              </w:rPr>
              <w:lastRenderedPageBreak/>
              <w:t xml:space="preserve">from existing activities and land uses in the wider catchment, and to identify measures which might be relied upon to deliver wider benefits and net reductions across the catchment. </w:t>
            </w:r>
            <w:r w:rsidRPr="0096586A">
              <w:rPr>
                <w:rFonts w:ascii="Arial" w:eastAsia="Aptos" w:hAnsi="Arial" w:cs="Arial"/>
                <w:color w:val="00B050"/>
                <w:kern w:val="0"/>
                <w:sz w:val="22"/>
                <w:szCs w:val="22"/>
              </w:rPr>
              <w:t xml:space="preserve">These collaborative partnerships work on a catchment scale across local authority boundaries. The remit of the Boards ascribed by Welsh Government is to </w:t>
            </w:r>
            <w:r w:rsidRPr="0096586A">
              <w:rPr>
                <w:rFonts w:ascii="Arial" w:eastAsia="Times New Roman" w:hAnsi="Arial" w:cs="Arial"/>
                <w:color w:val="00B050"/>
                <w:sz w:val="22"/>
                <w:szCs w:val="22"/>
                <w:lang w:eastAsia="en-GB"/>
              </w:rPr>
              <w:t>produce actionable evidence-based plans to restore freshwater SACs to a favourable conservation status for phosphate, whilst also enabling sustainable development within nutrient sensitive catchments.</w:t>
            </w:r>
            <w:r w:rsidRPr="0096586A">
              <w:rPr>
                <w:rFonts w:ascii="Arial" w:eastAsia="Times New Roman" w:hAnsi="Arial" w:cs="Arial"/>
                <w:color w:val="0070C0"/>
                <w:sz w:val="22"/>
                <w:szCs w:val="22"/>
                <w:lang w:eastAsia="en-GB"/>
              </w:rPr>
              <w:t xml:space="preserve"> </w:t>
            </w:r>
            <w:r w:rsidRPr="0096586A">
              <w:rPr>
                <w:rFonts w:ascii="Arial" w:hAnsi="Arial" w:cs="Arial"/>
                <w:sz w:val="22"/>
                <w:szCs w:val="22"/>
              </w:rPr>
              <w:t xml:space="preserve">These measures are outside the scope of the LDP </w:t>
            </w:r>
            <w:r w:rsidRPr="0096586A">
              <w:rPr>
                <w:rFonts w:ascii="Arial" w:hAnsi="Arial" w:cs="Arial"/>
                <w:strike/>
                <w:color w:val="FF0000"/>
                <w:sz w:val="22"/>
                <w:szCs w:val="22"/>
              </w:rPr>
              <w:t>and planning</w:t>
            </w:r>
            <w:r w:rsidRPr="0096586A">
              <w:rPr>
                <w:rFonts w:ascii="Arial" w:hAnsi="Arial" w:cs="Arial"/>
                <w:sz w:val="22"/>
                <w:szCs w:val="22"/>
              </w:rPr>
              <w:t xml:space="preserve"> but are important for a robust approach to </w:t>
            </w:r>
            <w:r w:rsidRPr="0096586A">
              <w:rPr>
                <w:rFonts w:ascii="Arial" w:hAnsi="Arial" w:cs="Arial"/>
                <w:strike/>
                <w:color w:val="FF0000"/>
                <w:sz w:val="22"/>
                <w:szCs w:val="22"/>
              </w:rPr>
              <w:t>reducing</w:t>
            </w:r>
            <w:r w:rsidRPr="0096586A">
              <w:rPr>
                <w:rFonts w:ascii="Arial" w:hAnsi="Arial" w:cs="Arial"/>
                <w:sz w:val="22"/>
                <w:szCs w:val="22"/>
              </w:rPr>
              <w:t xml:space="preserve"> </w:t>
            </w:r>
            <w:r w:rsidRPr="0096586A">
              <w:rPr>
                <w:rFonts w:ascii="Arial" w:hAnsi="Arial" w:cs="Arial"/>
                <w:strike/>
                <w:color w:val="FF0000"/>
                <w:sz w:val="22"/>
                <w:szCs w:val="22"/>
              </w:rPr>
              <w:t>phosphorus</w:t>
            </w:r>
            <w:r w:rsidRPr="0096586A">
              <w:rPr>
                <w:rFonts w:ascii="Arial" w:eastAsia="Aptos" w:hAnsi="Arial" w:cs="Arial"/>
                <w:color w:val="00B050"/>
                <w:kern w:val="0"/>
                <w:sz w:val="22"/>
                <w:szCs w:val="22"/>
              </w:rPr>
              <w:t xml:space="preserve"> mitigating excess</w:t>
            </w:r>
            <w:r w:rsidRPr="0096586A">
              <w:rPr>
                <w:rFonts w:ascii="Arial" w:hAnsi="Arial" w:cs="Arial"/>
                <w:sz w:val="22"/>
                <w:szCs w:val="22"/>
              </w:rPr>
              <w:t xml:space="preserve"> </w:t>
            </w:r>
            <w:r w:rsidRPr="0096586A">
              <w:rPr>
                <w:rFonts w:ascii="Arial" w:hAnsi="Arial" w:cs="Arial"/>
                <w:color w:val="00B050"/>
                <w:sz w:val="22"/>
                <w:szCs w:val="22"/>
              </w:rPr>
              <w:t>nutrients</w:t>
            </w:r>
            <w:r w:rsidRPr="0096586A">
              <w:rPr>
                <w:rFonts w:ascii="Arial" w:hAnsi="Arial" w:cs="Arial"/>
                <w:sz w:val="22"/>
                <w:szCs w:val="22"/>
              </w:rPr>
              <w:t xml:space="preserve"> in Carmarthenshire's </w:t>
            </w:r>
            <w:r w:rsidRPr="0096586A">
              <w:rPr>
                <w:rFonts w:ascii="Arial" w:hAnsi="Arial" w:cs="Arial"/>
                <w:strike/>
                <w:color w:val="FF0000"/>
                <w:sz w:val="22"/>
                <w:szCs w:val="22"/>
              </w:rPr>
              <w:t>riverine</w:t>
            </w:r>
            <w:r w:rsidRPr="0096586A">
              <w:rPr>
                <w:rFonts w:ascii="Arial" w:hAnsi="Arial" w:cs="Arial"/>
                <w:sz w:val="22"/>
                <w:szCs w:val="22"/>
              </w:rPr>
              <w:t xml:space="preserve"> SAC's. </w:t>
            </w:r>
          </w:p>
          <w:p w14:paraId="558C9246" w14:textId="77777777" w:rsidR="00DD026D" w:rsidRDefault="00DD026D" w:rsidP="00B30322">
            <w:pPr>
              <w:rPr>
                <w:rFonts w:ascii="Arial" w:hAnsi="Arial" w:cs="Arial"/>
                <w:sz w:val="22"/>
                <w:szCs w:val="22"/>
              </w:rPr>
            </w:pPr>
          </w:p>
          <w:p w14:paraId="4CD7CC64" w14:textId="21275BCF" w:rsidR="00DD026D" w:rsidRPr="008D335F" w:rsidRDefault="00DD026D" w:rsidP="00B30322">
            <w:pPr>
              <w:rPr>
                <w:rFonts w:ascii="Arial" w:hAnsi="Arial" w:cs="Arial"/>
                <w:color w:val="00B050"/>
                <w:sz w:val="22"/>
                <w:szCs w:val="22"/>
              </w:rPr>
            </w:pPr>
            <w:r w:rsidRPr="008D335F">
              <w:rPr>
                <w:rFonts w:ascii="Arial" w:hAnsi="Arial" w:cs="Arial"/>
                <w:color w:val="00B050"/>
                <w:sz w:val="22"/>
                <w:szCs w:val="22"/>
                <w:highlight w:val="cyan"/>
              </w:rPr>
              <w:t xml:space="preserve">The Council has advanced the Action Plan recommendations on both a strategic and developer-led basis.  This work has and continues to be undertaken both through Carmarthenshire led initiatives, and the collaborative arrangements of the NMBs across the sub region, notably for the Afon Teifi and Tywi catchments.  As a core member of the NMBs, Carmarthenshire have contributed to the NMPs to ensure the feasibility of delivering nutrient neutral housing requirements detailed in the 'Afon Tywi and Afon Teifi </w:t>
            </w:r>
            <w:r w:rsidRPr="008D335F">
              <w:rPr>
                <w:rFonts w:ascii="Arial" w:hAnsi="Arial" w:cs="Arial"/>
                <w:color w:val="00B050"/>
                <w:sz w:val="22"/>
                <w:szCs w:val="22"/>
                <w:highlight w:val="cyan"/>
                <w:lang w:val="en-US"/>
              </w:rPr>
              <w:t>Nutrient Neutrality</w:t>
            </w:r>
            <w:r w:rsidRPr="008D335F">
              <w:rPr>
                <w:rFonts w:ascii="Arial" w:hAnsi="Arial" w:cs="Arial"/>
                <w:color w:val="00B050"/>
                <w:sz w:val="22"/>
                <w:szCs w:val="22"/>
                <w:highlight w:val="cyan"/>
              </w:rPr>
              <w:t xml:space="preserve"> Action Plan’.  In addition to measures being explored by the NMBs, the Council will also seek to expedite the plans through capital schemes and or through external funding opportunities.  Delivery of the action plans will not only meet environmental water quality objectives but will address the growth requirements set out in the Revised LDP and the delivery trajectories.  The Action Plan will be amended in a responsive manner to changes in NRW policy, and changes in headroom capacity offered through NRWs review of permits.</w:t>
            </w:r>
          </w:p>
          <w:p w14:paraId="709D71B0" w14:textId="77777777" w:rsidR="00DD026D" w:rsidRPr="00F76A4B" w:rsidRDefault="00DD026D" w:rsidP="00B30322">
            <w:pPr>
              <w:rPr>
                <w:rFonts w:ascii="Arial" w:hAnsi="Arial" w:cs="Arial"/>
                <w:color w:val="00B050"/>
                <w:sz w:val="22"/>
                <w:szCs w:val="22"/>
              </w:rPr>
            </w:pPr>
          </w:p>
          <w:p w14:paraId="0F3EEE29" w14:textId="77777777" w:rsidR="00DD026D" w:rsidRPr="00F34E07" w:rsidRDefault="00DD026D" w:rsidP="00F34E07">
            <w:pPr>
              <w:rPr>
                <w:rFonts w:ascii="Arial" w:hAnsi="Arial" w:cs="Arial"/>
                <w:color w:val="00B050"/>
                <w:sz w:val="22"/>
                <w:szCs w:val="22"/>
                <w:highlight w:val="cyan"/>
              </w:rPr>
            </w:pPr>
            <w:r w:rsidRPr="00F34E07">
              <w:rPr>
                <w:rFonts w:ascii="Arial" w:hAnsi="Arial" w:cs="Arial"/>
                <w:color w:val="00B050"/>
                <w:sz w:val="22"/>
                <w:szCs w:val="22"/>
                <w:highlight w:val="cyan"/>
              </w:rPr>
              <w:t>The Tywi and Teifi NMBs have identified strategic actions that can be taken to allow development to continue within its respective catchments as identified in the Revised LDP without increasing the nutrient loading in the river. They have also identified broader actions to achieve the phosphorous favourable conservation target of the river. The NMBs have produced live Nutrient Management Plans for the affected catchments with evolving delivery agreements.</w:t>
            </w:r>
          </w:p>
          <w:p w14:paraId="7C893ED3" w14:textId="77777777" w:rsidR="00DD026D" w:rsidRPr="00F76A4B" w:rsidRDefault="00DD026D" w:rsidP="00B30322">
            <w:pPr>
              <w:rPr>
                <w:rFonts w:ascii="Arial" w:hAnsi="Arial" w:cs="Arial"/>
                <w:color w:val="00B050"/>
                <w:sz w:val="22"/>
                <w:szCs w:val="22"/>
                <w:highlight w:val="cyan"/>
              </w:rPr>
            </w:pPr>
          </w:p>
          <w:p w14:paraId="77E2A087" w14:textId="77777777" w:rsidR="00DD026D" w:rsidRPr="00F76A4B" w:rsidRDefault="00DD026D" w:rsidP="00F76A4B">
            <w:pPr>
              <w:rPr>
                <w:rFonts w:ascii="Arial" w:hAnsi="Arial" w:cs="Arial"/>
                <w:color w:val="00B050"/>
                <w:sz w:val="22"/>
                <w:szCs w:val="22"/>
              </w:rPr>
            </w:pPr>
            <w:r w:rsidRPr="00F76A4B">
              <w:rPr>
                <w:rFonts w:ascii="Arial" w:hAnsi="Arial" w:cs="Arial"/>
                <w:color w:val="00B050"/>
                <w:sz w:val="22"/>
                <w:szCs w:val="22"/>
                <w:highlight w:val="cyan"/>
              </w:rPr>
              <w:t>CCC has produced a library of resources to assist developers in bringing forward nutrient neutral proposals. These open access resources are regularly updated and can be accessed via the CCC website.  The West Wales Nutrient Budget calculator, and Mitigation Guidance (published June 2023) remain the only catchment specific tools available in Wales. Developer led proposals further benefit from NMB expertise in appraising complex developers led mitigation proposals.</w:t>
            </w:r>
          </w:p>
          <w:p w14:paraId="072741E4" w14:textId="77777777" w:rsidR="00DD026D" w:rsidRDefault="00DD026D" w:rsidP="00B30322">
            <w:pPr>
              <w:rPr>
                <w:rFonts w:ascii="Arial" w:hAnsi="Arial" w:cs="Arial"/>
                <w:sz w:val="22"/>
                <w:szCs w:val="22"/>
              </w:rPr>
            </w:pPr>
          </w:p>
          <w:p w14:paraId="7809578E" w14:textId="59740DF2" w:rsidR="00DD026D" w:rsidRPr="0096586A" w:rsidRDefault="00DD026D" w:rsidP="00B30322">
            <w:pPr>
              <w:rPr>
                <w:rFonts w:ascii="Arial" w:hAnsi="Arial" w:cs="Arial"/>
                <w:sz w:val="22"/>
                <w:szCs w:val="22"/>
              </w:rPr>
            </w:pPr>
            <w:r w:rsidRPr="0096586A">
              <w:rPr>
                <w:rFonts w:ascii="Arial" w:hAnsi="Arial" w:cs="Arial"/>
                <w:color w:val="00B050"/>
                <w:sz w:val="22"/>
                <w:szCs w:val="22"/>
              </w:rPr>
              <w:t xml:space="preserve">Further </w:t>
            </w:r>
            <w:r w:rsidRPr="0096586A">
              <w:rPr>
                <w:rFonts w:ascii="Arial" w:hAnsi="Arial" w:cs="Arial"/>
                <w:sz w:val="22"/>
                <w:szCs w:val="22"/>
              </w:rPr>
              <w:t>SPG will be</w:t>
            </w:r>
            <w:r w:rsidRPr="0096586A">
              <w:rPr>
                <w:rFonts w:ascii="Arial" w:hAnsi="Arial" w:cs="Arial"/>
                <w:color w:val="00B050"/>
                <w:sz w:val="22"/>
                <w:szCs w:val="22"/>
              </w:rPr>
              <w:t xml:space="preserve"> prepared to supplement this policy</w:t>
            </w:r>
            <w:r w:rsidRPr="0096586A">
              <w:rPr>
                <w:rFonts w:ascii="Arial" w:hAnsi="Arial" w:cs="Arial"/>
                <w:strike/>
                <w:color w:val="FF0000"/>
                <w:sz w:val="22"/>
                <w:szCs w:val="22"/>
              </w:rPr>
              <w:t xml:space="preserve"> produced to support the policy and mitigation approaches identified and to further elaborate on the role of s106 and developer contributions</w:t>
            </w:r>
            <w:r w:rsidRPr="0096586A">
              <w:rPr>
                <w:rFonts w:ascii="Arial" w:hAnsi="Arial" w:cs="Arial"/>
                <w:sz w:val="22"/>
                <w:szCs w:val="22"/>
              </w:rPr>
              <w:t>.</w:t>
            </w:r>
          </w:p>
          <w:p w14:paraId="74CDCD3C" w14:textId="72327DCE" w:rsidR="00DD026D" w:rsidRPr="0096586A" w:rsidRDefault="00DD026D">
            <w:pPr>
              <w:rPr>
                <w:rFonts w:ascii="Arial" w:hAnsi="Arial" w:cs="Arial"/>
                <w:sz w:val="22"/>
                <w:szCs w:val="22"/>
              </w:rPr>
            </w:pPr>
          </w:p>
        </w:tc>
        <w:tc>
          <w:tcPr>
            <w:tcW w:w="2410" w:type="dxa"/>
          </w:tcPr>
          <w:p w14:paraId="16476791" w14:textId="26950357" w:rsidR="00DD026D" w:rsidRPr="0096586A" w:rsidRDefault="00DD026D">
            <w:pPr>
              <w:rPr>
                <w:rFonts w:ascii="Arial" w:hAnsi="Arial" w:cs="Arial"/>
              </w:rPr>
            </w:pPr>
            <w:r>
              <w:rPr>
                <w:rFonts w:ascii="Arial" w:hAnsi="Arial" w:cs="Arial"/>
              </w:rPr>
              <w:lastRenderedPageBreak/>
              <w:t>Changes agreed.</w:t>
            </w:r>
            <w:r w:rsidRPr="0096586A">
              <w:rPr>
                <w:rFonts w:ascii="Arial" w:hAnsi="Arial" w:cs="Arial"/>
              </w:rPr>
              <w:t xml:space="preserve"> </w:t>
            </w:r>
          </w:p>
        </w:tc>
      </w:tr>
      <w:tr w:rsidR="00DD026D" w:rsidRPr="0096586A" w14:paraId="1F4020CD" w14:textId="31464DCC" w:rsidTr="00DD026D">
        <w:tc>
          <w:tcPr>
            <w:tcW w:w="1135" w:type="dxa"/>
          </w:tcPr>
          <w:p w14:paraId="2325A645" w14:textId="2219E4B8" w:rsidR="00DD026D" w:rsidRPr="0096586A" w:rsidRDefault="00DD026D" w:rsidP="006A52CE">
            <w:pPr>
              <w:rPr>
                <w:rFonts w:ascii="Arial" w:hAnsi="Arial" w:cs="Arial"/>
              </w:rPr>
            </w:pPr>
            <w:r w:rsidRPr="0096586A">
              <w:rPr>
                <w:rFonts w:ascii="Arial" w:hAnsi="Arial" w:cs="Arial"/>
                <w:b/>
                <w:bCs/>
              </w:rPr>
              <w:lastRenderedPageBreak/>
              <w:t>AP6/5</w:t>
            </w:r>
          </w:p>
        </w:tc>
        <w:tc>
          <w:tcPr>
            <w:tcW w:w="10489" w:type="dxa"/>
          </w:tcPr>
          <w:p w14:paraId="1B20A2CF" w14:textId="25862B70" w:rsidR="00DD026D" w:rsidRPr="0096586A" w:rsidRDefault="00DD026D">
            <w:pPr>
              <w:rPr>
                <w:rFonts w:ascii="Arial" w:hAnsi="Arial" w:cs="Arial"/>
                <w:bCs/>
              </w:rPr>
            </w:pPr>
            <w:r w:rsidRPr="0096586A">
              <w:rPr>
                <w:rFonts w:ascii="Arial" w:hAnsi="Arial" w:cs="Arial"/>
                <w:bCs/>
              </w:rPr>
              <w:t>Delete Policy CCH5. This results in consequential changes to the following CCH policy numbers within the Plan.</w:t>
            </w:r>
          </w:p>
          <w:p w14:paraId="27F86B50" w14:textId="77777777" w:rsidR="00DD026D" w:rsidRPr="0096586A" w:rsidRDefault="00DD026D">
            <w:pPr>
              <w:rPr>
                <w:rFonts w:ascii="Arial" w:hAnsi="Arial" w:cs="Arial"/>
                <w:bCs/>
              </w:rPr>
            </w:pPr>
          </w:p>
          <w:p w14:paraId="20C098FE" w14:textId="77777777" w:rsidR="00DD026D" w:rsidRPr="0096586A" w:rsidRDefault="00DD026D">
            <w:pPr>
              <w:rPr>
                <w:rFonts w:ascii="Arial" w:hAnsi="Arial" w:cs="Arial"/>
                <w:strike/>
                <w:color w:val="FF0000"/>
              </w:rPr>
            </w:pPr>
            <w:r w:rsidRPr="0096586A">
              <w:rPr>
                <w:rFonts w:ascii="Arial" w:hAnsi="Arial" w:cs="Arial"/>
                <w:b/>
                <w:strike/>
                <w:color w:val="FF0000"/>
              </w:rPr>
              <w:t>CCH5: Flood Risk Management and Avoidance</w:t>
            </w:r>
            <w:r w:rsidRPr="0096586A">
              <w:rPr>
                <w:rFonts w:ascii="Arial" w:hAnsi="Arial" w:cs="Arial"/>
                <w:strike/>
                <w:color w:val="FF0000"/>
              </w:rPr>
              <w:t xml:space="preserve"> </w:t>
            </w:r>
          </w:p>
          <w:p w14:paraId="2B937B77" w14:textId="78DBBBCD" w:rsidR="00DD026D" w:rsidRPr="0096586A" w:rsidRDefault="00DD026D">
            <w:pPr>
              <w:rPr>
                <w:rFonts w:ascii="Arial" w:hAnsi="Arial" w:cs="Arial"/>
                <w:strike/>
                <w:color w:val="FF0000"/>
              </w:rPr>
            </w:pPr>
            <w:r w:rsidRPr="0096586A">
              <w:rPr>
                <w:rFonts w:ascii="Arial" w:hAnsi="Arial" w:cs="Arial"/>
                <w:b/>
                <w:strike/>
                <w:color w:val="FF0000"/>
              </w:rPr>
              <w:t>Proposals for development located within areas of identified flood risk will only be permitted in exceptional circumstances, where:</w:t>
            </w:r>
            <w:r w:rsidRPr="0096586A">
              <w:rPr>
                <w:rFonts w:ascii="Arial" w:hAnsi="Arial" w:cs="Arial"/>
                <w:strike/>
                <w:color w:val="FF0000"/>
              </w:rPr>
              <w:t xml:space="preserve"> </w:t>
            </w:r>
          </w:p>
          <w:p w14:paraId="60C10A99" w14:textId="77777777" w:rsidR="00DD026D" w:rsidRPr="0096586A" w:rsidRDefault="00DD026D">
            <w:pPr>
              <w:rPr>
                <w:rFonts w:ascii="Arial" w:hAnsi="Arial" w:cs="Arial"/>
                <w:b/>
                <w:strike/>
                <w:color w:val="FF0000"/>
              </w:rPr>
            </w:pPr>
            <w:r w:rsidRPr="0096586A">
              <w:rPr>
                <w:rFonts w:ascii="Arial" w:hAnsi="Arial" w:cs="Arial"/>
                <w:b/>
                <w:strike/>
                <w:color w:val="FF0000"/>
              </w:rPr>
              <w:t xml:space="preserve">a) In areas at risk of fluvial, pluvial, coastal and reservoir flooding, where it can be demonstrated that the development meets the justification tests set out within National Policy and is supported by robust technical evidential statement. However, only less vulnerable development will be permitted within Zone C2. </w:t>
            </w:r>
          </w:p>
          <w:p w14:paraId="3A623158" w14:textId="77777777" w:rsidR="00DD026D" w:rsidRPr="0096586A" w:rsidRDefault="00DD026D">
            <w:pPr>
              <w:rPr>
                <w:rFonts w:ascii="Arial" w:hAnsi="Arial" w:cs="Arial"/>
                <w:b/>
                <w:strike/>
                <w:color w:val="FF0000"/>
              </w:rPr>
            </w:pPr>
            <w:r w:rsidRPr="0096586A">
              <w:rPr>
                <w:rFonts w:ascii="Arial" w:hAnsi="Arial" w:cs="Arial"/>
                <w:b/>
                <w:strike/>
                <w:color w:val="FF0000"/>
              </w:rPr>
              <w:t xml:space="preserve">b) Where it would not have a detrimental effect on the integrity of existing fluvial, pluvial, or coastal flood defences, or would impede access to existing and future defences for maintenance and emergency </w:t>
            </w:r>
            <w:proofErr w:type="gramStart"/>
            <w:r w:rsidRPr="0096586A">
              <w:rPr>
                <w:rFonts w:ascii="Arial" w:hAnsi="Arial" w:cs="Arial"/>
                <w:b/>
                <w:strike/>
                <w:color w:val="FF0000"/>
              </w:rPr>
              <w:t>purposes;</w:t>
            </w:r>
            <w:proofErr w:type="gramEnd"/>
            <w:r w:rsidRPr="0096586A">
              <w:rPr>
                <w:rFonts w:ascii="Arial" w:hAnsi="Arial" w:cs="Arial"/>
                <w:b/>
                <w:strike/>
                <w:color w:val="FF0000"/>
              </w:rPr>
              <w:t xml:space="preserve"> </w:t>
            </w:r>
          </w:p>
          <w:p w14:paraId="0148E9B5" w14:textId="77777777" w:rsidR="00DD026D" w:rsidRPr="0096586A" w:rsidRDefault="00DD026D">
            <w:pPr>
              <w:rPr>
                <w:rFonts w:ascii="Arial" w:hAnsi="Arial" w:cs="Arial"/>
                <w:b/>
                <w:strike/>
                <w:color w:val="FF0000"/>
              </w:rPr>
            </w:pPr>
            <w:r w:rsidRPr="0096586A">
              <w:rPr>
                <w:rFonts w:ascii="Arial" w:hAnsi="Arial" w:cs="Arial"/>
                <w:b/>
                <w:strike/>
                <w:color w:val="FF0000"/>
              </w:rPr>
              <w:t xml:space="preserve">c) it would not lead to an unacceptable increase in the risk of flooding on the site or elsewhere will not be permitted; or, </w:t>
            </w:r>
          </w:p>
          <w:p w14:paraId="40C6B0D5" w14:textId="77777777" w:rsidR="00DD026D" w:rsidRPr="0096586A" w:rsidRDefault="00DD026D">
            <w:pPr>
              <w:rPr>
                <w:rFonts w:ascii="Arial" w:hAnsi="Arial" w:cs="Arial"/>
                <w:b/>
                <w:strike/>
                <w:color w:val="FF0000"/>
              </w:rPr>
            </w:pPr>
            <w:r w:rsidRPr="0096586A">
              <w:rPr>
                <w:rFonts w:ascii="Arial" w:hAnsi="Arial" w:cs="Arial"/>
                <w:b/>
                <w:strike/>
                <w:color w:val="FF0000"/>
              </w:rPr>
              <w:t xml:space="preserve">d) In areas subject to flood risk from localised sources, a drainage strategy is submitted which demonstrates to the Council’s satisfaction that the impacts can be managed or alleviated. </w:t>
            </w:r>
          </w:p>
          <w:p w14:paraId="79846E29" w14:textId="77777777" w:rsidR="00DD026D" w:rsidRPr="0096586A" w:rsidRDefault="00DD026D">
            <w:pPr>
              <w:rPr>
                <w:rFonts w:ascii="Arial" w:hAnsi="Arial" w:cs="Arial"/>
                <w:b/>
                <w:strike/>
                <w:color w:val="FF0000"/>
              </w:rPr>
            </w:pPr>
          </w:p>
          <w:p w14:paraId="09F2718D" w14:textId="77777777" w:rsidR="00DD026D" w:rsidRPr="0096586A" w:rsidRDefault="00DD026D">
            <w:pPr>
              <w:rPr>
                <w:rFonts w:ascii="Arial" w:hAnsi="Arial" w:cs="Arial"/>
                <w:b/>
                <w:strike/>
                <w:color w:val="FF0000"/>
              </w:rPr>
            </w:pPr>
            <w:r w:rsidRPr="0096586A">
              <w:rPr>
                <w:rFonts w:ascii="Arial" w:hAnsi="Arial" w:cs="Arial"/>
                <w:b/>
                <w:strike/>
                <w:color w:val="FF0000"/>
              </w:rPr>
              <w:t xml:space="preserve">Proposals should seek to incorporate effective and environmentally sympathetic flood risk mitigation measures, such as </w:t>
            </w:r>
            <w:proofErr w:type="spellStart"/>
            <w:r w:rsidRPr="0096586A">
              <w:rPr>
                <w:rFonts w:ascii="Arial" w:hAnsi="Arial" w:cs="Arial"/>
                <w:b/>
                <w:strike/>
                <w:color w:val="FF0000"/>
              </w:rPr>
              <w:t>SuDS</w:t>
            </w:r>
            <w:proofErr w:type="spellEnd"/>
            <w:r w:rsidRPr="0096586A">
              <w:rPr>
                <w:rFonts w:ascii="Arial" w:hAnsi="Arial" w:cs="Arial"/>
                <w:b/>
                <w:strike/>
                <w:color w:val="FF0000"/>
              </w:rPr>
              <w:t xml:space="preserve">. </w:t>
            </w:r>
          </w:p>
          <w:p w14:paraId="1A26E561" w14:textId="77777777" w:rsidR="00DD026D" w:rsidRPr="0096586A" w:rsidRDefault="00DD026D">
            <w:pPr>
              <w:rPr>
                <w:rFonts w:ascii="Arial" w:hAnsi="Arial" w:cs="Arial"/>
                <w:b/>
                <w:strike/>
                <w:color w:val="FF0000"/>
              </w:rPr>
            </w:pPr>
          </w:p>
          <w:p w14:paraId="62ADE9E0" w14:textId="34FAF21C" w:rsidR="00DD026D" w:rsidRPr="0096586A" w:rsidRDefault="00DD026D">
            <w:pPr>
              <w:rPr>
                <w:rFonts w:ascii="Arial" w:hAnsi="Arial" w:cs="Arial"/>
                <w:b/>
                <w:strike/>
                <w:color w:val="FF0000"/>
              </w:rPr>
            </w:pPr>
            <w:r w:rsidRPr="0096586A">
              <w:rPr>
                <w:rFonts w:ascii="Arial" w:hAnsi="Arial" w:cs="Arial"/>
                <w:b/>
                <w:strike/>
                <w:color w:val="FF0000"/>
              </w:rPr>
              <w:t xml:space="preserve">Proposals where there is the potential for floodplain reconnection should be incorporated into the development to ensure that opportunities are maximised, and that floodplain storage and water flow are not adversely affected. </w:t>
            </w:r>
          </w:p>
          <w:p w14:paraId="41DEC728" w14:textId="77777777" w:rsidR="00DD026D" w:rsidRPr="0096586A" w:rsidRDefault="00DD026D">
            <w:pPr>
              <w:rPr>
                <w:rFonts w:ascii="Arial" w:hAnsi="Arial" w:cs="Arial"/>
                <w:strike/>
                <w:color w:val="FF0000"/>
              </w:rPr>
            </w:pPr>
          </w:p>
          <w:p w14:paraId="15A41CCF" w14:textId="77777777" w:rsidR="00DD026D" w:rsidRPr="0096586A" w:rsidRDefault="00DD026D">
            <w:pPr>
              <w:rPr>
                <w:rFonts w:ascii="Arial" w:hAnsi="Arial" w:cs="Arial"/>
                <w:strike/>
                <w:color w:val="FF0000"/>
              </w:rPr>
            </w:pPr>
            <w:r w:rsidRPr="0096586A">
              <w:rPr>
                <w:rFonts w:ascii="Arial" w:hAnsi="Arial" w:cs="Arial"/>
                <w:strike/>
                <w:color w:val="FF0000"/>
              </w:rPr>
              <w:t xml:space="preserve">11.520 The majority of Carmarthenshire’s settlements are located by rivers or the coast. This reflects the historical development pattern and whilst the Plan cannot influence the spatial patterns of the past, it can help shape the decisions with the wellbeing of future generations in mind. </w:t>
            </w:r>
          </w:p>
          <w:p w14:paraId="05766924" w14:textId="42D8023E" w:rsidR="00DD026D" w:rsidRPr="0096586A" w:rsidRDefault="00DD026D">
            <w:pPr>
              <w:rPr>
                <w:rFonts w:ascii="Arial" w:hAnsi="Arial" w:cs="Arial"/>
                <w:strike/>
                <w:color w:val="FF0000"/>
              </w:rPr>
            </w:pPr>
            <w:r w:rsidRPr="0096586A">
              <w:rPr>
                <w:rFonts w:ascii="Arial" w:hAnsi="Arial" w:cs="Arial"/>
                <w:strike/>
                <w:color w:val="FF0000"/>
              </w:rPr>
              <w:lastRenderedPageBreak/>
              <w:t xml:space="preserve">11.521 Whilst an understanding and recognition of river and tidal flooding has been implicit in planning practice for many years, there is now an increasing awareness of other sources of flooding – notably surface water. These other sources can impact upon settlements that are not close to a river or the coast. </w:t>
            </w:r>
          </w:p>
          <w:p w14:paraId="2A891BDE" w14:textId="327B0EE6" w:rsidR="00DD026D" w:rsidRPr="0096586A" w:rsidRDefault="00DD026D">
            <w:pPr>
              <w:rPr>
                <w:rFonts w:ascii="Arial" w:hAnsi="Arial" w:cs="Arial"/>
                <w:strike/>
                <w:color w:val="FF0000"/>
              </w:rPr>
            </w:pPr>
            <w:r w:rsidRPr="0096586A">
              <w:rPr>
                <w:rFonts w:ascii="Arial" w:hAnsi="Arial" w:cs="Arial"/>
                <w:strike/>
                <w:color w:val="FF0000"/>
              </w:rPr>
              <w:t xml:space="preserve">11.522 The policy, and the strategic direction of the Plan recognises and reflects the need for a sustainable approach to flood risk. As such, this Plan priorities the protection of the undeveloped or unobstructed floodplain from development and seeks to prevent the cumulative effects of incremental development. However, it also seeks to recognise that the dynamics of flood risk are complex and extend beyond the on-site connotations in respect of the siting of an individual development. </w:t>
            </w:r>
          </w:p>
          <w:p w14:paraId="12A5573B" w14:textId="77777777" w:rsidR="00DD026D" w:rsidRPr="0096586A" w:rsidRDefault="00DD026D">
            <w:pPr>
              <w:rPr>
                <w:rFonts w:ascii="Arial" w:hAnsi="Arial" w:cs="Arial"/>
                <w:strike/>
                <w:color w:val="FF0000"/>
              </w:rPr>
            </w:pPr>
            <w:r w:rsidRPr="0096586A">
              <w:rPr>
                <w:rFonts w:ascii="Arial" w:hAnsi="Arial" w:cs="Arial"/>
                <w:strike/>
                <w:color w:val="FF0000"/>
              </w:rPr>
              <w:t xml:space="preserve">11.523 The Plan has regard to the provisions of national planning policy on flood </w:t>
            </w:r>
            <w:proofErr w:type="gramStart"/>
            <w:r w:rsidRPr="0096586A">
              <w:rPr>
                <w:rFonts w:ascii="Arial" w:hAnsi="Arial" w:cs="Arial"/>
                <w:strike/>
                <w:color w:val="FF0000"/>
              </w:rPr>
              <w:t>risk</w:t>
            </w:r>
            <w:proofErr w:type="gramEnd"/>
            <w:r w:rsidRPr="0096586A">
              <w:rPr>
                <w:rFonts w:ascii="Arial" w:hAnsi="Arial" w:cs="Arial"/>
                <w:strike/>
                <w:color w:val="FF0000"/>
              </w:rPr>
              <w:t xml:space="preserve"> and a precautionary approach has been taken in formulating policies which identify land use allocations and </w:t>
            </w:r>
            <w:proofErr w:type="gramStart"/>
            <w:r w:rsidRPr="0096586A">
              <w:rPr>
                <w:rFonts w:ascii="Arial" w:hAnsi="Arial" w:cs="Arial"/>
                <w:strike/>
                <w:color w:val="FF0000"/>
              </w:rPr>
              <w:t>site specific</w:t>
            </w:r>
            <w:proofErr w:type="gramEnd"/>
            <w:r w:rsidRPr="0096586A">
              <w:rPr>
                <w:rFonts w:ascii="Arial" w:hAnsi="Arial" w:cs="Arial"/>
                <w:strike/>
                <w:color w:val="FF0000"/>
              </w:rPr>
              <w:t xml:space="preserve"> proposals. The Plan also looks to recognise the dynamic nature of flood risk but also their vital contribution to the environmental qualities, biodiversity, green and blue infrastructure network, and the intrinsic landscape value of the County. </w:t>
            </w:r>
          </w:p>
          <w:p w14:paraId="58D18EC2" w14:textId="01D3E0E1" w:rsidR="00DD026D" w:rsidRPr="0096586A" w:rsidRDefault="00DD026D">
            <w:pPr>
              <w:rPr>
                <w:rFonts w:ascii="Arial" w:hAnsi="Arial" w:cs="Arial"/>
                <w:strike/>
                <w:color w:val="FF0000"/>
              </w:rPr>
            </w:pPr>
            <w:r w:rsidRPr="0096586A">
              <w:rPr>
                <w:rFonts w:ascii="Arial" w:hAnsi="Arial" w:cs="Arial"/>
                <w:strike/>
                <w:color w:val="FF0000"/>
              </w:rPr>
              <w:t xml:space="preserve">11.524 The contribution of natural channel processes is recognised, and the policy encourages floodplain reconnection. Consequently, developments and notably new infrastructure should be designed in a way which does not result in the net loss of floodplain storage, impede water flows, or increase flood risk elsewhere. Regard should be had to the Working with Natural Processes (WWNP) Floodplain Reconnection Potential. </w:t>
            </w:r>
          </w:p>
          <w:p w14:paraId="18525CBC" w14:textId="77777777" w:rsidR="00DD026D" w:rsidRPr="0096586A" w:rsidRDefault="00DD026D">
            <w:pPr>
              <w:rPr>
                <w:rFonts w:ascii="Arial" w:hAnsi="Arial" w:cs="Arial"/>
                <w:strike/>
                <w:color w:val="FF0000"/>
              </w:rPr>
            </w:pPr>
            <w:r w:rsidRPr="0096586A">
              <w:rPr>
                <w:rFonts w:ascii="Arial" w:hAnsi="Arial" w:cs="Arial"/>
                <w:strike/>
                <w:color w:val="FF0000"/>
              </w:rPr>
              <w:t xml:space="preserve">11.525 National policy in respect of flood risk is set out within Technical Advice Note 15: Development and Flood Risk (2004). The fluvial and tidal flood risk areas are set out on the accompanying Development Advice Maps (DAM). These areas are categorised as 4 zones, namely Zone A, Zone B, and more notably Zones C1 and C2 which are more susceptible to flooding. </w:t>
            </w:r>
          </w:p>
          <w:p w14:paraId="1D8A489E" w14:textId="77777777" w:rsidR="00DD026D" w:rsidRPr="0096586A" w:rsidRDefault="00DD026D">
            <w:pPr>
              <w:rPr>
                <w:rFonts w:ascii="Arial" w:hAnsi="Arial" w:cs="Arial"/>
                <w:strike/>
                <w:color w:val="FF0000"/>
              </w:rPr>
            </w:pPr>
            <w:r w:rsidRPr="0096586A">
              <w:rPr>
                <w:rFonts w:ascii="Arial" w:hAnsi="Arial" w:cs="Arial"/>
                <w:strike/>
                <w:color w:val="FF0000"/>
              </w:rPr>
              <w:t>11.526 Development will only be considered in areas at a high risk of flooding where it can be demonstrated that the site can comply with the justification and assessment requirements set out in TAN 15. Where a development is proposed in an area of identified flood risk an accompanying technical evidential statement must be provided to satisfy the provisions of TAN15 and show clearly that the new development will alleviate the threat and consequences of flooding.</w:t>
            </w:r>
          </w:p>
          <w:p w14:paraId="76686EB8" w14:textId="2DDDA791" w:rsidR="00DD026D" w:rsidRPr="0096586A" w:rsidRDefault="00DD026D" w:rsidP="0062583E">
            <w:pPr>
              <w:pStyle w:val="ListParagraph"/>
              <w:shd w:val="clear" w:color="auto" w:fill="FFFFFF"/>
              <w:ind w:left="0" w:right="150"/>
              <w:rPr>
                <w:rFonts w:ascii="Arial" w:hAnsi="Arial" w:cs="Arial"/>
              </w:rPr>
            </w:pPr>
          </w:p>
        </w:tc>
        <w:tc>
          <w:tcPr>
            <w:tcW w:w="2410" w:type="dxa"/>
          </w:tcPr>
          <w:p w14:paraId="1F6C77E4" w14:textId="6512D028" w:rsidR="00DD026D" w:rsidRPr="0096586A" w:rsidRDefault="00DD026D">
            <w:pPr>
              <w:rPr>
                <w:rFonts w:ascii="Arial" w:hAnsi="Arial" w:cs="Arial"/>
              </w:rPr>
            </w:pPr>
            <w:r w:rsidRPr="0096586A">
              <w:rPr>
                <w:rFonts w:ascii="Arial" w:hAnsi="Arial" w:cs="Arial"/>
              </w:rPr>
              <w:lastRenderedPageBreak/>
              <w:t>Change agreed.</w:t>
            </w:r>
          </w:p>
        </w:tc>
      </w:tr>
      <w:tr w:rsidR="00DD026D" w:rsidRPr="0096586A" w14:paraId="0265AA99" w14:textId="1C668A36" w:rsidTr="00DD026D">
        <w:tc>
          <w:tcPr>
            <w:tcW w:w="1135" w:type="dxa"/>
          </w:tcPr>
          <w:p w14:paraId="38A01B75" w14:textId="0D774DA8" w:rsidR="00DD026D" w:rsidRPr="0096586A" w:rsidRDefault="00DD026D" w:rsidP="006A52CE">
            <w:pPr>
              <w:rPr>
                <w:rFonts w:ascii="Arial" w:hAnsi="Arial" w:cs="Arial"/>
              </w:rPr>
            </w:pPr>
            <w:r w:rsidRPr="0096586A">
              <w:rPr>
                <w:rFonts w:ascii="Arial" w:hAnsi="Arial" w:cs="Arial"/>
                <w:b/>
                <w:bCs/>
              </w:rPr>
              <w:lastRenderedPageBreak/>
              <w:t>AP6/5</w:t>
            </w:r>
          </w:p>
        </w:tc>
        <w:tc>
          <w:tcPr>
            <w:tcW w:w="10489" w:type="dxa"/>
          </w:tcPr>
          <w:p w14:paraId="7F5B21C0" w14:textId="38A07096" w:rsidR="00DD026D" w:rsidRPr="0096586A" w:rsidRDefault="00DD026D" w:rsidP="00F77A70">
            <w:pPr>
              <w:rPr>
                <w:rFonts w:ascii="Arial" w:hAnsi="Arial" w:cs="Arial"/>
              </w:rPr>
            </w:pPr>
            <w:r w:rsidRPr="0096586A">
              <w:rPr>
                <w:rFonts w:ascii="Arial" w:hAnsi="Arial" w:cs="Arial"/>
              </w:rPr>
              <w:t>Consequential amendment to the reasoned justification of Policy SP16 - paragraph 11.471:</w:t>
            </w:r>
          </w:p>
          <w:p w14:paraId="662ABC35" w14:textId="77777777" w:rsidR="00DD026D" w:rsidRPr="0096586A" w:rsidRDefault="00DD026D" w:rsidP="00F77A70">
            <w:pPr>
              <w:rPr>
                <w:rFonts w:ascii="Arial" w:hAnsi="Arial" w:cs="Arial"/>
                <w:sz w:val="22"/>
                <w:szCs w:val="22"/>
              </w:rPr>
            </w:pPr>
          </w:p>
          <w:p w14:paraId="10832808" w14:textId="692967FC" w:rsidR="00DD026D" w:rsidRPr="0096586A" w:rsidRDefault="00DD026D" w:rsidP="00F77A70">
            <w:pPr>
              <w:pStyle w:val="ListParagraph"/>
              <w:shd w:val="clear" w:color="auto" w:fill="FFFFFF"/>
              <w:ind w:left="0" w:right="150"/>
              <w:rPr>
                <w:rFonts w:ascii="Arial" w:hAnsi="Arial" w:cs="Arial"/>
                <w:sz w:val="22"/>
                <w:szCs w:val="22"/>
              </w:rPr>
            </w:pPr>
            <w:r w:rsidRPr="0096586A">
              <w:rPr>
                <w:rFonts w:ascii="Arial" w:eastAsia="Times New Roman" w:hAnsi="Arial" w:cs="Arial"/>
                <w:sz w:val="22"/>
                <w:szCs w:val="22"/>
                <w:lang w:eastAsia="en-GB"/>
              </w:rPr>
              <w:t xml:space="preserve">11.471 Proposals affected by flood risk will be required to submit a Flood Consequences Assessment as part of any planning application and the Council will consult with </w:t>
            </w:r>
            <w:r w:rsidRPr="0096586A">
              <w:rPr>
                <w:rFonts w:ascii="Arial" w:eastAsia="Times New Roman" w:hAnsi="Arial" w:cs="Arial"/>
                <w:strike/>
                <w:sz w:val="22"/>
                <w:szCs w:val="22"/>
                <w:highlight w:val="yellow"/>
                <w:lang w:eastAsia="en-GB"/>
              </w:rPr>
              <w:t>Natural Resources Wales (</w:t>
            </w:r>
            <w:r w:rsidRPr="0096586A">
              <w:rPr>
                <w:rFonts w:ascii="Arial" w:eastAsia="Times New Roman" w:hAnsi="Arial" w:cs="Arial"/>
                <w:sz w:val="22"/>
                <w:szCs w:val="22"/>
                <w:lang w:eastAsia="en-GB"/>
              </w:rPr>
              <w:t>NRW</w:t>
            </w:r>
            <w:r w:rsidRPr="0096586A">
              <w:rPr>
                <w:rFonts w:ascii="Arial" w:eastAsia="Times New Roman" w:hAnsi="Arial" w:cs="Arial"/>
                <w:strike/>
                <w:sz w:val="22"/>
                <w:szCs w:val="22"/>
                <w:highlight w:val="yellow"/>
                <w:lang w:eastAsia="en-GB"/>
              </w:rPr>
              <w:t>)</w:t>
            </w:r>
            <w:r w:rsidRPr="0096586A">
              <w:rPr>
                <w:rFonts w:ascii="Arial" w:eastAsia="Times New Roman" w:hAnsi="Arial" w:cs="Arial"/>
                <w:sz w:val="22"/>
                <w:szCs w:val="22"/>
                <w:lang w:eastAsia="en-GB"/>
              </w:rPr>
              <w:t xml:space="preserve">. Where a site is in part impacted upon by flood risk, the developer will need to consider the impact of the risk on the developability of the remainder of the site.  Where appropriate they should undertake the necessary evidential work (including a </w:t>
            </w:r>
            <w:proofErr w:type="spellStart"/>
            <w:r w:rsidRPr="0096586A">
              <w:rPr>
                <w:rFonts w:ascii="Arial" w:eastAsia="Times New Roman" w:hAnsi="Arial" w:cs="Arial"/>
                <w:strike/>
                <w:sz w:val="22"/>
                <w:szCs w:val="22"/>
                <w:highlight w:val="yellow"/>
                <w:lang w:eastAsia="en-GB"/>
              </w:rPr>
              <w:t>f</w:t>
            </w:r>
            <w:r w:rsidRPr="0096586A">
              <w:rPr>
                <w:rFonts w:ascii="Arial" w:eastAsia="Times New Roman" w:hAnsi="Arial" w:cs="Arial"/>
                <w:color w:val="0070C0"/>
                <w:sz w:val="22"/>
                <w:szCs w:val="22"/>
                <w:highlight w:val="yellow"/>
                <w:lang w:eastAsia="en-GB"/>
              </w:rPr>
              <w:t>F</w:t>
            </w:r>
            <w:r w:rsidRPr="0096586A">
              <w:rPr>
                <w:rFonts w:ascii="Arial" w:eastAsia="Times New Roman" w:hAnsi="Arial" w:cs="Arial"/>
                <w:sz w:val="22"/>
                <w:szCs w:val="22"/>
                <w:lang w:eastAsia="en-GB"/>
              </w:rPr>
              <w:t>lood</w:t>
            </w:r>
            <w:proofErr w:type="spellEnd"/>
            <w:r w:rsidRPr="0096586A">
              <w:rPr>
                <w:rFonts w:ascii="Arial" w:eastAsia="Times New Roman" w:hAnsi="Arial" w:cs="Arial"/>
                <w:sz w:val="22"/>
                <w:szCs w:val="22"/>
                <w:lang w:eastAsia="en-GB"/>
              </w:rPr>
              <w:t xml:space="preserve"> </w:t>
            </w:r>
            <w:proofErr w:type="spellStart"/>
            <w:r w:rsidRPr="0096586A">
              <w:rPr>
                <w:rFonts w:ascii="Arial" w:eastAsia="Times New Roman" w:hAnsi="Arial" w:cs="Arial"/>
                <w:strike/>
                <w:sz w:val="22"/>
                <w:szCs w:val="22"/>
                <w:highlight w:val="yellow"/>
                <w:lang w:eastAsia="en-GB"/>
              </w:rPr>
              <w:t>c</w:t>
            </w:r>
            <w:r w:rsidRPr="0096586A">
              <w:rPr>
                <w:rFonts w:ascii="Arial" w:eastAsia="Times New Roman" w:hAnsi="Arial" w:cs="Arial"/>
                <w:color w:val="0070C0"/>
                <w:sz w:val="22"/>
                <w:szCs w:val="22"/>
                <w:highlight w:val="yellow"/>
                <w:lang w:eastAsia="en-GB"/>
              </w:rPr>
              <w:t>C</w:t>
            </w:r>
            <w:r w:rsidRPr="0096586A">
              <w:rPr>
                <w:rFonts w:ascii="Arial" w:eastAsia="Times New Roman" w:hAnsi="Arial" w:cs="Arial"/>
                <w:sz w:val="22"/>
                <w:szCs w:val="22"/>
                <w:lang w:eastAsia="en-GB"/>
              </w:rPr>
              <w:t>onsequences</w:t>
            </w:r>
            <w:proofErr w:type="spellEnd"/>
            <w:r w:rsidRPr="0096586A">
              <w:rPr>
                <w:rFonts w:ascii="Arial" w:eastAsia="Times New Roman" w:hAnsi="Arial" w:cs="Arial"/>
                <w:sz w:val="22"/>
                <w:szCs w:val="22"/>
                <w:lang w:eastAsia="en-GB"/>
              </w:rPr>
              <w:t xml:space="preserve"> </w:t>
            </w:r>
            <w:proofErr w:type="spellStart"/>
            <w:r w:rsidRPr="0096586A">
              <w:rPr>
                <w:rFonts w:ascii="Arial" w:eastAsia="Times New Roman" w:hAnsi="Arial" w:cs="Arial"/>
                <w:strike/>
                <w:sz w:val="22"/>
                <w:szCs w:val="22"/>
                <w:highlight w:val="yellow"/>
                <w:lang w:eastAsia="en-GB"/>
              </w:rPr>
              <w:t>a</w:t>
            </w:r>
            <w:r w:rsidRPr="0096586A">
              <w:rPr>
                <w:rFonts w:ascii="Arial" w:eastAsia="Times New Roman" w:hAnsi="Arial" w:cs="Arial"/>
                <w:color w:val="0070C0"/>
                <w:sz w:val="22"/>
                <w:szCs w:val="22"/>
                <w:highlight w:val="yellow"/>
                <w:lang w:eastAsia="en-GB"/>
              </w:rPr>
              <w:t>A</w:t>
            </w:r>
            <w:r w:rsidRPr="0096586A">
              <w:rPr>
                <w:rFonts w:ascii="Arial" w:eastAsia="Times New Roman" w:hAnsi="Arial" w:cs="Arial"/>
                <w:sz w:val="22"/>
                <w:szCs w:val="22"/>
                <w:lang w:eastAsia="en-GB"/>
              </w:rPr>
              <w:t>ssessment</w:t>
            </w:r>
            <w:proofErr w:type="spellEnd"/>
            <w:r w:rsidRPr="0096586A">
              <w:rPr>
                <w:rFonts w:ascii="Arial" w:eastAsia="Times New Roman" w:hAnsi="Arial" w:cs="Arial"/>
                <w:sz w:val="22"/>
                <w:szCs w:val="22"/>
                <w:lang w:eastAsia="en-GB"/>
              </w:rPr>
              <w:t xml:space="preserve">) to the satisfaction of NRW.  </w:t>
            </w:r>
            <w:r w:rsidRPr="0096586A">
              <w:rPr>
                <w:rFonts w:ascii="Arial" w:hAnsi="Arial" w:cs="Arial"/>
                <w:color w:val="00B050"/>
                <w:sz w:val="22"/>
                <w:szCs w:val="22"/>
              </w:rPr>
              <w:t xml:space="preserve">Development will only be considered in areas at a high risk of flooding where it can be demonstrated that the site can comply with the justification and assessment requirements set out in TAN 15. Where a development is proposed in an area of identified flood risk an accompanying technical evidential statement must be provided to satisfy the provisions of TAN15 and show clearly that the new development will alleviate the threat and consequences of flooding. </w:t>
            </w:r>
            <w:r w:rsidRPr="0096586A">
              <w:rPr>
                <w:rFonts w:ascii="Arial" w:hAnsi="Arial" w:cs="Arial"/>
                <w:strike/>
                <w:color w:val="FF0000"/>
                <w:sz w:val="22"/>
                <w:szCs w:val="22"/>
              </w:rPr>
              <w:t>Only less vulnerable development will be permitted within Zone C2.</w:t>
            </w:r>
            <w:r w:rsidRPr="0096586A">
              <w:rPr>
                <w:rFonts w:ascii="Arial" w:hAnsi="Arial" w:cs="Arial"/>
                <w:color w:val="FF0000"/>
                <w:sz w:val="22"/>
                <w:szCs w:val="22"/>
              </w:rPr>
              <w:t xml:space="preserve"> </w:t>
            </w:r>
            <w:r w:rsidRPr="0096586A">
              <w:rPr>
                <w:rFonts w:ascii="Arial" w:eastAsia="Times New Roman" w:hAnsi="Arial" w:cs="Arial"/>
                <w:strike/>
                <w:color w:val="FF0000"/>
                <w:sz w:val="22"/>
                <w:szCs w:val="22"/>
                <w:lang w:eastAsia="en-GB"/>
              </w:rPr>
              <w:t>Regard should be had to Policy CCH4: Flood Risk Management and Avoidance as contained within this Plan.</w:t>
            </w:r>
          </w:p>
          <w:p w14:paraId="714A35C3" w14:textId="77777777" w:rsidR="00DD026D" w:rsidRPr="0096586A" w:rsidRDefault="00DD026D" w:rsidP="00F77A70">
            <w:pPr>
              <w:rPr>
                <w:rFonts w:ascii="Arial" w:hAnsi="Arial" w:cs="Arial"/>
                <w:bCs/>
                <w:sz w:val="22"/>
                <w:szCs w:val="22"/>
              </w:rPr>
            </w:pPr>
          </w:p>
        </w:tc>
        <w:tc>
          <w:tcPr>
            <w:tcW w:w="2410" w:type="dxa"/>
          </w:tcPr>
          <w:p w14:paraId="7ABDBE90" w14:textId="780F0D4F" w:rsidR="00DD026D" w:rsidRPr="0096586A" w:rsidRDefault="00DD026D" w:rsidP="006F414D">
            <w:pPr>
              <w:rPr>
                <w:rFonts w:ascii="Arial" w:hAnsi="Arial" w:cs="Arial"/>
              </w:rPr>
            </w:pPr>
            <w:r w:rsidRPr="0096586A">
              <w:rPr>
                <w:rFonts w:ascii="Arial" w:hAnsi="Arial" w:cs="Arial"/>
              </w:rPr>
              <w:t>Subject to the suggested amendments the changes are agreed.</w:t>
            </w:r>
          </w:p>
          <w:p w14:paraId="46FD6703" w14:textId="77777777" w:rsidR="00DD026D" w:rsidRPr="0096586A" w:rsidRDefault="00DD026D" w:rsidP="00F77A70">
            <w:pPr>
              <w:rPr>
                <w:rFonts w:ascii="Arial" w:hAnsi="Arial" w:cs="Arial"/>
              </w:rPr>
            </w:pPr>
          </w:p>
        </w:tc>
      </w:tr>
      <w:tr w:rsidR="00DD026D" w:rsidRPr="0096586A" w14:paraId="7B078724" w14:textId="58B204D0" w:rsidTr="00DD026D">
        <w:tc>
          <w:tcPr>
            <w:tcW w:w="1135" w:type="dxa"/>
          </w:tcPr>
          <w:p w14:paraId="57D2EC66" w14:textId="444A9505" w:rsidR="00DD026D" w:rsidRPr="0096586A" w:rsidRDefault="00DD026D" w:rsidP="006A52CE">
            <w:pPr>
              <w:spacing w:line="276" w:lineRule="auto"/>
              <w:rPr>
                <w:rFonts w:ascii="Arial" w:hAnsi="Arial" w:cs="Arial"/>
              </w:rPr>
            </w:pPr>
            <w:r w:rsidRPr="0096586A">
              <w:rPr>
                <w:rFonts w:ascii="Arial" w:hAnsi="Arial" w:cs="Arial"/>
                <w:b/>
                <w:bCs/>
              </w:rPr>
              <w:t>AP6/6</w:t>
            </w:r>
          </w:p>
        </w:tc>
        <w:tc>
          <w:tcPr>
            <w:tcW w:w="10489" w:type="dxa"/>
          </w:tcPr>
          <w:p w14:paraId="6E607B15" w14:textId="0D841EFB" w:rsidR="00DD026D" w:rsidRPr="0096586A" w:rsidRDefault="00DD026D" w:rsidP="00F77A70">
            <w:pPr>
              <w:rPr>
                <w:rFonts w:ascii="Arial" w:hAnsi="Arial" w:cs="Arial"/>
              </w:rPr>
            </w:pPr>
            <w:r w:rsidRPr="0096586A">
              <w:rPr>
                <w:rFonts w:ascii="Arial" w:hAnsi="Arial" w:cs="Arial"/>
              </w:rPr>
              <w:t xml:space="preserve">Amend Policy CCH6 as follows. This is already considered through national policy in Future Wales (Policy 16) and represents unnecessary duplication.   </w:t>
            </w:r>
          </w:p>
          <w:p w14:paraId="7E7108A0" w14:textId="77777777" w:rsidR="00DD026D" w:rsidRPr="0096586A" w:rsidRDefault="00DD026D" w:rsidP="00F77A70">
            <w:pPr>
              <w:rPr>
                <w:rFonts w:ascii="Arial" w:hAnsi="Arial" w:cs="Arial"/>
              </w:rPr>
            </w:pPr>
          </w:p>
          <w:p w14:paraId="7B5D4864" w14:textId="77777777" w:rsidR="00DD026D" w:rsidRPr="0096586A" w:rsidRDefault="00DD026D" w:rsidP="00F77A70">
            <w:pPr>
              <w:rPr>
                <w:rFonts w:ascii="Arial" w:hAnsi="Arial" w:cs="Arial"/>
              </w:rPr>
            </w:pPr>
            <w:r w:rsidRPr="0096586A">
              <w:rPr>
                <w:rFonts w:ascii="Arial" w:hAnsi="Arial" w:cs="Arial"/>
              </w:rPr>
              <w:t>An amendment to the reasoned justification is proposed below to link over to the provisions of Future Wales.</w:t>
            </w:r>
          </w:p>
          <w:p w14:paraId="468E9B1B" w14:textId="77777777" w:rsidR="00DD026D" w:rsidRPr="0096586A" w:rsidRDefault="00DD026D" w:rsidP="00F77A70">
            <w:pPr>
              <w:rPr>
                <w:rFonts w:ascii="Arial" w:hAnsi="Arial" w:cs="Arial"/>
              </w:rPr>
            </w:pPr>
          </w:p>
          <w:p w14:paraId="5B6F264A" w14:textId="77777777" w:rsidR="00DD026D" w:rsidRPr="0096586A" w:rsidRDefault="00DD026D" w:rsidP="00F77A70">
            <w:pPr>
              <w:rPr>
                <w:rFonts w:ascii="Arial" w:hAnsi="Arial" w:cs="Arial"/>
                <w:b/>
                <w:color w:val="45B0E1" w:themeColor="accent1" w:themeTint="99"/>
              </w:rPr>
            </w:pPr>
            <w:r w:rsidRPr="0096586A">
              <w:rPr>
                <w:rFonts w:ascii="Arial" w:hAnsi="Arial" w:cs="Arial"/>
                <w:b/>
                <w:color w:val="45B0E1" w:themeColor="accent1" w:themeTint="99"/>
              </w:rPr>
              <w:t>CCH6: Renewable and Low Carbon Energy in New Developments</w:t>
            </w:r>
          </w:p>
          <w:p w14:paraId="42BC4EDC" w14:textId="77777777" w:rsidR="00DD026D" w:rsidRPr="0096586A" w:rsidRDefault="00DD026D" w:rsidP="00F77A70">
            <w:pPr>
              <w:rPr>
                <w:rFonts w:ascii="Arial" w:hAnsi="Arial" w:cs="Arial"/>
                <w:b/>
                <w:color w:val="45B0E1" w:themeColor="accent1" w:themeTint="99"/>
              </w:rPr>
            </w:pPr>
          </w:p>
          <w:p w14:paraId="521CD8F2" w14:textId="5BB3370F" w:rsidR="00DD026D" w:rsidRPr="0096586A" w:rsidRDefault="00DD026D" w:rsidP="00F77A70">
            <w:pPr>
              <w:rPr>
                <w:rFonts w:ascii="Arial" w:hAnsi="Arial" w:cs="Arial"/>
                <w:b/>
                <w:bCs/>
              </w:rPr>
            </w:pPr>
            <w:r w:rsidRPr="0096586A">
              <w:rPr>
                <w:rFonts w:ascii="Arial" w:hAnsi="Arial" w:cs="Arial"/>
                <w:b/>
                <w:bCs/>
              </w:rPr>
              <w:t xml:space="preserve">Development proposals </w:t>
            </w:r>
            <w:r>
              <w:rPr>
                <w:rFonts w:ascii="Arial" w:hAnsi="Arial" w:cs="Arial"/>
                <w:b/>
                <w:bCs/>
              </w:rPr>
              <w:t xml:space="preserve">which connect to </w:t>
            </w:r>
            <w:r w:rsidRPr="007461AB">
              <w:rPr>
                <w:rFonts w:ascii="Arial" w:hAnsi="Arial" w:cs="Arial"/>
                <w:b/>
                <w:bCs/>
                <w:strike/>
                <w:color w:val="FF0000"/>
                <w:highlight w:val="cyan"/>
              </w:rPr>
              <w:t>that connect to existing sources of renewable energy,</w:t>
            </w:r>
            <w:r w:rsidRPr="0096586A">
              <w:rPr>
                <w:rFonts w:ascii="Arial" w:hAnsi="Arial" w:cs="Arial"/>
                <w:b/>
                <w:bCs/>
              </w:rPr>
              <w:t xml:space="preserve"> district heating networks, </w:t>
            </w:r>
            <w:r w:rsidRPr="007461AB">
              <w:rPr>
                <w:rFonts w:ascii="Arial" w:hAnsi="Arial" w:cs="Arial"/>
                <w:b/>
                <w:bCs/>
                <w:strike/>
                <w:color w:val="FF0000"/>
                <w:highlight w:val="cyan"/>
              </w:rPr>
              <w:t>or use low carbon technology</w:t>
            </w:r>
            <w:r w:rsidRPr="0096586A">
              <w:rPr>
                <w:rFonts w:ascii="Arial" w:hAnsi="Arial" w:cs="Arial"/>
                <w:b/>
                <w:bCs/>
              </w:rPr>
              <w:t xml:space="preserve"> will be supported.</w:t>
            </w:r>
          </w:p>
          <w:p w14:paraId="6615C532" w14:textId="77777777" w:rsidR="00DD026D" w:rsidRPr="0096586A" w:rsidRDefault="00DD026D" w:rsidP="00F77A70">
            <w:pPr>
              <w:rPr>
                <w:rFonts w:ascii="Arial" w:hAnsi="Arial" w:cs="Arial"/>
                <w:b/>
                <w:bCs/>
              </w:rPr>
            </w:pPr>
          </w:p>
          <w:p w14:paraId="37BBA39E" w14:textId="71828757" w:rsidR="00DD026D" w:rsidRPr="0096586A" w:rsidRDefault="00DD026D" w:rsidP="00F77A70">
            <w:pPr>
              <w:rPr>
                <w:rFonts w:ascii="Arial" w:hAnsi="Arial" w:cs="Arial"/>
                <w:b/>
                <w:bCs/>
              </w:rPr>
            </w:pPr>
            <w:r w:rsidRPr="0096586A">
              <w:rPr>
                <w:rFonts w:ascii="Arial" w:hAnsi="Arial" w:cs="Arial"/>
                <w:b/>
                <w:bCs/>
              </w:rPr>
              <w:t xml:space="preserve">Development proposals that </w:t>
            </w:r>
            <w:proofErr w:type="gramStart"/>
            <w:r w:rsidRPr="0096586A">
              <w:rPr>
                <w:rFonts w:ascii="Arial" w:hAnsi="Arial" w:cs="Arial"/>
                <w:b/>
                <w:bCs/>
              </w:rPr>
              <w:t>include:</w:t>
            </w:r>
            <w:proofErr w:type="gramEnd"/>
            <w:r w:rsidRPr="0096586A">
              <w:rPr>
                <w:rFonts w:ascii="Arial" w:hAnsi="Arial" w:cs="Arial"/>
                <w:b/>
                <w:bCs/>
              </w:rPr>
              <w:t xml:space="preserve"> residential development of 100 or more homes; or </w:t>
            </w:r>
            <w:r w:rsidRPr="007461AB">
              <w:rPr>
                <w:rFonts w:ascii="Arial" w:hAnsi="Arial" w:cs="Arial"/>
                <w:b/>
                <w:bCs/>
                <w:color w:val="00B050"/>
                <w:highlight w:val="cyan"/>
              </w:rPr>
              <w:t>commercial</w:t>
            </w:r>
            <w:r>
              <w:rPr>
                <w:rFonts w:ascii="Arial" w:hAnsi="Arial" w:cs="Arial"/>
                <w:b/>
                <w:bCs/>
              </w:rPr>
              <w:t xml:space="preserve"> </w:t>
            </w:r>
            <w:r w:rsidRPr="0096586A">
              <w:rPr>
                <w:rFonts w:ascii="Arial" w:hAnsi="Arial" w:cs="Arial"/>
                <w:b/>
                <w:bCs/>
              </w:rPr>
              <w:t xml:space="preserve">development with a total floorspace of </w:t>
            </w:r>
            <w:r w:rsidRPr="007461AB">
              <w:rPr>
                <w:rFonts w:ascii="Arial" w:hAnsi="Arial" w:cs="Arial"/>
                <w:b/>
                <w:bCs/>
                <w:color w:val="00B050"/>
                <w:highlight w:val="cyan"/>
              </w:rPr>
              <w:t>10,000sq m</w:t>
            </w:r>
            <w:r w:rsidRPr="0096586A">
              <w:rPr>
                <w:rFonts w:ascii="Arial" w:hAnsi="Arial" w:cs="Arial"/>
                <w:b/>
                <w:bCs/>
                <w:color w:val="00B050"/>
              </w:rPr>
              <w:t xml:space="preserve"> </w:t>
            </w:r>
            <w:r w:rsidRPr="000A112F">
              <w:rPr>
                <w:rFonts w:ascii="Arial" w:hAnsi="Arial" w:cs="Arial"/>
                <w:b/>
                <w:bCs/>
                <w:strike/>
                <w:color w:val="FF0000"/>
              </w:rPr>
              <w:t>1,000sqm</w:t>
            </w:r>
            <w:r w:rsidRPr="000A112F">
              <w:rPr>
                <w:rFonts w:ascii="Arial" w:hAnsi="Arial" w:cs="Arial"/>
                <w:b/>
                <w:bCs/>
                <w:color w:val="FF0000"/>
              </w:rPr>
              <w:t xml:space="preserve"> </w:t>
            </w:r>
            <w:r w:rsidRPr="0096586A">
              <w:rPr>
                <w:rFonts w:ascii="Arial" w:hAnsi="Arial" w:cs="Arial"/>
                <w:b/>
                <w:bCs/>
              </w:rPr>
              <w:t>or more; will be required to submit an Energy Assessment to determine the feasibility of incorporating such a scheme, and where viable, would be required to implement the scheme.</w:t>
            </w:r>
          </w:p>
          <w:p w14:paraId="303F6107" w14:textId="77777777" w:rsidR="00DD026D" w:rsidRPr="0096586A" w:rsidRDefault="00DD026D" w:rsidP="00F77A70">
            <w:pPr>
              <w:rPr>
                <w:rFonts w:ascii="Arial" w:hAnsi="Arial" w:cs="Arial"/>
                <w:b/>
                <w:bCs/>
              </w:rPr>
            </w:pPr>
          </w:p>
          <w:p w14:paraId="3480A6DC" w14:textId="77777777" w:rsidR="00DD026D" w:rsidRPr="0096586A" w:rsidRDefault="00DD026D" w:rsidP="00F77A70">
            <w:pPr>
              <w:rPr>
                <w:rFonts w:ascii="Arial" w:hAnsi="Arial" w:cs="Arial"/>
                <w:b/>
                <w:bCs/>
                <w:strike/>
                <w:color w:val="FF0000"/>
              </w:rPr>
            </w:pPr>
            <w:r w:rsidRPr="0096586A">
              <w:rPr>
                <w:rFonts w:ascii="Arial" w:hAnsi="Arial" w:cs="Arial"/>
                <w:b/>
                <w:bCs/>
                <w:strike/>
                <w:color w:val="FF0000"/>
              </w:rPr>
              <w:t>Major developments that consume significant energy will be encouraged to facilitate the development of, and/or connection to proposed District Heating and Cooling Networks.</w:t>
            </w:r>
          </w:p>
          <w:p w14:paraId="6CC3F897" w14:textId="77777777" w:rsidR="00DD026D" w:rsidRPr="0096586A" w:rsidRDefault="00DD026D" w:rsidP="00F77A70">
            <w:pPr>
              <w:rPr>
                <w:rFonts w:ascii="Arial" w:hAnsi="Arial" w:cs="Arial"/>
              </w:rPr>
            </w:pPr>
          </w:p>
          <w:p w14:paraId="47348463" w14:textId="77777777" w:rsidR="00DD026D" w:rsidRPr="0096586A" w:rsidRDefault="00DD026D" w:rsidP="00F77A70">
            <w:pPr>
              <w:rPr>
                <w:rFonts w:ascii="Arial" w:hAnsi="Arial" w:cs="Arial"/>
              </w:rPr>
            </w:pPr>
          </w:p>
          <w:p w14:paraId="52184862" w14:textId="4C697D73" w:rsidR="00DD026D" w:rsidRPr="0096586A" w:rsidRDefault="00DD026D" w:rsidP="00F77A70">
            <w:pPr>
              <w:rPr>
                <w:rFonts w:ascii="Arial" w:hAnsi="Arial" w:cs="Arial"/>
                <w:sz w:val="22"/>
                <w:szCs w:val="22"/>
              </w:rPr>
            </w:pPr>
            <w:r w:rsidRPr="0096586A">
              <w:rPr>
                <w:rFonts w:ascii="Arial" w:hAnsi="Arial" w:cs="Arial"/>
                <w:sz w:val="22"/>
                <w:szCs w:val="22"/>
              </w:rPr>
              <w:t>Amend paragraph 11.528 the reasoned justification to Policy CCH6 as follows.</w:t>
            </w:r>
          </w:p>
          <w:p w14:paraId="25AA0258" w14:textId="77777777" w:rsidR="00DD026D" w:rsidRPr="0096586A" w:rsidRDefault="00DD026D" w:rsidP="00F77A70">
            <w:pPr>
              <w:rPr>
                <w:rFonts w:ascii="Arial" w:hAnsi="Arial" w:cs="Arial"/>
                <w:sz w:val="22"/>
                <w:szCs w:val="22"/>
              </w:rPr>
            </w:pPr>
          </w:p>
          <w:p w14:paraId="4C07BBA3" w14:textId="35DF56CF" w:rsidR="00DD026D" w:rsidRPr="0096586A" w:rsidRDefault="00DD026D" w:rsidP="00F77A70">
            <w:pPr>
              <w:rPr>
                <w:rFonts w:ascii="Arial" w:hAnsi="Arial" w:cs="Arial"/>
                <w:sz w:val="22"/>
                <w:szCs w:val="22"/>
              </w:rPr>
            </w:pPr>
            <w:r w:rsidRPr="0096586A">
              <w:rPr>
                <w:rFonts w:ascii="Arial" w:hAnsi="Arial" w:cs="Arial"/>
                <w:sz w:val="22"/>
                <w:szCs w:val="22"/>
              </w:rPr>
              <w:t xml:space="preserve">11.528 An Energy Assessment will investigate the potential to incorporate and use low carbon technology, or to use existing sources of renewable energy or district heating networks. Assessments will be required to demonstrate how the development can </w:t>
            </w:r>
            <w:proofErr w:type="gramStart"/>
            <w:r w:rsidRPr="0096586A">
              <w:rPr>
                <w:rFonts w:ascii="Arial" w:hAnsi="Arial" w:cs="Arial"/>
                <w:sz w:val="22"/>
                <w:szCs w:val="22"/>
              </w:rPr>
              <w:t>make a contribution</w:t>
            </w:r>
            <w:proofErr w:type="gramEnd"/>
            <w:r w:rsidRPr="0096586A">
              <w:rPr>
                <w:rFonts w:ascii="Arial" w:hAnsi="Arial" w:cs="Arial"/>
                <w:sz w:val="22"/>
                <w:szCs w:val="22"/>
              </w:rPr>
              <w:t xml:space="preserve"> towards increased levels of energy generation from renewable or low carbon sources. </w:t>
            </w:r>
            <w:r w:rsidRPr="0096586A">
              <w:rPr>
                <w:rFonts w:ascii="Arial" w:hAnsi="Arial" w:cs="Arial"/>
                <w:color w:val="00B050"/>
                <w:sz w:val="22"/>
                <w:szCs w:val="22"/>
              </w:rPr>
              <w:t xml:space="preserve">Regard should be had to the provisions of Future Wales: </w:t>
            </w:r>
            <w:proofErr w:type="gramStart"/>
            <w:r w:rsidRPr="0096586A">
              <w:rPr>
                <w:rFonts w:ascii="Arial" w:hAnsi="Arial" w:cs="Arial"/>
                <w:color w:val="00B050"/>
                <w:sz w:val="22"/>
                <w:szCs w:val="22"/>
              </w:rPr>
              <w:t>the</w:t>
            </w:r>
            <w:proofErr w:type="gramEnd"/>
            <w:r w:rsidRPr="0096586A">
              <w:rPr>
                <w:rFonts w:ascii="Arial" w:hAnsi="Arial" w:cs="Arial"/>
                <w:color w:val="00B050"/>
                <w:sz w:val="22"/>
                <w:szCs w:val="22"/>
              </w:rPr>
              <w:t xml:space="preserve"> National Plan 2040 and specifically Policy 16.  This requires that large scale</w:t>
            </w:r>
            <w:r w:rsidRPr="0096586A">
              <w:rPr>
                <w:rFonts w:ascii="Arial" w:hAnsi="Arial" w:cs="Arial"/>
                <w:color w:val="0070C0"/>
                <w:sz w:val="22"/>
                <w:szCs w:val="22"/>
                <w:highlight w:val="yellow"/>
              </w:rPr>
              <w:t>,</w:t>
            </w:r>
            <w:r w:rsidRPr="0096586A">
              <w:rPr>
                <w:rFonts w:ascii="Arial" w:hAnsi="Arial" w:cs="Arial"/>
                <w:color w:val="00B050"/>
                <w:sz w:val="22"/>
                <w:szCs w:val="22"/>
              </w:rPr>
              <w:t xml:space="preserve"> mixed</w:t>
            </w:r>
            <w:r w:rsidRPr="0096586A">
              <w:rPr>
                <w:rFonts w:ascii="Arial" w:hAnsi="Arial" w:cs="Arial"/>
                <w:color w:val="00B050"/>
                <w:sz w:val="22"/>
                <w:szCs w:val="22"/>
              </w:rPr>
              <w:noBreakHyphen/>
              <w:t>use development</w:t>
            </w:r>
            <w:r w:rsidRPr="0096586A">
              <w:rPr>
                <w:rFonts w:ascii="Arial" w:hAnsi="Arial" w:cs="Arial"/>
                <w:color w:val="0070C0"/>
                <w:sz w:val="22"/>
                <w:szCs w:val="22"/>
                <w:highlight w:val="yellow"/>
              </w:rPr>
              <w:t>s</w:t>
            </w:r>
            <w:r w:rsidRPr="0096586A">
              <w:rPr>
                <w:rFonts w:ascii="Arial" w:hAnsi="Arial" w:cs="Arial"/>
                <w:color w:val="00B050"/>
                <w:sz w:val="22"/>
                <w:szCs w:val="22"/>
              </w:rPr>
              <w:t xml:space="preserve"> of</w:t>
            </w:r>
            <w:r w:rsidRPr="0096586A">
              <w:rPr>
                <w:rFonts w:ascii="Arial" w:hAnsi="Arial" w:cs="Arial"/>
                <w:color w:val="0070C0"/>
                <w:sz w:val="22"/>
                <w:szCs w:val="22"/>
                <w:highlight w:val="yellow"/>
              </w:rPr>
              <w:t xml:space="preserve"> 100 or more dwellings or 10,000 sqm or more of commercial floorspace</w:t>
            </w:r>
            <w:r w:rsidRPr="0096586A">
              <w:rPr>
                <w:rFonts w:ascii="Arial" w:hAnsi="Arial" w:cs="Arial"/>
                <w:color w:val="0070C0"/>
                <w:sz w:val="22"/>
                <w:szCs w:val="22"/>
              </w:rPr>
              <w:t xml:space="preserve"> </w:t>
            </w:r>
            <w:r w:rsidRPr="0096586A">
              <w:rPr>
                <w:rFonts w:ascii="Arial" w:hAnsi="Arial" w:cs="Arial"/>
                <w:color w:val="00B050"/>
                <w:sz w:val="22"/>
                <w:szCs w:val="22"/>
              </w:rPr>
              <w:t>should, where feasible, have a heat network with a renewable / low carbon or waste heat energy source. In accordance with Future Wales planning applications for such development should prepare an Energy Masterplan to establish whether a heat network is the most effective energy supply option and, for feasible projects, a plan for its implementation.</w:t>
            </w:r>
          </w:p>
          <w:p w14:paraId="51C3FC0A" w14:textId="089DB80A" w:rsidR="00DD026D" w:rsidRPr="0096586A" w:rsidRDefault="00DD026D" w:rsidP="00F77A70">
            <w:pPr>
              <w:rPr>
                <w:rFonts w:ascii="Arial" w:hAnsi="Arial" w:cs="Arial"/>
              </w:rPr>
            </w:pPr>
          </w:p>
        </w:tc>
        <w:tc>
          <w:tcPr>
            <w:tcW w:w="2410" w:type="dxa"/>
          </w:tcPr>
          <w:p w14:paraId="190AD85B" w14:textId="0A3571F2" w:rsidR="00DD026D" w:rsidRPr="0096586A" w:rsidRDefault="00DD026D" w:rsidP="00F871EC">
            <w:pPr>
              <w:rPr>
                <w:rFonts w:ascii="Arial" w:hAnsi="Arial" w:cs="Arial"/>
              </w:rPr>
            </w:pPr>
            <w:r>
              <w:rPr>
                <w:rFonts w:ascii="Arial" w:hAnsi="Arial" w:cs="Arial"/>
              </w:rPr>
              <w:lastRenderedPageBreak/>
              <w:t>Changes agreed.</w:t>
            </w:r>
          </w:p>
          <w:p w14:paraId="66A8F68E" w14:textId="729016CE" w:rsidR="00DD026D" w:rsidRPr="0096586A" w:rsidRDefault="00DD026D" w:rsidP="00F77A70">
            <w:pPr>
              <w:rPr>
                <w:rFonts w:ascii="Arial" w:hAnsi="Arial" w:cs="Arial"/>
              </w:rPr>
            </w:pPr>
          </w:p>
        </w:tc>
      </w:tr>
      <w:tr w:rsidR="00DD026D" w:rsidRPr="0096586A" w14:paraId="4D9D0D8E" w14:textId="2D7A943C" w:rsidTr="00DD026D">
        <w:tc>
          <w:tcPr>
            <w:tcW w:w="1135" w:type="dxa"/>
          </w:tcPr>
          <w:p w14:paraId="7F36AF0E" w14:textId="17DAB410" w:rsidR="00DD026D" w:rsidRPr="0096586A" w:rsidRDefault="00DD026D" w:rsidP="006A52CE">
            <w:pPr>
              <w:spacing w:line="276" w:lineRule="auto"/>
              <w:rPr>
                <w:rFonts w:ascii="Arial" w:hAnsi="Arial" w:cs="Arial"/>
              </w:rPr>
            </w:pPr>
            <w:r w:rsidRPr="0096586A">
              <w:rPr>
                <w:rFonts w:ascii="Arial" w:hAnsi="Arial" w:cs="Arial"/>
                <w:b/>
                <w:bCs/>
              </w:rPr>
              <w:t>AP6/7</w:t>
            </w:r>
          </w:p>
        </w:tc>
        <w:tc>
          <w:tcPr>
            <w:tcW w:w="10489" w:type="dxa"/>
          </w:tcPr>
          <w:p w14:paraId="35D9BC1D" w14:textId="76344BC8" w:rsidR="00DD026D" w:rsidRPr="0096586A" w:rsidRDefault="00DD026D" w:rsidP="00F77A70">
            <w:pPr>
              <w:rPr>
                <w:rFonts w:ascii="Arial" w:hAnsi="Arial" w:cs="Arial"/>
              </w:rPr>
            </w:pPr>
            <w:r w:rsidRPr="0096586A">
              <w:rPr>
                <w:rFonts w:ascii="Arial" w:hAnsi="Arial" w:cs="Arial"/>
              </w:rPr>
              <w:t xml:space="preserve">The inclusion of two policies in the Plan </w:t>
            </w:r>
            <w:proofErr w:type="gramStart"/>
            <w:r w:rsidRPr="0096586A">
              <w:rPr>
                <w:rFonts w:ascii="Arial" w:hAnsi="Arial" w:cs="Arial"/>
              </w:rPr>
              <w:t>reflect</w:t>
            </w:r>
            <w:proofErr w:type="gramEnd"/>
            <w:r w:rsidRPr="0096586A">
              <w:rPr>
                <w:rFonts w:ascii="Arial" w:hAnsi="Arial" w:cs="Arial"/>
              </w:rPr>
              <w:t xml:space="preserve"> substantive differences in their purpose.  In this respect PSD4 relates specifically to trees woodlands and hedgerows where they form part of or are affected by new development proposals. It is noted that whilst the policy may require some new planting where it is related to or arising from the development.</w:t>
            </w:r>
          </w:p>
          <w:p w14:paraId="6A97908A" w14:textId="77777777" w:rsidR="00DD026D" w:rsidRPr="0096586A" w:rsidRDefault="00DD026D" w:rsidP="00F77A70">
            <w:pPr>
              <w:rPr>
                <w:rFonts w:ascii="Arial" w:hAnsi="Arial" w:cs="Arial"/>
              </w:rPr>
            </w:pPr>
          </w:p>
          <w:p w14:paraId="7D12657F" w14:textId="3FCE80CC" w:rsidR="00DD026D" w:rsidRPr="0096586A" w:rsidRDefault="00DD026D" w:rsidP="00F77A70">
            <w:pPr>
              <w:rPr>
                <w:rFonts w:ascii="Arial" w:hAnsi="Arial" w:cs="Arial"/>
              </w:rPr>
            </w:pPr>
            <w:r w:rsidRPr="0096586A">
              <w:rPr>
                <w:rFonts w:ascii="Arial" w:hAnsi="Arial" w:cs="Arial"/>
              </w:rPr>
              <w:t>This contrasts with CCH7 which seeks to support the creation of woodland, forests, tree belts and corridors as well as supporting their protection and/or enhancement.  The Council considers the inclusion of this policy to form an important support mechanism in relation to its ambition in responding to not only the climate and nature emergencies but also its responses in relation nutrients in protected riverine SACs and flood risk.  In this respect the policy makes specific reference to multiple benefits accrued as they relate to ecosystems resilience and are not matters directly related to or considered through PSD4.</w:t>
            </w:r>
          </w:p>
          <w:p w14:paraId="7AEB8A64" w14:textId="77777777" w:rsidR="00DD026D" w:rsidRPr="0096586A" w:rsidRDefault="00DD026D" w:rsidP="00F77A70">
            <w:pPr>
              <w:rPr>
                <w:rFonts w:ascii="Arial" w:hAnsi="Arial" w:cs="Arial"/>
              </w:rPr>
            </w:pPr>
          </w:p>
          <w:p w14:paraId="45CCA57C" w14:textId="77777777" w:rsidR="00DD026D" w:rsidRPr="0096586A" w:rsidRDefault="00DD026D" w:rsidP="00F77A70">
            <w:pPr>
              <w:rPr>
                <w:rFonts w:ascii="Arial" w:hAnsi="Arial" w:cs="Arial"/>
              </w:rPr>
            </w:pPr>
            <w:r w:rsidRPr="0096586A">
              <w:rPr>
                <w:rFonts w:ascii="Arial" w:hAnsi="Arial" w:cs="Arial"/>
              </w:rPr>
              <w:t xml:space="preserve">It is also considered that the merging of the policies would potentially risk conflating their purpose and result in a lack of clarity. </w:t>
            </w:r>
          </w:p>
          <w:p w14:paraId="78B4265D" w14:textId="77777777" w:rsidR="00DD026D" w:rsidRPr="0096586A" w:rsidRDefault="00DD026D" w:rsidP="00F77A70">
            <w:pPr>
              <w:rPr>
                <w:rFonts w:ascii="Arial" w:hAnsi="Arial" w:cs="Arial"/>
              </w:rPr>
            </w:pPr>
          </w:p>
          <w:p w14:paraId="56F552B3" w14:textId="5454C951" w:rsidR="00DD026D" w:rsidRPr="0096586A" w:rsidRDefault="00DD026D" w:rsidP="00F77A70">
            <w:pPr>
              <w:rPr>
                <w:rFonts w:ascii="Arial" w:hAnsi="Arial" w:cs="Arial"/>
              </w:rPr>
            </w:pPr>
            <w:r w:rsidRPr="0096586A">
              <w:rPr>
                <w:rFonts w:ascii="Arial" w:hAnsi="Arial" w:cs="Arial"/>
              </w:rPr>
              <w:t>It is however, proposed to amend the policies and reasoned justification as set out below.</w:t>
            </w:r>
          </w:p>
          <w:p w14:paraId="1C726FE7" w14:textId="77777777" w:rsidR="00DD026D" w:rsidRPr="0096586A" w:rsidRDefault="00DD026D" w:rsidP="00F77A70">
            <w:pPr>
              <w:rPr>
                <w:rFonts w:ascii="Arial" w:hAnsi="Arial" w:cs="Arial"/>
              </w:rPr>
            </w:pPr>
          </w:p>
          <w:p w14:paraId="7C8ABAF2" w14:textId="4B31AEC6" w:rsidR="00DD026D" w:rsidRPr="0096586A" w:rsidRDefault="00DD026D" w:rsidP="003350CB">
            <w:pPr>
              <w:rPr>
                <w:rFonts w:ascii="Arial" w:hAnsi="Arial" w:cs="Arial"/>
              </w:rPr>
            </w:pPr>
            <w:r w:rsidRPr="0096586A">
              <w:rPr>
                <w:rFonts w:ascii="Arial" w:hAnsi="Arial" w:cs="Arial"/>
              </w:rPr>
              <w:lastRenderedPageBreak/>
              <w:t>Amend Policy PSD4 as follows.  Undertake consequential changes within the Plan to reflect changes in the policy title. Reference is also made to the Council’s response in relation to AP1/12 in relation to paragraph 11.306 of the reasoned justification to policy PSD4.</w:t>
            </w:r>
          </w:p>
          <w:p w14:paraId="6D3BA058" w14:textId="7132D570" w:rsidR="00DD026D" w:rsidRPr="0096586A" w:rsidRDefault="00DD026D" w:rsidP="00F77A70">
            <w:pPr>
              <w:rPr>
                <w:rFonts w:ascii="Arial" w:hAnsi="Arial" w:cs="Arial"/>
                <w:sz w:val="22"/>
                <w:szCs w:val="22"/>
              </w:rPr>
            </w:pPr>
          </w:p>
          <w:p w14:paraId="2F69095D" w14:textId="77777777" w:rsidR="00DD026D" w:rsidRPr="0096586A" w:rsidRDefault="00DD026D" w:rsidP="00F77A70">
            <w:pPr>
              <w:rPr>
                <w:rFonts w:ascii="Arial" w:hAnsi="Arial" w:cs="Arial"/>
                <w:sz w:val="28"/>
                <w:szCs w:val="28"/>
              </w:rPr>
            </w:pPr>
          </w:p>
          <w:p w14:paraId="23834F59" w14:textId="77777777" w:rsidR="00DD026D" w:rsidRPr="0096586A" w:rsidRDefault="00DD026D" w:rsidP="00F77A70">
            <w:pPr>
              <w:rPr>
                <w:rFonts w:ascii="Arial" w:hAnsi="Arial" w:cs="Arial"/>
                <w:b/>
                <w:bCs/>
                <w:color w:val="00B050"/>
                <w:sz w:val="28"/>
                <w:szCs w:val="28"/>
              </w:rPr>
            </w:pPr>
            <w:r w:rsidRPr="0096586A">
              <w:rPr>
                <w:rFonts w:ascii="Arial" w:hAnsi="Arial" w:cs="Arial"/>
                <w:b/>
                <w:bCs/>
                <w:color w:val="FFC000"/>
                <w:sz w:val="28"/>
                <w:szCs w:val="28"/>
              </w:rPr>
              <w:t xml:space="preserve">PSD4: Green and Blue Infrastructure – Trees, Woodlands and Hedgerows </w:t>
            </w:r>
            <w:r w:rsidRPr="0096586A">
              <w:rPr>
                <w:rFonts w:ascii="Arial" w:hAnsi="Arial" w:cs="Arial"/>
                <w:b/>
                <w:bCs/>
                <w:color w:val="00B050"/>
                <w:sz w:val="28"/>
                <w:szCs w:val="28"/>
              </w:rPr>
              <w:t>in New Developments</w:t>
            </w:r>
          </w:p>
          <w:p w14:paraId="7F87DB13" w14:textId="77777777" w:rsidR="00DD026D" w:rsidRPr="0096586A" w:rsidRDefault="00DD026D" w:rsidP="00F77A70">
            <w:pPr>
              <w:rPr>
                <w:rFonts w:ascii="Arial" w:hAnsi="Arial" w:cs="Arial"/>
                <w:b/>
                <w:bCs/>
              </w:rPr>
            </w:pPr>
            <w:r w:rsidRPr="0096586A">
              <w:rPr>
                <w:rFonts w:ascii="Arial" w:hAnsi="Arial" w:cs="Arial"/>
                <w:b/>
                <w:bCs/>
              </w:rPr>
              <w:t>Proposals for development shall:</w:t>
            </w:r>
          </w:p>
          <w:p w14:paraId="19EC6EA0" w14:textId="77777777" w:rsidR="00DD026D" w:rsidRPr="0096586A" w:rsidRDefault="00DD026D" w:rsidP="00F77A70">
            <w:pPr>
              <w:numPr>
                <w:ilvl w:val="0"/>
                <w:numId w:val="17"/>
              </w:numPr>
              <w:rPr>
                <w:rFonts w:ascii="Arial" w:hAnsi="Arial" w:cs="Arial"/>
                <w:b/>
                <w:bCs/>
              </w:rPr>
            </w:pPr>
            <w:r w:rsidRPr="0096586A">
              <w:rPr>
                <w:rFonts w:ascii="Arial" w:hAnsi="Arial" w:cs="Arial"/>
                <w:b/>
                <w:bCs/>
              </w:rPr>
              <w:t xml:space="preserve">Maximise retention, protection, and integration of existing trees, woodlands and hedgerows and prioritise those of highest value, quality, and condition within and on the development site boundaries through iterative site layout design which avoids potential </w:t>
            </w:r>
            <w:proofErr w:type="gramStart"/>
            <w:r w:rsidRPr="0096586A">
              <w:rPr>
                <w:rFonts w:ascii="Arial" w:hAnsi="Arial" w:cs="Arial"/>
                <w:b/>
                <w:bCs/>
              </w:rPr>
              <w:t>impacts;</w:t>
            </w:r>
            <w:proofErr w:type="gramEnd"/>
          </w:p>
          <w:p w14:paraId="1E5CBA62" w14:textId="77777777" w:rsidR="00DD026D" w:rsidRPr="0096586A" w:rsidRDefault="00DD026D" w:rsidP="00F77A70">
            <w:pPr>
              <w:numPr>
                <w:ilvl w:val="0"/>
                <w:numId w:val="17"/>
              </w:numPr>
              <w:rPr>
                <w:rFonts w:ascii="Arial" w:hAnsi="Arial" w:cs="Arial"/>
                <w:b/>
                <w:bCs/>
              </w:rPr>
            </w:pPr>
            <w:r w:rsidRPr="0096586A">
              <w:rPr>
                <w:rFonts w:ascii="Arial" w:hAnsi="Arial" w:cs="Arial"/>
                <w:b/>
                <w:bCs/>
              </w:rPr>
              <w:t>Minimise potential impacts to retained trees, woodlands and hedgerows through site specific design, method statements and protection measures.</w:t>
            </w:r>
          </w:p>
          <w:p w14:paraId="6666F54D" w14:textId="77777777" w:rsidR="00DD026D" w:rsidRPr="0096586A" w:rsidRDefault="00DD026D" w:rsidP="00F77A70">
            <w:pPr>
              <w:numPr>
                <w:ilvl w:val="0"/>
                <w:numId w:val="17"/>
              </w:numPr>
              <w:rPr>
                <w:rFonts w:ascii="Arial" w:hAnsi="Arial" w:cs="Arial"/>
                <w:b/>
                <w:bCs/>
              </w:rPr>
            </w:pPr>
            <w:r w:rsidRPr="0096586A">
              <w:rPr>
                <w:rFonts w:ascii="Arial" w:hAnsi="Arial" w:cs="Arial"/>
                <w:b/>
                <w:bCs/>
              </w:rPr>
              <w:t xml:space="preserve">Provide appropriate compensation planting for unavoidable loss of trees, woodlands, and hedgerows to deliver overall enhancement to extent and cover. Opportunities for translocation of existing hedgerows should be considered where </w:t>
            </w:r>
            <w:proofErr w:type="gramStart"/>
            <w:r w:rsidRPr="0096586A">
              <w:rPr>
                <w:rFonts w:ascii="Arial" w:hAnsi="Arial" w:cs="Arial"/>
                <w:b/>
                <w:bCs/>
              </w:rPr>
              <w:t>feasible;</w:t>
            </w:r>
            <w:proofErr w:type="gramEnd"/>
          </w:p>
          <w:p w14:paraId="16DD718D" w14:textId="77777777" w:rsidR="00DD026D" w:rsidRPr="0096586A" w:rsidRDefault="00DD026D" w:rsidP="00F77A70">
            <w:pPr>
              <w:numPr>
                <w:ilvl w:val="0"/>
                <w:numId w:val="17"/>
              </w:numPr>
              <w:rPr>
                <w:rFonts w:ascii="Arial" w:hAnsi="Arial" w:cs="Arial"/>
                <w:b/>
                <w:bCs/>
              </w:rPr>
            </w:pPr>
            <w:r w:rsidRPr="0096586A">
              <w:rPr>
                <w:rFonts w:ascii="Arial" w:hAnsi="Arial" w:cs="Arial"/>
                <w:b/>
                <w:bCs/>
              </w:rPr>
              <w:t xml:space="preserve">Provide sufficient space and rooting volume within site layout and in relation to adjacent land uses to enable effective growth of existing and newly planted trees, woodlands, and hedgerows to maturity and to avoid potential challenges to retention for the lifetime of the </w:t>
            </w:r>
            <w:proofErr w:type="gramStart"/>
            <w:r w:rsidRPr="0096586A">
              <w:rPr>
                <w:rFonts w:ascii="Arial" w:hAnsi="Arial" w:cs="Arial"/>
                <w:b/>
                <w:bCs/>
              </w:rPr>
              <w:t>development;</w:t>
            </w:r>
            <w:proofErr w:type="gramEnd"/>
          </w:p>
          <w:p w14:paraId="4859FB40" w14:textId="77777777" w:rsidR="00DD026D" w:rsidRPr="0096586A" w:rsidRDefault="00DD026D" w:rsidP="00F77A70">
            <w:pPr>
              <w:numPr>
                <w:ilvl w:val="0"/>
                <w:numId w:val="17"/>
              </w:numPr>
              <w:rPr>
                <w:rFonts w:ascii="Arial" w:hAnsi="Arial" w:cs="Arial"/>
                <w:b/>
                <w:bCs/>
              </w:rPr>
            </w:pPr>
            <w:r w:rsidRPr="0096586A">
              <w:rPr>
                <w:rFonts w:ascii="Arial" w:hAnsi="Arial" w:cs="Arial"/>
                <w:b/>
                <w:bCs/>
              </w:rPr>
              <w:t>Identify and deliver management works to improve the value, quality and condition of existing trees, woodlands, and hedgerows within and on the development site boundaries; and</w:t>
            </w:r>
          </w:p>
          <w:p w14:paraId="3F089599" w14:textId="77777777" w:rsidR="00DD026D" w:rsidRPr="0096586A" w:rsidRDefault="00DD026D" w:rsidP="00F77A70">
            <w:pPr>
              <w:numPr>
                <w:ilvl w:val="0"/>
                <w:numId w:val="17"/>
              </w:numPr>
              <w:rPr>
                <w:rFonts w:ascii="Arial" w:hAnsi="Arial" w:cs="Arial"/>
                <w:b/>
                <w:bCs/>
              </w:rPr>
            </w:pPr>
            <w:r w:rsidRPr="0096586A">
              <w:rPr>
                <w:rFonts w:ascii="Arial" w:hAnsi="Arial" w:cs="Arial"/>
                <w:b/>
                <w:bCs/>
              </w:rPr>
              <w:t>Deliver additional planting of trees, woodlands, and hedgerows appropriate to the site and development type that will deliver both long term landscape benefits and net benefits for biodiversity.</w:t>
            </w:r>
          </w:p>
          <w:p w14:paraId="136E1F3A" w14:textId="77777777" w:rsidR="00DD026D" w:rsidRPr="0096586A" w:rsidRDefault="00DD026D" w:rsidP="00F77A70">
            <w:pPr>
              <w:rPr>
                <w:rFonts w:ascii="Arial" w:hAnsi="Arial" w:cs="Arial"/>
              </w:rPr>
            </w:pPr>
          </w:p>
          <w:p w14:paraId="6FC2BEC9" w14:textId="77777777" w:rsidR="00DD026D" w:rsidRPr="0096586A" w:rsidRDefault="00DD026D" w:rsidP="00F77A70">
            <w:pPr>
              <w:rPr>
                <w:rFonts w:ascii="Arial" w:hAnsi="Arial" w:cs="Arial"/>
              </w:rPr>
            </w:pPr>
          </w:p>
          <w:p w14:paraId="51E12BF3" w14:textId="50024C33" w:rsidR="00DD026D" w:rsidRPr="0096586A" w:rsidRDefault="00DD026D" w:rsidP="00F77A70">
            <w:pPr>
              <w:rPr>
                <w:rFonts w:ascii="Arial" w:hAnsi="Arial" w:cs="Arial"/>
              </w:rPr>
            </w:pPr>
            <w:r w:rsidRPr="0096586A">
              <w:rPr>
                <w:rFonts w:ascii="Arial" w:hAnsi="Arial" w:cs="Arial"/>
              </w:rPr>
              <w:t>Amend paragraph 11.302, 11.303, 11.304 of the reasoned justification to Policy PSD4 as follows:</w:t>
            </w:r>
          </w:p>
          <w:p w14:paraId="259E0822" w14:textId="77777777" w:rsidR="00DD026D" w:rsidRPr="0096586A" w:rsidRDefault="00DD026D" w:rsidP="00F77A70">
            <w:pPr>
              <w:rPr>
                <w:rFonts w:ascii="Arial" w:hAnsi="Arial" w:cs="Arial"/>
                <w:b/>
                <w:bCs/>
                <w:sz w:val="22"/>
                <w:szCs w:val="22"/>
              </w:rPr>
            </w:pPr>
          </w:p>
          <w:p w14:paraId="17EB3033" w14:textId="77777777" w:rsidR="00DD026D" w:rsidRPr="0096586A" w:rsidRDefault="00DD026D" w:rsidP="00F77A70">
            <w:pPr>
              <w:spacing w:line="259" w:lineRule="auto"/>
              <w:rPr>
                <w:rFonts w:ascii="Arial" w:hAnsi="Arial" w:cs="Arial"/>
                <w:strike/>
                <w:color w:val="FF0000"/>
                <w:sz w:val="22"/>
                <w:szCs w:val="22"/>
              </w:rPr>
            </w:pPr>
            <w:r w:rsidRPr="0096586A">
              <w:rPr>
                <w:rFonts w:ascii="Arial" w:hAnsi="Arial" w:cs="Arial"/>
                <w:sz w:val="22"/>
                <w:szCs w:val="22"/>
              </w:rPr>
              <w:lastRenderedPageBreak/>
              <w:t>11.302 The policy recognises the important contribution trees, woodlands and hedgerows can have to the environment and to our communities</w:t>
            </w:r>
            <w:r w:rsidRPr="0096586A">
              <w:rPr>
                <w:rFonts w:ascii="Arial" w:hAnsi="Arial" w:cs="Arial"/>
                <w:b/>
                <w:bCs/>
                <w:sz w:val="22"/>
                <w:szCs w:val="22"/>
              </w:rPr>
              <w:t>. </w:t>
            </w:r>
            <w:r w:rsidRPr="0096586A">
              <w:rPr>
                <w:rFonts w:ascii="Arial" w:hAnsi="Arial" w:cs="Arial"/>
                <w:sz w:val="22"/>
                <w:szCs w:val="22"/>
              </w:rPr>
              <w:t>Trees and woodlands play an important role</w:t>
            </w:r>
            <w:r w:rsidRPr="0096586A">
              <w:rPr>
                <w:rFonts w:ascii="Arial" w:hAnsi="Arial" w:cs="Arial"/>
                <w:b/>
                <w:bCs/>
                <w:sz w:val="22"/>
                <w:szCs w:val="22"/>
              </w:rPr>
              <w:t> </w:t>
            </w:r>
            <w:r w:rsidRPr="0096586A">
              <w:rPr>
                <w:rFonts w:ascii="Arial" w:hAnsi="Arial" w:cs="Arial"/>
                <w:sz w:val="22"/>
                <w:szCs w:val="22"/>
              </w:rPr>
              <w:t xml:space="preserve">within the plan area and are intrinsic to the landscape and urban character whilst providing habitat and increasing climate change resilience. </w:t>
            </w:r>
            <w:r w:rsidRPr="0096586A">
              <w:rPr>
                <w:rFonts w:ascii="Arial" w:hAnsi="Arial" w:cs="Arial"/>
                <w:strike/>
                <w:color w:val="FF0000"/>
                <w:sz w:val="22"/>
                <w:szCs w:val="22"/>
              </w:rPr>
              <w:t>Well-designed tree, woodland and hedgerow planting can help address both the Climate and Nature Emergencies, as declared by Welsh Government and the Council.</w:t>
            </w:r>
          </w:p>
          <w:p w14:paraId="2A5A9DCD" w14:textId="77777777" w:rsidR="00DD026D" w:rsidRPr="0096586A" w:rsidRDefault="00DD026D" w:rsidP="00F77A70">
            <w:pPr>
              <w:spacing w:line="259" w:lineRule="auto"/>
              <w:rPr>
                <w:rFonts w:ascii="Arial" w:hAnsi="Arial" w:cs="Arial"/>
                <w:strike/>
                <w:color w:val="FF0000"/>
                <w:sz w:val="22"/>
                <w:szCs w:val="22"/>
              </w:rPr>
            </w:pPr>
          </w:p>
          <w:p w14:paraId="34A4D557" w14:textId="77777777" w:rsidR="00DD026D" w:rsidRPr="0096586A" w:rsidRDefault="00DD026D" w:rsidP="00F77A70">
            <w:pPr>
              <w:spacing w:line="259" w:lineRule="auto"/>
              <w:rPr>
                <w:rFonts w:ascii="Arial" w:hAnsi="Arial" w:cs="Arial"/>
                <w:sz w:val="22"/>
                <w:szCs w:val="22"/>
              </w:rPr>
            </w:pPr>
            <w:bookmarkStart w:id="3" w:name="d6829"/>
            <w:bookmarkEnd w:id="3"/>
            <w:r w:rsidRPr="0096586A">
              <w:rPr>
                <w:rFonts w:ascii="Arial" w:hAnsi="Arial" w:cs="Arial"/>
                <w:sz w:val="22"/>
                <w:szCs w:val="22"/>
              </w:rPr>
              <w:t xml:space="preserve">11.303 Their contribution within the urban form </w:t>
            </w:r>
            <w:r w:rsidRPr="0096586A">
              <w:rPr>
                <w:rFonts w:ascii="Arial" w:hAnsi="Arial" w:cs="Arial"/>
                <w:color w:val="00B050"/>
                <w:sz w:val="22"/>
                <w:szCs w:val="22"/>
              </w:rPr>
              <w:t>and placemaking including as part of new developments</w:t>
            </w:r>
            <w:r w:rsidRPr="0096586A">
              <w:rPr>
                <w:rFonts w:ascii="Arial" w:hAnsi="Arial" w:cs="Arial"/>
                <w:sz w:val="22"/>
                <w:szCs w:val="22"/>
              </w:rPr>
              <w:t xml:space="preserve"> is particularly recognised. They can help tackle air pollutants, flooding, and noise pollution, and provide numerous other benefits including the provision of shade and visual amenity. They also provide extensive areas of habitat for wildlife, especially mature trees. Carmarthenshire's GBI network reflects tier importance in the urban realm and within our towns and villages - in both public and private spaces, along linear routes, and waterways, and in amenity areas.</w:t>
            </w:r>
          </w:p>
          <w:p w14:paraId="1FF99EE3" w14:textId="77777777" w:rsidR="00DD026D" w:rsidRPr="0096586A" w:rsidRDefault="00DD026D" w:rsidP="00F77A70">
            <w:pPr>
              <w:spacing w:line="259" w:lineRule="auto"/>
              <w:rPr>
                <w:rFonts w:ascii="Arial" w:hAnsi="Arial" w:cs="Arial"/>
                <w:sz w:val="22"/>
                <w:szCs w:val="22"/>
              </w:rPr>
            </w:pPr>
          </w:p>
          <w:p w14:paraId="32994904" w14:textId="2F2DAF6C" w:rsidR="00DD026D" w:rsidRPr="0096586A" w:rsidRDefault="00DD026D" w:rsidP="0068616E">
            <w:pPr>
              <w:rPr>
                <w:rFonts w:ascii="Arial" w:hAnsi="Arial" w:cs="Arial"/>
                <w:sz w:val="22"/>
                <w:szCs w:val="22"/>
              </w:rPr>
            </w:pPr>
            <w:bookmarkStart w:id="4" w:name="d6830"/>
            <w:bookmarkEnd w:id="4"/>
            <w:r w:rsidRPr="0096586A">
              <w:rPr>
                <w:rFonts w:ascii="Arial" w:hAnsi="Arial" w:cs="Arial"/>
                <w:sz w:val="22"/>
                <w:szCs w:val="22"/>
              </w:rPr>
              <w:t xml:space="preserve">11.304 </w:t>
            </w:r>
            <w:r w:rsidRPr="0096586A">
              <w:rPr>
                <w:rFonts w:ascii="Arial" w:hAnsi="Arial" w:cs="Arial"/>
                <w:color w:val="0070C0"/>
                <w:sz w:val="22"/>
                <w:szCs w:val="22"/>
                <w:highlight w:val="yellow"/>
              </w:rPr>
              <w:t>References to compensation planting and additional planting within Policy PSD4 should be considered in the context of the replacement planting ratios and specifications set out in Planning Policy Wales.</w:t>
            </w:r>
            <w:r w:rsidRPr="0096586A">
              <w:rPr>
                <w:rFonts w:ascii="Arial" w:hAnsi="Arial" w:cs="Arial"/>
                <w:color w:val="0070C0"/>
                <w:sz w:val="22"/>
                <w:szCs w:val="22"/>
              </w:rPr>
              <w:t xml:space="preserve"> </w:t>
            </w:r>
            <w:r w:rsidRPr="0096586A">
              <w:rPr>
                <w:rFonts w:ascii="Arial" w:hAnsi="Arial" w:cs="Arial"/>
                <w:sz w:val="22"/>
                <w:szCs w:val="22"/>
              </w:rPr>
              <w:t xml:space="preserve">We consider their retention and additional new planting associated </w:t>
            </w:r>
            <w:r w:rsidRPr="0096586A">
              <w:rPr>
                <w:rFonts w:ascii="Arial" w:hAnsi="Arial" w:cs="Arial"/>
                <w:color w:val="00B050"/>
                <w:sz w:val="22"/>
                <w:szCs w:val="22"/>
              </w:rPr>
              <w:t>with new development</w:t>
            </w:r>
            <w:r w:rsidRPr="0096586A">
              <w:rPr>
                <w:rFonts w:ascii="Arial" w:hAnsi="Arial" w:cs="Arial"/>
                <w:sz w:val="22"/>
                <w:szCs w:val="22"/>
              </w:rPr>
              <w:t xml:space="preserve"> to be an important part in creating a cohesive and healthy communities within a valued and biodiverse rural and landscape context. All planning applications </w:t>
            </w:r>
            <w:r w:rsidRPr="0096586A">
              <w:rPr>
                <w:rFonts w:ascii="Arial" w:hAnsi="Arial" w:cs="Arial"/>
                <w:color w:val="00B050"/>
                <w:sz w:val="22"/>
                <w:szCs w:val="22"/>
              </w:rPr>
              <w:t>for development</w:t>
            </w:r>
            <w:r w:rsidRPr="0096586A">
              <w:rPr>
                <w:rFonts w:ascii="Arial" w:hAnsi="Arial" w:cs="Arial"/>
                <w:sz w:val="22"/>
                <w:szCs w:val="22"/>
              </w:rPr>
              <w:t xml:space="preserve"> should</w:t>
            </w:r>
            <w:r w:rsidRPr="0096586A">
              <w:rPr>
                <w:rFonts w:ascii="Arial" w:hAnsi="Arial" w:cs="Arial"/>
                <w:color w:val="00B050"/>
                <w:sz w:val="22"/>
                <w:szCs w:val="22"/>
              </w:rPr>
              <w:t xml:space="preserve"> (where appropriate) </w:t>
            </w:r>
            <w:r w:rsidRPr="0096586A">
              <w:rPr>
                <w:rFonts w:ascii="Arial" w:hAnsi="Arial" w:cs="Arial"/>
                <w:sz w:val="22"/>
                <w:szCs w:val="22"/>
              </w:rPr>
              <w:t xml:space="preserve">be accompanied by a tree survey where trees are present on site. This should include protection, mitigation, and management measures. Appropriate long-term and short-term management measures must be implemented to protect newly planted and existing trees, woodlands, and/or hedgerows. </w:t>
            </w:r>
            <w:r w:rsidRPr="0096586A">
              <w:rPr>
                <w:rFonts w:ascii="Arial" w:hAnsi="Arial" w:cs="Arial"/>
                <w:strike/>
                <w:color w:val="FF0000"/>
                <w:sz w:val="22"/>
                <w:szCs w:val="22"/>
              </w:rPr>
              <w:t>Reference may be made to Policy CCH7.</w:t>
            </w:r>
          </w:p>
          <w:p w14:paraId="44555002" w14:textId="77777777" w:rsidR="00DD026D" w:rsidRPr="0096586A" w:rsidRDefault="00DD026D" w:rsidP="00F77A70">
            <w:pPr>
              <w:rPr>
                <w:rFonts w:ascii="Arial" w:hAnsi="Arial" w:cs="Arial"/>
                <w:b/>
                <w:bCs/>
                <w:sz w:val="22"/>
                <w:szCs w:val="22"/>
              </w:rPr>
            </w:pPr>
          </w:p>
          <w:p w14:paraId="08B8ED9D" w14:textId="77777777" w:rsidR="00DD026D" w:rsidRPr="0096586A" w:rsidRDefault="00DD026D" w:rsidP="00F77A70">
            <w:pPr>
              <w:rPr>
                <w:rFonts w:ascii="Arial" w:hAnsi="Arial" w:cs="Arial"/>
                <w:sz w:val="22"/>
                <w:szCs w:val="22"/>
              </w:rPr>
            </w:pPr>
          </w:p>
          <w:p w14:paraId="0F104AA7" w14:textId="77777777" w:rsidR="00DD026D" w:rsidRPr="0096586A" w:rsidRDefault="00DD026D" w:rsidP="00F77A70">
            <w:pPr>
              <w:rPr>
                <w:rFonts w:ascii="Arial" w:hAnsi="Arial" w:cs="Arial"/>
                <w:sz w:val="22"/>
                <w:szCs w:val="22"/>
              </w:rPr>
            </w:pPr>
          </w:p>
          <w:p w14:paraId="52F25B12" w14:textId="20CCBCD9" w:rsidR="00DD026D" w:rsidRPr="0096586A" w:rsidRDefault="00DD026D" w:rsidP="00E7127C">
            <w:pPr>
              <w:spacing w:line="259" w:lineRule="auto"/>
              <w:rPr>
                <w:rFonts w:ascii="Arial" w:hAnsi="Arial" w:cs="Arial"/>
              </w:rPr>
            </w:pPr>
            <w:r w:rsidRPr="0096586A">
              <w:rPr>
                <w:rFonts w:ascii="Arial" w:hAnsi="Arial" w:cs="Arial"/>
              </w:rPr>
              <w:t>Amend Policy CCH7. In addition, amend reasoned justification to Policy CCH7 which include paragraphs 11.530 and 11.531, inserting a new paragraph after 11.531, and amend paragraphs 11.532 and 11.534.</w:t>
            </w:r>
          </w:p>
          <w:p w14:paraId="1EA7F807" w14:textId="369CAC76" w:rsidR="00DD026D" w:rsidRPr="0096586A" w:rsidRDefault="00DD026D" w:rsidP="00F77A70">
            <w:pPr>
              <w:rPr>
                <w:rFonts w:ascii="Arial" w:hAnsi="Arial" w:cs="Arial"/>
              </w:rPr>
            </w:pPr>
          </w:p>
          <w:p w14:paraId="112E8D04" w14:textId="77777777" w:rsidR="00DD026D" w:rsidRPr="0096586A" w:rsidRDefault="00DD026D" w:rsidP="00F77A70">
            <w:pPr>
              <w:rPr>
                <w:rFonts w:ascii="Arial" w:hAnsi="Arial" w:cs="Arial"/>
              </w:rPr>
            </w:pPr>
          </w:p>
          <w:p w14:paraId="564CA85D" w14:textId="77777777" w:rsidR="00DD026D" w:rsidRPr="0096586A" w:rsidRDefault="00DD026D" w:rsidP="00F77A70">
            <w:pPr>
              <w:spacing w:line="259" w:lineRule="auto"/>
              <w:rPr>
                <w:rFonts w:ascii="Arial" w:hAnsi="Arial" w:cs="Arial"/>
                <w:b/>
                <w:color w:val="45B0E1" w:themeColor="accent1" w:themeTint="99"/>
              </w:rPr>
            </w:pPr>
            <w:r w:rsidRPr="0096586A">
              <w:rPr>
                <w:rFonts w:ascii="Arial" w:hAnsi="Arial" w:cs="Arial"/>
                <w:b/>
                <w:color w:val="45B0E1" w:themeColor="accent1" w:themeTint="99"/>
              </w:rPr>
              <w:t>CCH7: Climate Change – Forest, Woodland, and Tree Planting</w:t>
            </w:r>
          </w:p>
          <w:p w14:paraId="69E609EC" w14:textId="77777777" w:rsidR="00DD026D" w:rsidRPr="0096586A" w:rsidRDefault="00DD026D" w:rsidP="00F77A70">
            <w:pPr>
              <w:spacing w:line="259" w:lineRule="auto"/>
              <w:rPr>
                <w:rFonts w:ascii="Arial" w:hAnsi="Arial" w:cs="Arial"/>
                <w:b/>
                <w:color w:val="45B0E1" w:themeColor="accent1" w:themeTint="99"/>
              </w:rPr>
            </w:pPr>
          </w:p>
          <w:p w14:paraId="55E3DF2F" w14:textId="32313185" w:rsidR="00DD026D" w:rsidRPr="0096586A" w:rsidRDefault="00DD026D" w:rsidP="00F77A70">
            <w:pPr>
              <w:spacing w:line="259" w:lineRule="auto"/>
              <w:rPr>
                <w:rFonts w:ascii="Arial" w:hAnsi="Arial" w:cs="Arial"/>
                <w:b/>
                <w:bCs/>
              </w:rPr>
            </w:pPr>
            <w:r w:rsidRPr="0096586A">
              <w:rPr>
                <w:rFonts w:ascii="Arial" w:hAnsi="Arial" w:cs="Arial"/>
                <w:b/>
                <w:bCs/>
              </w:rPr>
              <w:lastRenderedPageBreak/>
              <w:t xml:space="preserve">Support will be given to </w:t>
            </w:r>
            <w:r w:rsidRPr="0096586A">
              <w:rPr>
                <w:rFonts w:ascii="Arial" w:hAnsi="Arial" w:cs="Arial"/>
                <w:b/>
                <w:bCs/>
                <w:color w:val="0070C0"/>
                <w:highlight w:val="yellow"/>
              </w:rPr>
              <w:t>development</w:t>
            </w:r>
            <w:r w:rsidRPr="0096586A">
              <w:rPr>
                <w:rFonts w:ascii="Arial" w:hAnsi="Arial" w:cs="Arial"/>
                <w:b/>
                <w:bCs/>
                <w:color w:val="0070C0"/>
              </w:rPr>
              <w:t xml:space="preserve"> </w:t>
            </w:r>
            <w:r w:rsidRPr="0096586A">
              <w:rPr>
                <w:rFonts w:ascii="Arial" w:hAnsi="Arial" w:cs="Arial"/>
                <w:b/>
                <w:bCs/>
              </w:rPr>
              <w:t xml:space="preserve">proposals which seek the creation </w:t>
            </w:r>
            <w:r w:rsidRPr="0096586A">
              <w:rPr>
                <w:rFonts w:ascii="Arial" w:hAnsi="Arial" w:cs="Arial"/>
                <w:b/>
                <w:bCs/>
                <w:strike/>
                <w:color w:val="FF0000"/>
              </w:rPr>
              <w:t>and protection</w:t>
            </w:r>
            <w:r w:rsidRPr="0096586A">
              <w:rPr>
                <w:rFonts w:ascii="Arial" w:hAnsi="Arial" w:cs="Arial"/>
                <w:b/>
                <w:bCs/>
                <w:color w:val="FF0000"/>
              </w:rPr>
              <w:t xml:space="preserve"> </w:t>
            </w:r>
            <w:r w:rsidRPr="0096586A">
              <w:rPr>
                <w:rFonts w:ascii="Arial" w:hAnsi="Arial" w:cs="Arial"/>
                <w:b/>
                <w:bCs/>
              </w:rPr>
              <w:t>of new (or the enhancement of existing) woodland, forests, tree belts and corridors, and where they promote the delivery of the national and local decarbonisation targets.</w:t>
            </w:r>
          </w:p>
          <w:p w14:paraId="1D9054D2" w14:textId="77777777" w:rsidR="00DD026D" w:rsidRPr="0096586A" w:rsidRDefault="00DD026D" w:rsidP="00F77A70">
            <w:pPr>
              <w:spacing w:line="259" w:lineRule="auto"/>
              <w:rPr>
                <w:rFonts w:ascii="Arial" w:hAnsi="Arial" w:cs="Arial"/>
                <w:b/>
                <w:bCs/>
              </w:rPr>
            </w:pPr>
          </w:p>
          <w:p w14:paraId="21F60164" w14:textId="77777777" w:rsidR="00DD026D" w:rsidRPr="0096586A" w:rsidRDefault="00DD026D" w:rsidP="00F77A70">
            <w:pPr>
              <w:spacing w:line="259" w:lineRule="auto"/>
              <w:rPr>
                <w:rFonts w:ascii="Arial" w:hAnsi="Arial" w:cs="Arial"/>
                <w:b/>
                <w:bCs/>
              </w:rPr>
            </w:pPr>
            <w:r w:rsidRPr="0096586A">
              <w:rPr>
                <w:rFonts w:ascii="Arial" w:hAnsi="Arial" w:cs="Arial"/>
                <w:b/>
                <w:bCs/>
              </w:rPr>
              <w:t xml:space="preserve">Support will be given to proposals that will deliver the multiple </w:t>
            </w:r>
            <w:r w:rsidRPr="0096586A">
              <w:rPr>
                <w:rFonts w:ascii="Arial" w:hAnsi="Arial" w:cs="Arial"/>
                <w:b/>
                <w:bCs/>
                <w:color w:val="00B050"/>
              </w:rPr>
              <w:t>(ecosystems)</w:t>
            </w:r>
            <w:r w:rsidRPr="0096586A">
              <w:rPr>
                <w:rFonts w:ascii="Arial" w:hAnsi="Arial" w:cs="Arial"/>
                <w:b/>
                <w:bCs/>
              </w:rPr>
              <w:t xml:space="preserve"> benefits associated with well-designed and well managed trees, woodlands, and forests (e.g., carbon sequestration, flood alleviation, improvements in air and water quality, nutrient mitigation, biodiversity and nature recovery, landscape, health and well-being, and amenity value).</w:t>
            </w:r>
          </w:p>
          <w:p w14:paraId="7C9C9974" w14:textId="77777777" w:rsidR="00DD026D" w:rsidRPr="0096586A" w:rsidRDefault="00DD026D" w:rsidP="00F77A70">
            <w:pPr>
              <w:spacing w:line="259" w:lineRule="auto"/>
              <w:rPr>
                <w:rFonts w:ascii="Arial" w:hAnsi="Arial" w:cs="Arial"/>
                <w:b/>
                <w:bCs/>
              </w:rPr>
            </w:pPr>
          </w:p>
          <w:p w14:paraId="75A021B5" w14:textId="43061168" w:rsidR="00DD026D" w:rsidRPr="0096586A" w:rsidRDefault="00DD026D" w:rsidP="00F77A70">
            <w:pPr>
              <w:rPr>
                <w:rFonts w:ascii="Arial" w:hAnsi="Arial" w:cs="Arial"/>
                <w:b/>
                <w:bCs/>
              </w:rPr>
            </w:pPr>
            <w:r w:rsidRPr="0096586A">
              <w:rPr>
                <w:rFonts w:ascii="Arial" w:hAnsi="Arial" w:cs="Arial"/>
                <w:b/>
                <w:bCs/>
              </w:rPr>
              <w:t xml:space="preserve">Proposals should consider potential adverse effects upon the environment, </w:t>
            </w:r>
            <w:r w:rsidRPr="0096586A">
              <w:rPr>
                <w:rFonts w:ascii="Arial" w:hAnsi="Arial" w:cs="Arial"/>
                <w:b/>
                <w:bCs/>
                <w:color w:val="0070C0"/>
                <w:highlight w:val="yellow"/>
              </w:rPr>
              <w:t>flood risk management,</w:t>
            </w:r>
            <w:r w:rsidRPr="0096586A">
              <w:rPr>
                <w:rFonts w:ascii="Arial" w:hAnsi="Arial" w:cs="Arial"/>
                <w:b/>
                <w:bCs/>
                <w:color w:val="0070C0"/>
              </w:rPr>
              <w:t xml:space="preserve"> </w:t>
            </w:r>
            <w:r w:rsidRPr="0096586A">
              <w:rPr>
                <w:rFonts w:ascii="Arial" w:hAnsi="Arial" w:cs="Arial"/>
                <w:b/>
                <w:bCs/>
              </w:rPr>
              <w:t>cultural heritage, communities, and landscape, and, where appropriate, follow the mitigation hierarchy.</w:t>
            </w:r>
          </w:p>
          <w:p w14:paraId="3D128997" w14:textId="77777777" w:rsidR="00DD026D" w:rsidRPr="0096586A" w:rsidRDefault="00DD026D" w:rsidP="00F77A70">
            <w:pPr>
              <w:rPr>
                <w:rFonts w:ascii="Arial" w:hAnsi="Arial" w:cs="Arial"/>
              </w:rPr>
            </w:pPr>
          </w:p>
          <w:p w14:paraId="49F640F8" w14:textId="77777777" w:rsidR="00DD026D" w:rsidRPr="0096586A" w:rsidRDefault="00DD026D" w:rsidP="00F77A70">
            <w:pPr>
              <w:spacing w:line="259" w:lineRule="auto"/>
              <w:rPr>
                <w:rFonts w:ascii="Arial" w:hAnsi="Arial" w:cs="Arial"/>
                <w:sz w:val="22"/>
                <w:szCs w:val="22"/>
              </w:rPr>
            </w:pPr>
          </w:p>
          <w:p w14:paraId="5B1FC086" w14:textId="7D7625EB" w:rsidR="00DD026D" w:rsidRPr="0096586A" w:rsidRDefault="00DD026D" w:rsidP="00F77A70">
            <w:pPr>
              <w:spacing w:line="259" w:lineRule="auto"/>
              <w:rPr>
                <w:rFonts w:ascii="Arial" w:hAnsi="Arial" w:cs="Arial"/>
                <w:sz w:val="22"/>
                <w:szCs w:val="22"/>
              </w:rPr>
            </w:pPr>
            <w:r w:rsidRPr="0096586A">
              <w:rPr>
                <w:rFonts w:ascii="Arial" w:hAnsi="Arial" w:cs="Arial"/>
                <w:sz w:val="22"/>
                <w:szCs w:val="22"/>
              </w:rPr>
              <w:t>11.530 In 2021, Welsh Government has identified a target of increasing woodland cover in Wales by at least 5,000 hectares per annum to tackle the climate emergency </w:t>
            </w:r>
            <w:hyperlink r:id="rId11" w:anchor="_ftn104" w:history="1">
              <w:r w:rsidRPr="0096586A">
                <w:rPr>
                  <w:rStyle w:val="Hyperlink"/>
                  <w:rFonts w:ascii="Arial" w:hAnsi="Arial" w:cs="Arial"/>
                  <w:sz w:val="22"/>
                  <w:szCs w:val="22"/>
                  <w:vertAlign w:val="superscript"/>
                </w:rPr>
                <w:t>[101]</w:t>
              </w:r>
            </w:hyperlink>
            <w:r w:rsidRPr="0096586A">
              <w:rPr>
                <w:rFonts w:ascii="Arial" w:hAnsi="Arial" w:cs="Arial"/>
                <w:sz w:val="22"/>
                <w:szCs w:val="22"/>
              </w:rPr>
              <w:t xml:space="preserve">. This policy reflects this national objective and the commitment to the creation of a national forest. There are opportunities to create links to GBI, </w:t>
            </w:r>
            <w:r w:rsidRPr="0096586A">
              <w:rPr>
                <w:rFonts w:ascii="Arial" w:hAnsi="Arial" w:cs="Arial"/>
                <w:strike/>
                <w:color w:val="FF0000"/>
                <w:sz w:val="22"/>
                <w:szCs w:val="22"/>
              </w:rPr>
              <w:t xml:space="preserve">incorporate active travel facilities </w:t>
            </w:r>
            <w:r w:rsidRPr="0096586A">
              <w:rPr>
                <w:rFonts w:ascii="Arial" w:hAnsi="Arial" w:cs="Arial"/>
                <w:sz w:val="22"/>
                <w:szCs w:val="22"/>
              </w:rPr>
              <w:t>and enhance tourism and leisure opportunities, as well as promoting enhanced biodiversity, connectivity, and ecosystems resilience. Well-designed woodland planting can address both the Climate and Nature Emergencies, as declared by Welsh Government and the Council.</w:t>
            </w:r>
          </w:p>
          <w:p w14:paraId="71005C08" w14:textId="77777777" w:rsidR="00DD026D" w:rsidRPr="0096586A" w:rsidRDefault="00DD026D" w:rsidP="00F77A70">
            <w:pPr>
              <w:rPr>
                <w:rFonts w:ascii="Arial" w:hAnsi="Arial" w:cs="Arial"/>
                <w:sz w:val="22"/>
                <w:szCs w:val="22"/>
              </w:rPr>
            </w:pPr>
            <w:bookmarkStart w:id="5" w:name="d7062"/>
            <w:bookmarkEnd w:id="5"/>
          </w:p>
          <w:p w14:paraId="6C29C3A5" w14:textId="2CA07220" w:rsidR="00DD026D" w:rsidRPr="0096586A" w:rsidRDefault="00DD026D" w:rsidP="00F77A70">
            <w:pPr>
              <w:rPr>
                <w:rFonts w:ascii="Arial" w:hAnsi="Arial" w:cs="Arial"/>
                <w:sz w:val="22"/>
                <w:szCs w:val="22"/>
              </w:rPr>
            </w:pPr>
            <w:r w:rsidRPr="0096586A">
              <w:rPr>
                <w:rFonts w:ascii="Arial" w:hAnsi="Arial" w:cs="Arial"/>
                <w:sz w:val="22"/>
                <w:szCs w:val="22"/>
              </w:rPr>
              <w:t>11.531 Trees are recognised as have multiple benefits, as outlined within the South West Wales Area Statement </w:t>
            </w:r>
            <w:hyperlink r:id="rId12" w:anchor="_ftn105" w:history="1">
              <w:r w:rsidRPr="0096586A">
                <w:rPr>
                  <w:rStyle w:val="Hyperlink"/>
                  <w:rFonts w:ascii="Arial" w:hAnsi="Arial" w:cs="Arial"/>
                  <w:sz w:val="22"/>
                  <w:szCs w:val="22"/>
                  <w:vertAlign w:val="superscript"/>
                </w:rPr>
                <w:t>[102]</w:t>
              </w:r>
            </w:hyperlink>
            <w:r w:rsidRPr="0096586A">
              <w:rPr>
                <w:rFonts w:ascii="Arial" w:hAnsi="Arial" w:cs="Arial"/>
                <w:sz w:val="22"/>
                <w:szCs w:val="22"/>
              </w:rPr>
              <w:t> and The Welsh Government's Strategy for Woodlands and Trees </w:t>
            </w:r>
            <w:hyperlink r:id="rId13" w:anchor="_ftn106" w:history="1">
              <w:r w:rsidRPr="0096586A">
                <w:rPr>
                  <w:rStyle w:val="Hyperlink"/>
                  <w:rFonts w:ascii="Arial" w:hAnsi="Arial" w:cs="Arial"/>
                  <w:sz w:val="22"/>
                  <w:szCs w:val="22"/>
                  <w:vertAlign w:val="superscript"/>
                </w:rPr>
                <w:t>[103]</w:t>
              </w:r>
            </w:hyperlink>
            <w:r w:rsidRPr="0096586A">
              <w:rPr>
                <w:rFonts w:ascii="Arial" w:hAnsi="Arial" w:cs="Arial"/>
                <w:sz w:val="22"/>
                <w:szCs w:val="22"/>
              </w:rPr>
              <w:t>. Trees, forest, and woodland provides a range of ecosystem services, such as improving air quality, providing a cooling effect and shade in summer, reducing noise, carbon sequestration and increasing resilience to climate change trees, forests and woodlands also offer aesthetic and amenity value</w:t>
            </w:r>
            <w:r w:rsidRPr="0096586A">
              <w:rPr>
                <w:rFonts w:ascii="Arial" w:hAnsi="Arial" w:cs="Arial"/>
                <w:strike/>
                <w:color w:val="FF0000"/>
                <w:sz w:val="22"/>
                <w:szCs w:val="22"/>
              </w:rPr>
              <w:t>, and can act as landmark features within our settlements and open countryside</w:t>
            </w:r>
            <w:r w:rsidRPr="0096586A">
              <w:rPr>
                <w:rFonts w:ascii="Arial" w:hAnsi="Arial" w:cs="Arial"/>
                <w:sz w:val="22"/>
                <w:szCs w:val="22"/>
              </w:rPr>
              <w:t xml:space="preserve">. They can contribute to nature conservation and increase </w:t>
            </w:r>
            <w:proofErr w:type="gramStart"/>
            <w:r w:rsidRPr="0096586A">
              <w:rPr>
                <w:rFonts w:ascii="Arial" w:hAnsi="Arial" w:cs="Arial"/>
                <w:sz w:val="22"/>
                <w:szCs w:val="22"/>
              </w:rPr>
              <w:t>biodiversity, and</w:t>
            </w:r>
            <w:proofErr w:type="gramEnd"/>
            <w:r w:rsidRPr="0096586A">
              <w:rPr>
                <w:rFonts w:ascii="Arial" w:hAnsi="Arial" w:cs="Arial"/>
                <w:sz w:val="22"/>
                <w:szCs w:val="22"/>
              </w:rPr>
              <w:t xml:space="preserve"> often have historic and recreational value. They also help to generate a feeling of 'well-being' and have an economic benefit.</w:t>
            </w:r>
          </w:p>
          <w:p w14:paraId="516ABAC4" w14:textId="77777777" w:rsidR="00DD026D" w:rsidRPr="0096586A" w:rsidRDefault="00DD026D" w:rsidP="00F77A70">
            <w:pPr>
              <w:rPr>
                <w:rFonts w:ascii="Arial" w:hAnsi="Arial" w:cs="Arial"/>
                <w:sz w:val="22"/>
                <w:szCs w:val="22"/>
              </w:rPr>
            </w:pPr>
          </w:p>
          <w:p w14:paraId="19439185" w14:textId="2DE9C730" w:rsidR="00DD026D" w:rsidRPr="0096586A" w:rsidRDefault="00DD026D" w:rsidP="00F77A70">
            <w:pPr>
              <w:spacing w:line="259" w:lineRule="auto"/>
              <w:rPr>
                <w:rFonts w:ascii="Arial" w:hAnsi="Arial" w:cs="Arial"/>
                <w:color w:val="00B050"/>
                <w:sz w:val="22"/>
                <w:szCs w:val="22"/>
              </w:rPr>
            </w:pPr>
            <w:r w:rsidRPr="0096586A">
              <w:rPr>
                <w:rFonts w:ascii="Arial" w:hAnsi="Arial" w:cs="Arial"/>
                <w:color w:val="00B050"/>
                <w:sz w:val="22"/>
                <w:szCs w:val="22"/>
              </w:rPr>
              <w:lastRenderedPageBreak/>
              <w:t>New paragraph number - As part of this ecosystem’s services approach tree and woodland planting also bring benefits in minimising run off from soils and can assist in mitigation for nutrients in our rivers particularly where they relate to the NRW Guidance on protected riverine SACs.  This can have shared benefits for instance in relation to upstream flood solutions but also creating planted riverine corridors.</w:t>
            </w:r>
          </w:p>
          <w:p w14:paraId="0CC5AC37" w14:textId="77777777" w:rsidR="00DD026D" w:rsidRPr="0096586A" w:rsidRDefault="00DD026D" w:rsidP="00F77A70">
            <w:pPr>
              <w:spacing w:line="259" w:lineRule="auto"/>
              <w:rPr>
                <w:rFonts w:ascii="Arial" w:hAnsi="Arial" w:cs="Arial"/>
                <w:sz w:val="22"/>
                <w:szCs w:val="22"/>
              </w:rPr>
            </w:pPr>
            <w:bookmarkStart w:id="6" w:name="d7063"/>
            <w:bookmarkEnd w:id="6"/>
          </w:p>
          <w:p w14:paraId="50326977" w14:textId="166C74F4" w:rsidR="00DD026D" w:rsidRPr="0096586A" w:rsidRDefault="00DD026D" w:rsidP="00F77A70">
            <w:pPr>
              <w:spacing w:line="259" w:lineRule="auto"/>
              <w:rPr>
                <w:rFonts w:ascii="Arial" w:hAnsi="Arial" w:cs="Arial"/>
                <w:sz w:val="22"/>
                <w:szCs w:val="22"/>
              </w:rPr>
            </w:pPr>
            <w:r w:rsidRPr="0096586A">
              <w:rPr>
                <w:rFonts w:ascii="Arial" w:hAnsi="Arial" w:cs="Arial"/>
                <w:sz w:val="22"/>
                <w:szCs w:val="22"/>
              </w:rPr>
              <w:t xml:space="preserve">11.532 </w:t>
            </w:r>
            <w:r w:rsidRPr="0096586A">
              <w:rPr>
                <w:rFonts w:ascii="Arial" w:hAnsi="Arial" w:cs="Arial"/>
                <w:strike/>
                <w:color w:val="FF0000"/>
                <w:sz w:val="22"/>
                <w:szCs w:val="22"/>
              </w:rPr>
              <w:t xml:space="preserve">The planting of trees, woodlands and forests can assist in tackling issues around flood risk, providing a soft engineering solution which can be undertaken in isolation or in conjunction with hard infrastructure (man-made structures). Proposals will be expected to demonstrate how they will contribute to flood risk alleviation. </w:t>
            </w:r>
            <w:r w:rsidRPr="0096586A">
              <w:rPr>
                <w:rFonts w:ascii="Arial" w:hAnsi="Arial" w:cs="Arial"/>
                <w:color w:val="00B050"/>
                <w:sz w:val="22"/>
                <w:szCs w:val="22"/>
              </w:rPr>
              <w:t>The planting of trees, woodlands and forests can, in some locations, assist in tackling issues around flood risk, providing a soft engineering solution which can be undertaken in isolation or in conjunction with hard infrastructure (man-made structures). Proposals will be expected to demonstrate how they will contribute to flood risk alleviation and not result in adverse flood risk consequences.</w:t>
            </w:r>
          </w:p>
          <w:p w14:paraId="117FCB57" w14:textId="77777777" w:rsidR="00DD026D" w:rsidRPr="0096586A" w:rsidRDefault="00DD026D" w:rsidP="00F77A70">
            <w:pPr>
              <w:spacing w:line="259" w:lineRule="auto"/>
              <w:rPr>
                <w:rFonts w:ascii="Arial" w:hAnsi="Arial" w:cs="Arial"/>
                <w:sz w:val="22"/>
                <w:szCs w:val="22"/>
              </w:rPr>
            </w:pPr>
            <w:bookmarkStart w:id="7" w:name="d7064"/>
            <w:bookmarkStart w:id="8" w:name="d7065"/>
            <w:bookmarkEnd w:id="7"/>
            <w:bookmarkEnd w:id="8"/>
          </w:p>
          <w:p w14:paraId="6FE69761" w14:textId="72E8C5B2" w:rsidR="00DD026D" w:rsidRPr="0096586A" w:rsidRDefault="00DD026D" w:rsidP="006A6258">
            <w:pPr>
              <w:spacing w:line="259" w:lineRule="auto"/>
              <w:rPr>
                <w:rFonts w:ascii="Arial" w:hAnsi="Arial" w:cs="Arial"/>
                <w:sz w:val="22"/>
                <w:szCs w:val="22"/>
              </w:rPr>
            </w:pPr>
            <w:r w:rsidRPr="0096586A">
              <w:rPr>
                <w:rFonts w:ascii="Arial" w:hAnsi="Arial" w:cs="Arial"/>
                <w:sz w:val="22"/>
                <w:szCs w:val="22"/>
              </w:rPr>
              <w:t xml:space="preserve">11.534 Proposals must be appropriate to the cultural and ecological character of the locality, in addition to the wider landscape. The Plan supports the planting of a type, scale, design, and species mix </w:t>
            </w:r>
            <w:r w:rsidRPr="0096586A">
              <w:rPr>
                <w:rFonts w:ascii="Arial" w:hAnsi="Arial" w:cs="Arial"/>
                <w:color w:val="00B050"/>
                <w:sz w:val="22"/>
                <w:szCs w:val="22"/>
              </w:rPr>
              <w:t>(including the planting of native species)</w:t>
            </w:r>
            <w:r w:rsidRPr="0096586A">
              <w:rPr>
                <w:rFonts w:ascii="Arial" w:hAnsi="Arial" w:cs="Arial"/>
                <w:sz w:val="22"/>
                <w:szCs w:val="22"/>
              </w:rPr>
              <w:t xml:space="preserve"> that is appropriate to the locality. Where appropriate, support may also be given towards land-use change for proposals which are design to mitigate the impacts of climate change and have multiple benefits (as highlighted above). As proposals should consider potential adverse effects upon the landscape, nature conservation, and the historic environment in line with the mitigation hierarchy, specific reference is made to </w:t>
            </w:r>
            <w:r w:rsidRPr="0096586A">
              <w:rPr>
                <w:rFonts w:ascii="Arial" w:hAnsi="Arial" w:cs="Arial"/>
                <w:color w:val="0070C0"/>
                <w:sz w:val="22"/>
                <w:szCs w:val="22"/>
                <w:highlight w:val="yellow"/>
              </w:rPr>
              <w:t>Policies</w:t>
            </w:r>
            <w:r w:rsidRPr="0096586A">
              <w:rPr>
                <w:rFonts w:ascii="Arial" w:hAnsi="Arial" w:cs="Arial"/>
                <w:color w:val="0070C0"/>
                <w:sz w:val="22"/>
                <w:szCs w:val="22"/>
              </w:rPr>
              <w:t xml:space="preserve"> </w:t>
            </w:r>
            <w:r w:rsidRPr="0096586A">
              <w:rPr>
                <w:rFonts w:ascii="Arial" w:hAnsi="Arial" w:cs="Arial"/>
                <w:sz w:val="22"/>
                <w:szCs w:val="22"/>
              </w:rPr>
              <w:t>NE1, NE2, and BHE</w:t>
            </w:r>
            <w:r w:rsidRPr="0096586A">
              <w:rPr>
                <w:rFonts w:ascii="Arial" w:hAnsi="Arial" w:cs="Arial"/>
                <w:color w:val="0070C0"/>
                <w:sz w:val="22"/>
                <w:szCs w:val="22"/>
                <w:highlight w:val="yellow"/>
              </w:rPr>
              <w:t>1</w:t>
            </w:r>
            <w:r w:rsidRPr="0096586A">
              <w:rPr>
                <w:rFonts w:ascii="Arial" w:hAnsi="Arial" w:cs="Arial"/>
                <w:strike/>
                <w:sz w:val="22"/>
                <w:szCs w:val="22"/>
                <w:highlight w:val="yellow"/>
              </w:rPr>
              <w:t>2</w:t>
            </w:r>
            <w:r w:rsidRPr="0096586A">
              <w:rPr>
                <w:rFonts w:ascii="Arial" w:hAnsi="Arial" w:cs="Arial"/>
                <w:sz w:val="22"/>
                <w:szCs w:val="22"/>
              </w:rPr>
              <w:t>.</w:t>
            </w:r>
          </w:p>
        </w:tc>
        <w:tc>
          <w:tcPr>
            <w:tcW w:w="2410" w:type="dxa"/>
          </w:tcPr>
          <w:p w14:paraId="36998D94" w14:textId="53C08430" w:rsidR="00DD026D" w:rsidRPr="0096586A" w:rsidRDefault="00DD026D" w:rsidP="000A1BD9">
            <w:pPr>
              <w:rPr>
                <w:rFonts w:ascii="Arial" w:hAnsi="Arial" w:cs="Arial"/>
              </w:rPr>
            </w:pPr>
            <w:r w:rsidRPr="0096586A">
              <w:rPr>
                <w:rFonts w:ascii="Arial" w:hAnsi="Arial" w:cs="Arial"/>
              </w:rPr>
              <w:lastRenderedPageBreak/>
              <w:t>Subject to the suggested amendments the changes are agreed.</w:t>
            </w:r>
          </w:p>
          <w:p w14:paraId="7C4A68A2" w14:textId="07F26990" w:rsidR="00DD026D" w:rsidRPr="0096586A" w:rsidRDefault="00DD026D" w:rsidP="00F77A70">
            <w:pPr>
              <w:rPr>
                <w:rFonts w:ascii="Arial" w:hAnsi="Arial" w:cs="Arial"/>
              </w:rPr>
            </w:pPr>
          </w:p>
        </w:tc>
      </w:tr>
      <w:tr w:rsidR="00DD026D" w:rsidRPr="0096586A" w14:paraId="6FB5F1B3" w14:textId="1489533E" w:rsidTr="00DD026D">
        <w:tc>
          <w:tcPr>
            <w:tcW w:w="1135" w:type="dxa"/>
          </w:tcPr>
          <w:p w14:paraId="0AD82275" w14:textId="258FE40C" w:rsidR="00DD026D" w:rsidRPr="0096586A" w:rsidRDefault="00DD026D" w:rsidP="006A52CE">
            <w:pPr>
              <w:spacing w:line="276" w:lineRule="auto"/>
              <w:rPr>
                <w:rFonts w:ascii="Arial" w:hAnsi="Arial" w:cs="Arial"/>
              </w:rPr>
            </w:pPr>
            <w:r w:rsidRPr="0096586A">
              <w:rPr>
                <w:rFonts w:ascii="Arial" w:hAnsi="Arial" w:cs="Arial"/>
                <w:b/>
                <w:bCs/>
              </w:rPr>
              <w:lastRenderedPageBreak/>
              <w:t>AP6/8</w:t>
            </w:r>
          </w:p>
        </w:tc>
        <w:tc>
          <w:tcPr>
            <w:tcW w:w="10489" w:type="dxa"/>
          </w:tcPr>
          <w:p w14:paraId="2ED10171" w14:textId="1231F55F" w:rsidR="00DD026D" w:rsidRPr="0096586A" w:rsidRDefault="00DD026D" w:rsidP="00830B85">
            <w:pPr>
              <w:rPr>
                <w:rFonts w:ascii="Arial" w:hAnsi="Arial" w:cs="Arial"/>
                <w:sz w:val="22"/>
                <w:szCs w:val="22"/>
              </w:rPr>
            </w:pPr>
            <w:r w:rsidRPr="0096586A">
              <w:rPr>
                <w:rFonts w:ascii="Arial" w:hAnsi="Arial" w:cs="Arial"/>
                <w:sz w:val="22"/>
                <w:szCs w:val="22"/>
              </w:rPr>
              <w:t>Amend Strategic Policy SP17 as follows:</w:t>
            </w:r>
          </w:p>
          <w:p w14:paraId="6859798C" w14:textId="77777777" w:rsidR="00DD026D" w:rsidRPr="0096586A" w:rsidRDefault="00DD026D" w:rsidP="00830B85">
            <w:pPr>
              <w:rPr>
                <w:rFonts w:ascii="Arial" w:hAnsi="Arial" w:cs="Arial"/>
              </w:rPr>
            </w:pPr>
          </w:p>
          <w:p w14:paraId="184A5ACE" w14:textId="233118B4" w:rsidR="00DD026D" w:rsidRPr="0096586A" w:rsidRDefault="00DD026D" w:rsidP="00830B85">
            <w:pPr>
              <w:rPr>
                <w:rFonts w:ascii="Arial" w:hAnsi="Arial" w:cs="Arial"/>
                <w:b/>
                <w:color w:val="45B0E1" w:themeColor="accent1" w:themeTint="99"/>
              </w:rPr>
            </w:pPr>
            <w:r w:rsidRPr="0096586A">
              <w:rPr>
                <w:rFonts w:ascii="Arial" w:hAnsi="Arial" w:cs="Arial"/>
                <w:b/>
                <w:color w:val="45B0E1" w:themeColor="accent1" w:themeTint="99"/>
              </w:rPr>
              <w:t>Strategic Policy – SP</w:t>
            </w:r>
            <w:r w:rsidRPr="0096586A">
              <w:rPr>
                <w:rFonts w:ascii="Arial" w:hAnsi="Arial" w:cs="Arial"/>
                <w:b/>
                <w:strike/>
                <w:color w:val="45B0E1" w:themeColor="accent1" w:themeTint="99"/>
              </w:rPr>
              <w:t xml:space="preserve"> </w:t>
            </w:r>
            <w:r w:rsidRPr="0096586A">
              <w:rPr>
                <w:rFonts w:ascii="Arial" w:hAnsi="Arial" w:cs="Arial"/>
                <w:b/>
                <w:color w:val="45B0E1" w:themeColor="accent1" w:themeTint="99"/>
              </w:rPr>
              <w:t>17: Transport and Accessibility</w:t>
            </w:r>
          </w:p>
          <w:p w14:paraId="47A349EA" w14:textId="77777777" w:rsidR="00DD026D" w:rsidRPr="0096586A" w:rsidRDefault="00DD026D" w:rsidP="00830B85">
            <w:pPr>
              <w:rPr>
                <w:rFonts w:ascii="Arial" w:hAnsi="Arial" w:cs="Arial"/>
                <w:b/>
                <w:color w:val="45B0E1" w:themeColor="accent1" w:themeTint="99"/>
              </w:rPr>
            </w:pPr>
          </w:p>
          <w:p w14:paraId="778A3FF6" w14:textId="77777777" w:rsidR="00DD026D" w:rsidRPr="0096586A" w:rsidRDefault="00DD026D" w:rsidP="00830B85">
            <w:pPr>
              <w:rPr>
                <w:rFonts w:ascii="Arial" w:hAnsi="Arial" w:cs="Arial"/>
                <w:b/>
                <w:bCs/>
              </w:rPr>
            </w:pPr>
            <w:r w:rsidRPr="0096586A">
              <w:rPr>
                <w:rFonts w:ascii="Arial" w:hAnsi="Arial" w:cs="Arial"/>
                <w:b/>
                <w:bCs/>
              </w:rPr>
              <w:t>Sustainable and deliverable development requires an integrated, accessible, reliable, efficient, safe, and sustainable transport network to underpin delivery. The Plan therefore contributes to the delivery of a sustainable transport system and associated infrastructure through:</w:t>
            </w:r>
          </w:p>
          <w:p w14:paraId="366C811D" w14:textId="77777777" w:rsidR="00DD026D" w:rsidRPr="0096586A" w:rsidRDefault="00DD026D" w:rsidP="00830B85">
            <w:pPr>
              <w:rPr>
                <w:rFonts w:ascii="Arial" w:hAnsi="Arial" w:cs="Arial"/>
                <w:b/>
                <w:bCs/>
              </w:rPr>
            </w:pPr>
          </w:p>
          <w:p w14:paraId="0DC4CA3D" w14:textId="77777777" w:rsidR="00DD026D" w:rsidRPr="0096586A" w:rsidRDefault="00DD026D" w:rsidP="00830B85">
            <w:pPr>
              <w:numPr>
                <w:ilvl w:val="0"/>
                <w:numId w:val="15"/>
              </w:numPr>
              <w:rPr>
                <w:rFonts w:ascii="Arial" w:hAnsi="Arial" w:cs="Arial"/>
                <w:b/>
                <w:bCs/>
              </w:rPr>
            </w:pPr>
            <w:r w:rsidRPr="0096586A">
              <w:rPr>
                <w:rFonts w:ascii="Arial" w:hAnsi="Arial" w:cs="Arial"/>
                <w:b/>
                <w:bCs/>
              </w:rPr>
              <w:t xml:space="preserve">Reducing the need to travel, particularly by private motor </w:t>
            </w:r>
            <w:proofErr w:type="gramStart"/>
            <w:r w:rsidRPr="0096586A">
              <w:rPr>
                <w:rFonts w:ascii="Arial" w:hAnsi="Arial" w:cs="Arial"/>
                <w:b/>
                <w:bCs/>
              </w:rPr>
              <w:t>car;</w:t>
            </w:r>
            <w:proofErr w:type="gramEnd"/>
          </w:p>
          <w:p w14:paraId="518F4207" w14:textId="77777777" w:rsidR="00DD026D" w:rsidRPr="0096586A" w:rsidRDefault="00DD026D" w:rsidP="00830B85">
            <w:pPr>
              <w:numPr>
                <w:ilvl w:val="0"/>
                <w:numId w:val="15"/>
              </w:numPr>
              <w:rPr>
                <w:rFonts w:ascii="Arial" w:hAnsi="Arial" w:cs="Arial"/>
                <w:b/>
                <w:bCs/>
              </w:rPr>
            </w:pPr>
            <w:r w:rsidRPr="0096586A">
              <w:rPr>
                <w:rFonts w:ascii="Arial" w:hAnsi="Arial" w:cs="Arial"/>
                <w:b/>
                <w:bCs/>
              </w:rPr>
              <w:lastRenderedPageBreak/>
              <w:t xml:space="preserve">Addressing social inclusion through increased accessibility to employment, services, and </w:t>
            </w:r>
            <w:proofErr w:type="gramStart"/>
            <w:r w:rsidRPr="0096586A">
              <w:rPr>
                <w:rFonts w:ascii="Arial" w:hAnsi="Arial" w:cs="Arial"/>
                <w:b/>
                <w:bCs/>
              </w:rPr>
              <w:t>facilities;</w:t>
            </w:r>
            <w:proofErr w:type="gramEnd"/>
          </w:p>
          <w:p w14:paraId="7FE4E566" w14:textId="77777777" w:rsidR="00DD026D" w:rsidRPr="0096586A" w:rsidRDefault="00DD026D" w:rsidP="00830B85">
            <w:pPr>
              <w:numPr>
                <w:ilvl w:val="0"/>
                <w:numId w:val="15"/>
              </w:numPr>
              <w:rPr>
                <w:rFonts w:ascii="Arial" w:hAnsi="Arial" w:cs="Arial"/>
                <w:b/>
                <w:bCs/>
              </w:rPr>
            </w:pPr>
            <w:r w:rsidRPr="0096586A">
              <w:rPr>
                <w:rFonts w:ascii="Arial" w:hAnsi="Arial" w:cs="Arial"/>
                <w:b/>
                <w:bCs/>
              </w:rPr>
              <w:t xml:space="preserve">Supporting and, where applicable, enhancing alternatives to the motor car, such as public transport (including park and ride facilities and encouraging the adoption of travel plans) and active travel through cycling and </w:t>
            </w:r>
            <w:proofErr w:type="gramStart"/>
            <w:r w:rsidRPr="0096586A">
              <w:rPr>
                <w:rFonts w:ascii="Arial" w:hAnsi="Arial" w:cs="Arial"/>
                <w:b/>
                <w:bCs/>
              </w:rPr>
              <w:t>walking;</w:t>
            </w:r>
            <w:proofErr w:type="gramEnd"/>
          </w:p>
          <w:p w14:paraId="0B41789D" w14:textId="0EBBA026" w:rsidR="00DD026D" w:rsidRPr="0096586A" w:rsidRDefault="00DD026D" w:rsidP="00830B85">
            <w:pPr>
              <w:numPr>
                <w:ilvl w:val="0"/>
                <w:numId w:val="15"/>
              </w:numPr>
              <w:rPr>
                <w:rFonts w:ascii="Arial" w:hAnsi="Arial" w:cs="Arial"/>
                <w:b/>
                <w:bCs/>
              </w:rPr>
            </w:pPr>
            <w:r w:rsidRPr="0096586A">
              <w:rPr>
                <w:rFonts w:ascii="Arial" w:hAnsi="Arial" w:cs="Arial"/>
                <w:b/>
                <w:bCs/>
              </w:rPr>
              <w:t xml:space="preserve">Re-enforcing the function and role of settlements in accordance with the settlement framework </w:t>
            </w:r>
            <w:r w:rsidRPr="0096586A">
              <w:rPr>
                <w:rFonts w:ascii="Arial" w:hAnsi="Arial" w:cs="Arial"/>
                <w:b/>
                <w:bCs/>
                <w:color w:val="00B050"/>
              </w:rPr>
              <w:t xml:space="preserve">as defined within Policy </w:t>
            </w:r>
            <w:proofErr w:type="gramStart"/>
            <w:r w:rsidRPr="0096586A">
              <w:rPr>
                <w:rFonts w:ascii="Arial" w:hAnsi="Arial" w:cs="Arial"/>
                <w:b/>
                <w:bCs/>
                <w:color w:val="00B050"/>
              </w:rPr>
              <w:t>SP3</w:t>
            </w:r>
            <w:r w:rsidRPr="0096586A">
              <w:rPr>
                <w:rFonts w:ascii="Arial" w:hAnsi="Arial" w:cs="Arial"/>
                <w:b/>
                <w:bCs/>
              </w:rPr>
              <w:t>;</w:t>
            </w:r>
            <w:proofErr w:type="gramEnd"/>
          </w:p>
          <w:p w14:paraId="69BCCA91" w14:textId="77777777" w:rsidR="00DD026D" w:rsidRPr="0096586A" w:rsidRDefault="00DD026D" w:rsidP="00830B85">
            <w:pPr>
              <w:numPr>
                <w:ilvl w:val="0"/>
                <w:numId w:val="15"/>
              </w:numPr>
              <w:rPr>
                <w:rFonts w:ascii="Arial" w:hAnsi="Arial" w:cs="Arial"/>
                <w:b/>
                <w:bCs/>
              </w:rPr>
            </w:pPr>
            <w:r w:rsidRPr="0096586A">
              <w:rPr>
                <w:rFonts w:ascii="Arial" w:hAnsi="Arial" w:cs="Arial"/>
                <w:b/>
                <w:bCs/>
              </w:rPr>
              <w:t xml:space="preserve">Promoting the efficient use of the transport </w:t>
            </w:r>
            <w:proofErr w:type="gramStart"/>
            <w:r w:rsidRPr="0096586A">
              <w:rPr>
                <w:rFonts w:ascii="Arial" w:hAnsi="Arial" w:cs="Arial"/>
                <w:b/>
                <w:bCs/>
              </w:rPr>
              <w:t>network;</w:t>
            </w:r>
            <w:proofErr w:type="gramEnd"/>
          </w:p>
          <w:p w14:paraId="0AB40AF9" w14:textId="77777777" w:rsidR="00DD026D" w:rsidRPr="0096586A" w:rsidRDefault="00DD026D" w:rsidP="00830B85">
            <w:pPr>
              <w:numPr>
                <w:ilvl w:val="0"/>
                <w:numId w:val="15"/>
              </w:numPr>
              <w:rPr>
                <w:rFonts w:ascii="Arial" w:hAnsi="Arial" w:cs="Arial"/>
                <w:b/>
                <w:bCs/>
              </w:rPr>
            </w:pPr>
            <w:r w:rsidRPr="0096586A">
              <w:rPr>
                <w:rFonts w:ascii="Arial" w:hAnsi="Arial" w:cs="Arial"/>
                <w:b/>
                <w:bCs/>
              </w:rPr>
              <w:t xml:space="preserve">Enhancing accessibility to places of employment, homes, services, facilities, and other significant trip generating proposals at locations with access to appropriate transport </w:t>
            </w:r>
            <w:proofErr w:type="gramStart"/>
            <w:r w:rsidRPr="0096586A">
              <w:rPr>
                <w:rFonts w:ascii="Arial" w:hAnsi="Arial" w:cs="Arial"/>
                <w:b/>
                <w:bCs/>
              </w:rPr>
              <w:t>infrastructure;</w:t>
            </w:r>
            <w:proofErr w:type="gramEnd"/>
          </w:p>
          <w:p w14:paraId="3815B452" w14:textId="77777777" w:rsidR="00DD026D" w:rsidRPr="0096586A" w:rsidRDefault="00DD026D" w:rsidP="00830B85">
            <w:pPr>
              <w:numPr>
                <w:ilvl w:val="0"/>
                <w:numId w:val="15"/>
              </w:numPr>
              <w:rPr>
                <w:rFonts w:ascii="Arial" w:hAnsi="Arial" w:cs="Arial"/>
                <w:b/>
                <w:bCs/>
              </w:rPr>
            </w:pPr>
            <w:r w:rsidRPr="0096586A">
              <w:rPr>
                <w:rFonts w:ascii="Arial" w:hAnsi="Arial" w:cs="Arial"/>
                <w:b/>
                <w:bCs/>
              </w:rPr>
              <w:t xml:space="preserve">The incorporation of design and access solutions within developments to promote </w:t>
            </w:r>
            <w:proofErr w:type="gramStart"/>
            <w:r w:rsidRPr="0096586A">
              <w:rPr>
                <w:rFonts w:ascii="Arial" w:hAnsi="Arial" w:cs="Arial"/>
                <w:b/>
                <w:bCs/>
              </w:rPr>
              <w:t>accessibility;</w:t>
            </w:r>
            <w:proofErr w:type="gramEnd"/>
          </w:p>
          <w:p w14:paraId="33B37AAB" w14:textId="77777777" w:rsidR="00DD026D" w:rsidRPr="0096586A" w:rsidRDefault="00DD026D" w:rsidP="00830B85">
            <w:pPr>
              <w:numPr>
                <w:ilvl w:val="0"/>
                <w:numId w:val="15"/>
              </w:numPr>
              <w:rPr>
                <w:rFonts w:ascii="Arial" w:hAnsi="Arial" w:cs="Arial"/>
                <w:b/>
                <w:bCs/>
              </w:rPr>
            </w:pPr>
            <w:r w:rsidRPr="0096586A">
              <w:rPr>
                <w:rFonts w:ascii="Arial" w:hAnsi="Arial" w:cs="Arial"/>
                <w:b/>
                <w:bCs/>
              </w:rPr>
              <w:t xml:space="preserve">Providing walking and cycling routes, linking in with active travel and green and blue infrastructure </w:t>
            </w:r>
            <w:proofErr w:type="gramStart"/>
            <w:r w:rsidRPr="0096586A">
              <w:rPr>
                <w:rFonts w:ascii="Arial" w:hAnsi="Arial" w:cs="Arial"/>
                <w:b/>
                <w:bCs/>
              </w:rPr>
              <w:t>networks;</w:t>
            </w:r>
            <w:proofErr w:type="gramEnd"/>
          </w:p>
          <w:p w14:paraId="0775B38A" w14:textId="77777777" w:rsidR="00DD026D" w:rsidRPr="0096586A" w:rsidRDefault="00DD026D" w:rsidP="00830B85">
            <w:pPr>
              <w:numPr>
                <w:ilvl w:val="0"/>
                <w:numId w:val="15"/>
              </w:numPr>
              <w:rPr>
                <w:rFonts w:ascii="Arial" w:hAnsi="Arial" w:cs="Arial"/>
                <w:b/>
                <w:bCs/>
              </w:rPr>
            </w:pPr>
            <w:r w:rsidRPr="0096586A">
              <w:rPr>
                <w:rFonts w:ascii="Arial" w:hAnsi="Arial" w:cs="Arial"/>
                <w:b/>
                <w:bCs/>
              </w:rPr>
              <w:t>Providing for new technological solutions through Ultra Low Emission Vehicles Charging Points in new developments; and,</w:t>
            </w:r>
          </w:p>
          <w:p w14:paraId="49755833" w14:textId="77777777" w:rsidR="00DD026D" w:rsidRPr="0096586A" w:rsidRDefault="00DD026D" w:rsidP="00830B85">
            <w:pPr>
              <w:numPr>
                <w:ilvl w:val="0"/>
                <w:numId w:val="15"/>
              </w:numPr>
              <w:rPr>
                <w:rFonts w:ascii="Arial" w:hAnsi="Arial" w:cs="Arial"/>
                <w:b/>
                <w:bCs/>
              </w:rPr>
            </w:pPr>
            <w:r w:rsidRPr="0096586A">
              <w:rPr>
                <w:rFonts w:ascii="Arial" w:hAnsi="Arial" w:cs="Arial"/>
                <w:b/>
                <w:bCs/>
              </w:rPr>
              <w:t>Adopting a sustainable approach to the design, function, and layout of new development, including providing appropriate levels of parking.</w:t>
            </w:r>
          </w:p>
          <w:p w14:paraId="4C3CCBD1" w14:textId="77777777" w:rsidR="00DD026D" w:rsidRPr="0096586A" w:rsidRDefault="00DD026D" w:rsidP="00830B85">
            <w:pPr>
              <w:rPr>
                <w:rFonts w:ascii="Arial" w:hAnsi="Arial" w:cs="Arial"/>
                <w:b/>
                <w:bCs/>
              </w:rPr>
            </w:pPr>
          </w:p>
          <w:p w14:paraId="20AE9E60" w14:textId="77777777" w:rsidR="00DD026D" w:rsidRPr="0096586A" w:rsidRDefault="00DD026D" w:rsidP="00830B85">
            <w:pPr>
              <w:rPr>
                <w:rFonts w:ascii="Arial" w:hAnsi="Arial" w:cs="Arial"/>
              </w:rPr>
            </w:pPr>
          </w:p>
        </w:tc>
        <w:tc>
          <w:tcPr>
            <w:tcW w:w="2410" w:type="dxa"/>
          </w:tcPr>
          <w:p w14:paraId="65FE815E" w14:textId="2E1C992C" w:rsidR="00DD026D" w:rsidRPr="0096586A" w:rsidRDefault="00DD026D" w:rsidP="00830B85">
            <w:pPr>
              <w:rPr>
                <w:rFonts w:ascii="Arial" w:hAnsi="Arial" w:cs="Arial"/>
              </w:rPr>
            </w:pPr>
            <w:r w:rsidRPr="0096586A">
              <w:rPr>
                <w:rFonts w:ascii="Arial" w:hAnsi="Arial" w:cs="Arial"/>
              </w:rPr>
              <w:lastRenderedPageBreak/>
              <w:t>Changes agreed.</w:t>
            </w:r>
          </w:p>
        </w:tc>
      </w:tr>
      <w:tr w:rsidR="00DD026D" w:rsidRPr="0096586A" w14:paraId="056F6967" w14:textId="7893DE84" w:rsidTr="00DD026D">
        <w:tc>
          <w:tcPr>
            <w:tcW w:w="1135" w:type="dxa"/>
          </w:tcPr>
          <w:p w14:paraId="1B4813A9" w14:textId="6DDDB6D7" w:rsidR="00DD026D" w:rsidRPr="0096586A" w:rsidRDefault="00DD026D" w:rsidP="006A52CE">
            <w:pPr>
              <w:spacing w:line="276" w:lineRule="auto"/>
              <w:rPr>
                <w:rFonts w:ascii="Arial" w:hAnsi="Arial" w:cs="Arial"/>
              </w:rPr>
            </w:pPr>
            <w:r w:rsidRPr="0096586A">
              <w:rPr>
                <w:rFonts w:ascii="Arial" w:hAnsi="Arial" w:cs="Arial"/>
                <w:b/>
                <w:bCs/>
              </w:rPr>
              <w:t>AP6/9</w:t>
            </w:r>
          </w:p>
        </w:tc>
        <w:tc>
          <w:tcPr>
            <w:tcW w:w="10489" w:type="dxa"/>
          </w:tcPr>
          <w:p w14:paraId="4A2CF8FE" w14:textId="4EB036ED" w:rsidR="00DD026D" w:rsidRPr="0096586A" w:rsidRDefault="00DD026D" w:rsidP="00830B85">
            <w:pPr>
              <w:rPr>
                <w:rFonts w:ascii="Arial" w:hAnsi="Arial" w:cs="Arial"/>
              </w:rPr>
            </w:pPr>
            <w:r w:rsidRPr="0096586A">
              <w:rPr>
                <w:rFonts w:ascii="Arial" w:hAnsi="Arial" w:cs="Arial"/>
              </w:rPr>
              <w:t xml:space="preserve">Amend policy </w:t>
            </w:r>
            <w:r w:rsidRPr="0096586A">
              <w:rPr>
                <w:rFonts w:ascii="Arial" w:hAnsi="Arial" w:cs="Arial"/>
                <w:bCs/>
              </w:rPr>
              <w:t>TRA2</w:t>
            </w:r>
            <w:r w:rsidRPr="0096586A">
              <w:rPr>
                <w:rFonts w:ascii="Arial" w:hAnsi="Arial" w:cs="Arial"/>
              </w:rPr>
              <w:t xml:space="preserve"> to make paragraph 2 clearer.</w:t>
            </w:r>
          </w:p>
          <w:p w14:paraId="04623C52" w14:textId="77777777" w:rsidR="00DD026D" w:rsidRPr="0096586A" w:rsidRDefault="00DD026D" w:rsidP="00830B85">
            <w:pPr>
              <w:rPr>
                <w:rFonts w:ascii="Arial" w:hAnsi="Arial" w:cs="Arial"/>
                <w:b/>
                <w:sz w:val="22"/>
                <w:szCs w:val="22"/>
              </w:rPr>
            </w:pPr>
          </w:p>
          <w:p w14:paraId="2F30E3CE" w14:textId="3A5906AF" w:rsidR="00DD026D" w:rsidRPr="0096586A" w:rsidRDefault="00DD026D" w:rsidP="00830B85">
            <w:pPr>
              <w:rPr>
                <w:rFonts w:ascii="Arial" w:hAnsi="Arial" w:cs="Arial"/>
                <w:b/>
                <w:color w:val="00B0F0"/>
              </w:rPr>
            </w:pPr>
            <w:r w:rsidRPr="0096586A">
              <w:rPr>
                <w:rFonts w:ascii="Arial" w:hAnsi="Arial" w:cs="Arial"/>
                <w:b/>
                <w:color w:val="00B0F0"/>
              </w:rPr>
              <w:t>TRA2: Active Travel</w:t>
            </w:r>
          </w:p>
          <w:p w14:paraId="06288751" w14:textId="77777777" w:rsidR="00DD026D" w:rsidRPr="0096586A" w:rsidRDefault="00DD026D" w:rsidP="00830B85">
            <w:pPr>
              <w:rPr>
                <w:rFonts w:ascii="Arial" w:hAnsi="Arial" w:cs="Arial"/>
                <w:b/>
                <w:color w:val="00B0F0"/>
              </w:rPr>
            </w:pPr>
          </w:p>
          <w:p w14:paraId="01A02783" w14:textId="01B51961" w:rsidR="00DD026D" w:rsidRPr="0096586A" w:rsidRDefault="00DD026D" w:rsidP="00830B85">
            <w:pPr>
              <w:rPr>
                <w:rFonts w:ascii="Arial" w:hAnsi="Arial" w:cs="Arial"/>
                <w:b/>
              </w:rPr>
            </w:pPr>
            <w:r w:rsidRPr="0096586A">
              <w:rPr>
                <w:rFonts w:ascii="Arial" w:hAnsi="Arial" w:cs="Arial"/>
                <w:b/>
                <w:color w:val="0070C0"/>
                <w:highlight w:val="yellow"/>
              </w:rPr>
              <w:t>Development</w:t>
            </w:r>
            <w:r w:rsidRPr="0096586A">
              <w:rPr>
                <w:rFonts w:ascii="Arial" w:hAnsi="Arial" w:cs="Arial"/>
                <w:b/>
                <w:color w:val="0070C0"/>
              </w:rPr>
              <w:t xml:space="preserve"> </w:t>
            </w:r>
            <w:proofErr w:type="spellStart"/>
            <w:r w:rsidRPr="0096586A">
              <w:rPr>
                <w:rFonts w:ascii="Arial" w:hAnsi="Arial" w:cs="Arial"/>
                <w:b/>
                <w:strike/>
                <w:highlight w:val="yellow"/>
              </w:rPr>
              <w:t>P</w:t>
            </w:r>
            <w:r w:rsidRPr="0096586A">
              <w:rPr>
                <w:rFonts w:ascii="Arial" w:hAnsi="Arial" w:cs="Arial"/>
                <w:b/>
                <w:color w:val="0070C0"/>
                <w:highlight w:val="yellow"/>
              </w:rPr>
              <w:t>p</w:t>
            </w:r>
            <w:r w:rsidRPr="0096586A">
              <w:rPr>
                <w:rFonts w:ascii="Arial" w:hAnsi="Arial" w:cs="Arial"/>
                <w:b/>
              </w:rPr>
              <w:t>roposals</w:t>
            </w:r>
            <w:proofErr w:type="spellEnd"/>
            <w:r w:rsidRPr="0096586A">
              <w:rPr>
                <w:rFonts w:ascii="Arial" w:hAnsi="Arial" w:cs="Arial"/>
                <w:b/>
              </w:rPr>
              <w:t xml:space="preserve"> which enhance walking and cycling access by incorporating the following within the site, and/or making financial contributions towards the delivery of off-site provision, will be supported:</w:t>
            </w:r>
          </w:p>
          <w:p w14:paraId="78187F9D" w14:textId="77777777" w:rsidR="00DD026D" w:rsidRPr="0096586A" w:rsidRDefault="00DD026D" w:rsidP="00830B85">
            <w:pPr>
              <w:numPr>
                <w:ilvl w:val="0"/>
                <w:numId w:val="19"/>
              </w:numPr>
              <w:rPr>
                <w:rFonts w:ascii="Arial" w:hAnsi="Arial" w:cs="Arial"/>
                <w:b/>
              </w:rPr>
            </w:pPr>
            <w:r w:rsidRPr="0096586A">
              <w:rPr>
                <w:rFonts w:ascii="Arial" w:hAnsi="Arial" w:cs="Arial"/>
                <w:b/>
              </w:rPr>
              <w:t xml:space="preserve">Permeable, legible, direct, convenient, attractive and safe walking and cycling routes connecting the development </w:t>
            </w:r>
            <w:proofErr w:type="gramStart"/>
            <w:r w:rsidRPr="0096586A">
              <w:rPr>
                <w:rFonts w:ascii="Arial" w:hAnsi="Arial" w:cs="Arial"/>
                <w:b/>
              </w:rPr>
              <w:t>to:</w:t>
            </w:r>
            <w:proofErr w:type="gramEnd"/>
            <w:r w:rsidRPr="0096586A">
              <w:rPr>
                <w:rFonts w:ascii="Arial" w:hAnsi="Arial" w:cs="Arial"/>
                <w:b/>
              </w:rPr>
              <w:t xml:space="preserve"> surrounding settlements; public transport nodes; community facilities; commercial and employment areas; tourism facilities; </w:t>
            </w:r>
            <w:proofErr w:type="gramStart"/>
            <w:r w:rsidRPr="0096586A">
              <w:rPr>
                <w:rFonts w:ascii="Arial" w:hAnsi="Arial" w:cs="Arial"/>
                <w:b/>
              </w:rPr>
              <w:t>and,</w:t>
            </w:r>
            <w:proofErr w:type="gramEnd"/>
            <w:r w:rsidRPr="0096586A">
              <w:rPr>
                <w:rFonts w:ascii="Arial" w:hAnsi="Arial" w:cs="Arial"/>
                <w:b/>
              </w:rPr>
              <w:t xml:space="preserve"> leisure </w:t>
            </w:r>
            <w:proofErr w:type="gramStart"/>
            <w:r w:rsidRPr="0096586A">
              <w:rPr>
                <w:rFonts w:ascii="Arial" w:hAnsi="Arial" w:cs="Arial"/>
                <w:b/>
              </w:rPr>
              <w:t>opportunities;</w:t>
            </w:r>
            <w:proofErr w:type="gramEnd"/>
          </w:p>
          <w:p w14:paraId="5EE49EA0" w14:textId="77777777" w:rsidR="00DD026D" w:rsidRPr="0096586A" w:rsidRDefault="00DD026D" w:rsidP="00830B85">
            <w:pPr>
              <w:numPr>
                <w:ilvl w:val="0"/>
                <w:numId w:val="19"/>
              </w:numPr>
              <w:rPr>
                <w:rFonts w:ascii="Arial" w:hAnsi="Arial" w:cs="Arial"/>
                <w:b/>
              </w:rPr>
            </w:pPr>
            <w:r w:rsidRPr="0096586A">
              <w:rPr>
                <w:rFonts w:ascii="Arial" w:hAnsi="Arial" w:cs="Arial"/>
                <w:b/>
              </w:rPr>
              <w:lastRenderedPageBreak/>
              <w:t xml:space="preserve">Improvements, connections, and/or extensions </w:t>
            </w:r>
            <w:proofErr w:type="gramStart"/>
            <w:r w:rsidRPr="0096586A">
              <w:rPr>
                <w:rFonts w:ascii="Arial" w:hAnsi="Arial" w:cs="Arial"/>
                <w:b/>
              </w:rPr>
              <w:t>to:</w:t>
            </w:r>
            <w:proofErr w:type="gramEnd"/>
            <w:r w:rsidRPr="0096586A">
              <w:rPr>
                <w:rFonts w:ascii="Arial" w:hAnsi="Arial" w:cs="Arial"/>
                <w:b/>
              </w:rPr>
              <w:t xml:space="preserve"> footpath network and existing PROWs (including bridleways); cycle network and routes; Safe Routes to School; </w:t>
            </w:r>
            <w:proofErr w:type="gramStart"/>
            <w:r w:rsidRPr="0096586A">
              <w:rPr>
                <w:rFonts w:ascii="Arial" w:hAnsi="Arial" w:cs="Arial"/>
                <w:b/>
              </w:rPr>
              <w:t>and,</w:t>
            </w:r>
            <w:proofErr w:type="gramEnd"/>
            <w:r w:rsidRPr="0096586A">
              <w:rPr>
                <w:rFonts w:ascii="Arial" w:hAnsi="Arial" w:cs="Arial"/>
                <w:b/>
              </w:rPr>
              <w:t xml:space="preserve"> routes forming part of the Green and Blue Infrastructure network; and</w:t>
            </w:r>
          </w:p>
          <w:p w14:paraId="03A6376C" w14:textId="77777777" w:rsidR="00DD026D" w:rsidRPr="0096586A" w:rsidRDefault="00DD026D" w:rsidP="00830B85">
            <w:pPr>
              <w:numPr>
                <w:ilvl w:val="0"/>
                <w:numId w:val="19"/>
              </w:numPr>
              <w:rPr>
                <w:rFonts w:ascii="Arial" w:hAnsi="Arial" w:cs="Arial"/>
                <w:b/>
              </w:rPr>
            </w:pPr>
            <w:r w:rsidRPr="0096586A">
              <w:rPr>
                <w:rFonts w:ascii="Arial" w:hAnsi="Arial" w:cs="Arial"/>
                <w:b/>
              </w:rPr>
              <w:t xml:space="preserve">Facilities that encourage the uptake of walking and cycling, </w:t>
            </w:r>
            <w:proofErr w:type="gramStart"/>
            <w:r w:rsidRPr="0096586A">
              <w:rPr>
                <w:rFonts w:ascii="Arial" w:hAnsi="Arial" w:cs="Arial"/>
                <w:b/>
              </w:rPr>
              <w:t>including:</w:t>
            </w:r>
            <w:proofErr w:type="gramEnd"/>
            <w:r w:rsidRPr="0096586A">
              <w:rPr>
                <w:rFonts w:ascii="Arial" w:hAnsi="Arial" w:cs="Arial"/>
                <w:b/>
              </w:rPr>
              <w:t xml:space="preserve"> appropriate signage; secure and convenient cycle parking; and changing and associated facilities.</w:t>
            </w:r>
          </w:p>
          <w:p w14:paraId="23B4359E" w14:textId="77777777" w:rsidR="00DD026D" w:rsidRPr="0096586A" w:rsidRDefault="00DD026D" w:rsidP="00830B85">
            <w:pPr>
              <w:ind w:left="720"/>
              <w:rPr>
                <w:rFonts w:ascii="Arial" w:hAnsi="Arial" w:cs="Arial"/>
                <w:b/>
              </w:rPr>
            </w:pPr>
          </w:p>
          <w:p w14:paraId="1AA8CECD" w14:textId="0FD073F5" w:rsidR="00DD026D" w:rsidRPr="0096586A" w:rsidRDefault="00DD026D" w:rsidP="00830B85">
            <w:pPr>
              <w:rPr>
                <w:rFonts w:ascii="Arial" w:hAnsi="Arial" w:cs="Arial"/>
                <w:b/>
              </w:rPr>
            </w:pPr>
            <w:r w:rsidRPr="0096586A">
              <w:rPr>
                <w:rFonts w:ascii="Arial" w:hAnsi="Arial" w:cs="Arial"/>
                <w:b/>
                <w:strike/>
                <w:color w:val="FF0000"/>
              </w:rPr>
              <w:t xml:space="preserve">P </w:t>
            </w:r>
            <w:r w:rsidRPr="0096586A">
              <w:rPr>
                <w:rFonts w:ascii="Arial" w:hAnsi="Arial" w:cs="Arial"/>
                <w:b/>
                <w:color w:val="00B050"/>
              </w:rPr>
              <w:t xml:space="preserve">Any </w:t>
            </w:r>
            <w:r w:rsidRPr="0096586A">
              <w:rPr>
                <w:rFonts w:ascii="Arial" w:hAnsi="Arial" w:cs="Arial"/>
                <w:b/>
                <w:color w:val="0070C0"/>
                <w:highlight w:val="yellow"/>
              </w:rPr>
              <w:t>development</w:t>
            </w:r>
            <w:r w:rsidRPr="0096586A">
              <w:rPr>
                <w:rFonts w:ascii="Arial" w:hAnsi="Arial" w:cs="Arial"/>
                <w:b/>
                <w:color w:val="0070C0"/>
              </w:rPr>
              <w:t xml:space="preserve"> </w:t>
            </w:r>
            <w:r w:rsidRPr="0096586A">
              <w:rPr>
                <w:rFonts w:ascii="Arial" w:hAnsi="Arial" w:cs="Arial"/>
                <w:b/>
                <w:color w:val="00B050"/>
              </w:rPr>
              <w:t>p</w:t>
            </w:r>
            <w:r w:rsidRPr="0096586A">
              <w:rPr>
                <w:rFonts w:ascii="Arial" w:hAnsi="Arial" w:cs="Arial"/>
                <w:b/>
              </w:rPr>
              <w:t xml:space="preserve">roposals which have a significant adverse impact on a </w:t>
            </w:r>
            <w:r w:rsidRPr="0096586A">
              <w:rPr>
                <w:rFonts w:ascii="Arial" w:hAnsi="Arial" w:cs="Arial"/>
                <w:b/>
                <w:color w:val="00B050"/>
              </w:rPr>
              <w:t xml:space="preserve">Public Rights of Way </w:t>
            </w:r>
            <w:r w:rsidRPr="0096586A">
              <w:rPr>
                <w:rFonts w:ascii="Arial" w:hAnsi="Arial" w:cs="Arial"/>
                <w:b/>
                <w:strike/>
                <w:color w:val="FF0000"/>
              </w:rPr>
              <w:t>ROW</w:t>
            </w:r>
            <w:r w:rsidRPr="0096586A">
              <w:rPr>
                <w:rFonts w:ascii="Arial" w:hAnsi="Arial" w:cs="Arial"/>
                <w:b/>
              </w:rPr>
              <w:t xml:space="preserve"> or existing routes identified through the Active Travel (Wales) Act 2013 will be expected </w:t>
            </w:r>
            <w:r w:rsidRPr="0096586A">
              <w:rPr>
                <w:rFonts w:ascii="Arial" w:hAnsi="Arial" w:cs="Arial"/>
                <w:b/>
                <w:color w:val="00B050"/>
              </w:rPr>
              <w:t>to provide alternative routes through the</w:t>
            </w:r>
            <w:r w:rsidRPr="0096586A">
              <w:rPr>
                <w:rFonts w:ascii="Arial" w:hAnsi="Arial" w:cs="Arial"/>
                <w:b/>
              </w:rPr>
              <w:t xml:space="preserve"> </w:t>
            </w:r>
            <w:r w:rsidRPr="0096586A">
              <w:rPr>
                <w:rFonts w:ascii="Arial" w:hAnsi="Arial" w:cs="Arial"/>
                <w:b/>
                <w:strike/>
                <w:color w:val="FF0000"/>
              </w:rPr>
              <w:t>contribute to the</w:t>
            </w:r>
            <w:r w:rsidRPr="0096586A">
              <w:rPr>
                <w:rFonts w:ascii="Arial" w:hAnsi="Arial" w:cs="Arial"/>
                <w:b/>
                <w:color w:val="FF0000"/>
              </w:rPr>
              <w:t xml:space="preserve"> </w:t>
            </w:r>
            <w:r w:rsidRPr="0096586A">
              <w:rPr>
                <w:rFonts w:ascii="Arial" w:hAnsi="Arial" w:cs="Arial"/>
                <w:b/>
              </w:rPr>
              <w:t xml:space="preserve">delivery </w:t>
            </w:r>
            <w:r w:rsidRPr="0096586A">
              <w:rPr>
                <w:rFonts w:ascii="Arial" w:hAnsi="Arial" w:cs="Arial"/>
                <w:b/>
                <w:color w:val="00B050"/>
              </w:rPr>
              <w:t>of</w:t>
            </w:r>
            <w:r w:rsidRPr="0096586A">
              <w:rPr>
                <w:rFonts w:ascii="Arial" w:hAnsi="Arial" w:cs="Arial"/>
                <w:b/>
              </w:rPr>
              <w:t xml:space="preserve"> the </w:t>
            </w:r>
            <w:r w:rsidRPr="0096586A">
              <w:rPr>
                <w:rFonts w:ascii="Arial" w:hAnsi="Arial" w:cs="Arial"/>
                <w:b/>
                <w:strike/>
                <w:highlight w:val="yellow"/>
              </w:rPr>
              <w:t>Council's</w:t>
            </w:r>
            <w:r w:rsidRPr="0096586A">
              <w:rPr>
                <w:rFonts w:ascii="Arial" w:hAnsi="Arial" w:cs="Arial"/>
                <w:b/>
                <w:strike/>
                <w:color w:val="FF0000"/>
              </w:rPr>
              <w:t xml:space="preserve"> </w:t>
            </w:r>
            <w:r w:rsidRPr="0096586A">
              <w:rPr>
                <w:rFonts w:ascii="Arial" w:hAnsi="Arial" w:cs="Arial"/>
                <w:b/>
                <w:color w:val="00B050"/>
              </w:rPr>
              <w:t>Cycling Strategy and Active Travel Network Map</w:t>
            </w:r>
            <w:r w:rsidRPr="0096586A">
              <w:rPr>
                <w:rFonts w:ascii="Arial" w:hAnsi="Arial" w:cs="Arial"/>
                <w:b/>
                <w:strike/>
                <w:color w:val="00B050"/>
              </w:rPr>
              <w:t>.</w:t>
            </w:r>
            <w:r w:rsidRPr="0096586A">
              <w:rPr>
                <w:rFonts w:ascii="Arial" w:hAnsi="Arial" w:cs="Arial"/>
                <w:b/>
                <w:strike/>
                <w:color w:val="FF0000"/>
              </w:rPr>
              <w:t xml:space="preserve"> Active Travel Plan.</w:t>
            </w:r>
          </w:p>
          <w:p w14:paraId="003CFC84" w14:textId="77777777" w:rsidR="00DD026D" w:rsidRPr="0096586A" w:rsidRDefault="00DD026D" w:rsidP="00830B85">
            <w:pPr>
              <w:rPr>
                <w:rFonts w:ascii="Arial" w:hAnsi="Arial" w:cs="Arial"/>
                <w:sz w:val="22"/>
                <w:szCs w:val="22"/>
              </w:rPr>
            </w:pPr>
          </w:p>
          <w:p w14:paraId="46198E4B" w14:textId="77777777" w:rsidR="00DD026D" w:rsidRPr="0096586A" w:rsidRDefault="00DD026D" w:rsidP="00830B85">
            <w:pPr>
              <w:rPr>
                <w:rFonts w:ascii="Arial" w:hAnsi="Arial" w:cs="Arial"/>
                <w:sz w:val="22"/>
                <w:szCs w:val="22"/>
              </w:rPr>
            </w:pPr>
          </w:p>
          <w:p w14:paraId="7F2E7A41" w14:textId="6FC1212F" w:rsidR="00DD026D" w:rsidRPr="0096586A" w:rsidRDefault="00DD026D" w:rsidP="00830B85">
            <w:pPr>
              <w:rPr>
                <w:rFonts w:ascii="Arial" w:hAnsi="Arial" w:cs="Arial"/>
                <w:sz w:val="22"/>
                <w:szCs w:val="22"/>
              </w:rPr>
            </w:pPr>
            <w:r w:rsidRPr="0096586A">
              <w:rPr>
                <w:rFonts w:ascii="Arial" w:hAnsi="Arial" w:cs="Arial"/>
                <w:sz w:val="22"/>
                <w:szCs w:val="22"/>
              </w:rPr>
              <w:t>--------------------------------------------------------------------------------------------------------------------------------</w:t>
            </w:r>
          </w:p>
          <w:p w14:paraId="3F444598" w14:textId="06B59FBA" w:rsidR="00DD026D" w:rsidRPr="0096586A" w:rsidRDefault="00DD026D" w:rsidP="00830B85">
            <w:pPr>
              <w:rPr>
                <w:rFonts w:ascii="Arial" w:hAnsi="Arial" w:cs="Arial"/>
                <w:sz w:val="22"/>
                <w:szCs w:val="22"/>
              </w:rPr>
            </w:pPr>
            <w:r w:rsidRPr="0096586A">
              <w:rPr>
                <w:rFonts w:ascii="Arial" w:hAnsi="Arial" w:cs="Arial"/>
                <w:sz w:val="22"/>
                <w:szCs w:val="22"/>
              </w:rPr>
              <w:t>Amend paragraph 11.552 of the reasoned justification to policy TRA2 as follows.</w:t>
            </w:r>
          </w:p>
          <w:p w14:paraId="769A98E9" w14:textId="77777777" w:rsidR="00DD026D" w:rsidRPr="0096586A" w:rsidRDefault="00DD026D" w:rsidP="00830B85">
            <w:pPr>
              <w:rPr>
                <w:rFonts w:ascii="Arial" w:hAnsi="Arial" w:cs="Arial"/>
                <w:sz w:val="22"/>
                <w:szCs w:val="22"/>
              </w:rPr>
            </w:pPr>
          </w:p>
          <w:p w14:paraId="3A22A04E" w14:textId="77777777" w:rsidR="00DD026D" w:rsidRPr="0096586A" w:rsidRDefault="00DD026D" w:rsidP="00830B85">
            <w:pPr>
              <w:rPr>
                <w:rFonts w:ascii="Arial" w:hAnsi="Arial" w:cs="Arial"/>
                <w:sz w:val="22"/>
                <w:szCs w:val="22"/>
              </w:rPr>
            </w:pPr>
            <w:r w:rsidRPr="0096586A">
              <w:rPr>
                <w:rFonts w:ascii="Arial" w:hAnsi="Arial" w:cs="Arial"/>
                <w:sz w:val="22"/>
                <w:szCs w:val="22"/>
              </w:rPr>
              <w:t xml:space="preserve">11.552 The Plan seeks to promote accessibility to alternative means of transport to help reduce car use, and to support the Council in fulfilling its legal duty under the Active Travel (Wales) Act 2013 to develop, improve and maintain local walking and cycling networks. Proposals will be encouraged to use Standards of good practice including the Active Travel Act Design Standards and other relevant guidance to ensure the design principles reflect and deliver Active Travel.  </w:t>
            </w:r>
            <w:r w:rsidRPr="0096586A">
              <w:rPr>
                <w:rFonts w:ascii="Arial" w:hAnsi="Arial" w:cs="Arial"/>
                <w:color w:val="00B050"/>
                <w:sz w:val="22"/>
                <w:szCs w:val="22"/>
              </w:rPr>
              <w:t>Appendix 5 of the Plan identifies the Active Travel Routes.</w:t>
            </w:r>
            <w:r w:rsidRPr="0096586A">
              <w:rPr>
                <w:rFonts w:ascii="Arial" w:hAnsi="Arial" w:cs="Arial"/>
                <w:sz w:val="22"/>
                <w:szCs w:val="22"/>
              </w:rPr>
              <w:t xml:space="preserve">  Regard should also be had to the Council's Highways Design Guide.</w:t>
            </w:r>
          </w:p>
          <w:p w14:paraId="26DC132E" w14:textId="77777777" w:rsidR="00DD026D" w:rsidRPr="0096586A" w:rsidRDefault="00DD026D" w:rsidP="00830B85">
            <w:pPr>
              <w:rPr>
                <w:rFonts w:ascii="Arial" w:hAnsi="Arial" w:cs="Arial"/>
                <w:sz w:val="22"/>
                <w:szCs w:val="22"/>
              </w:rPr>
            </w:pPr>
          </w:p>
          <w:p w14:paraId="2B29A9ED" w14:textId="2A7118BE" w:rsidR="00DD026D" w:rsidRPr="0096586A" w:rsidRDefault="00DD026D" w:rsidP="00830B85">
            <w:pPr>
              <w:rPr>
                <w:rFonts w:ascii="Arial" w:hAnsi="Arial" w:cs="Arial"/>
                <w:sz w:val="22"/>
                <w:szCs w:val="22"/>
              </w:rPr>
            </w:pPr>
            <w:r w:rsidRPr="0096586A">
              <w:rPr>
                <w:rFonts w:ascii="Arial" w:hAnsi="Arial" w:cs="Arial"/>
                <w:sz w:val="22"/>
                <w:szCs w:val="22"/>
              </w:rPr>
              <w:t>--------------------------------------------------------------------------------------------------------------------------------</w:t>
            </w:r>
          </w:p>
          <w:p w14:paraId="01EAE0FA" w14:textId="77777777" w:rsidR="00DD026D" w:rsidRPr="0096586A" w:rsidRDefault="00DD026D" w:rsidP="00830B85">
            <w:pPr>
              <w:rPr>
                <w:rFonts w:ascii="Arial" w:hAnsi="Arial" w:cs="Arial"/>
                <w:sz w:val="22"/>
                <w:szCs w:val="22"/>
              </w:rPr>
            </w:pPr>
            <w:r w:rsidRPr="0096586A">
              <w:rPr>
                <w:rFonts w:ascii="Arial" w:hAnsi="Arial" w:cs="Arial"/>
                <w:sz w:val="22"/>
                <w:szCs w:val="22"/>
              </w:rPr>
              <w:t>Amend Policy TRA5 to make mention of the Council’s parking standards</w:t>
            </w:r>
          </w:p>
          <w:p w14:paraId="74DEF3BB" w14:textId="77777777" w:rsidR="00DD026D" w:rsidRPr="0096586A" w:rsidRDefault="00DD026D" w:rsidP="00830B85">
            <w:pPr>
              <w:rPr>
                <w:rFonts w:ascii="Arial" w:hAnsi="Arial" w:cs="Arial"/>
                <w:sz w:val="22"/>
                <w:szCs w:val="22"/>
              </w:rPr>
            </w:pPr>
          </w:p>
          <w:p w14:paraId="34028DB7" w14:textId="77777777" w:rsidR="00DD026D" w:rsidRPr="0096586A" w:rsidRDefault="00DD026D" w:rsidP="00830B85">
            <w:pPr>
              <w:rPr>
                <w:rFonts w:ascii="Arial" w:hAnsi="Arial" w:cs="Arial"/>
                <w:b/>
                <w:color w:val="00B0F0"/>
              </w:rPr>
            </w:pPr>
            <w:r w:rsidRPr="0096586A">
              <w:rPr>
                <w:rFonts w:ascii="Arial" w:hAnsi="Arial" w:cs="Arial"/>
                <w:b/>
                <w:color w:val="00B0F0"/>
              </w:rPr>
              <w:t>TRA5: Highways and Access Standards in Development</w:t>
            </w:r>
          </w:p>
          <w:p w14:paraId="61036D69" w14:textId="77777777" w:rsidR="00DD026D" w:rsidRPr="0096586A" w:rsidRDefault="00DD026D" w:rsidP="00830B85">
            <w:pPr>
              <w:rPr>
                <w:rFonts w:ascii="Arial" w:hAnsi="Arial" w:cs="Arial"/>
                <w:b/>
              </w:rPr>
            </w:pPr>
            <w:r w:rsidRPr="0096586A">
              <w:rPr>
                <w:rFonts w:ascii="Arial" w:hAnsi="Arial" w:cs="Arial"/>
                <w:b/>
              </w:rPr>
              <w:t>Proposals for development will be permitted where they:</w:t>
            </w:r>
          </w:p>
          <w:p w14:paraId="5B893D5E" w14:textId="77777777" w:rsidR="00DD026D" w:rsidRPr="0096586A" w:rsidRDefault="00DD026D" w:rsidP="00830B85">
            <w:pPr>
              <w:numPr>
                <w:ilvl w:val="0"/>
                <w:numId w:val="18"/>
              </w:numPr>
              <w:rPr>
                <w:rFonts w:ascii="Arial" w:hAnsi="Arial" w:cs="Arial"/>
                <w:b/>
              </w:rPr>
            </w:pPr>
            <w:r w:rsidRPr="0096586A">
              <w:rPr>
                <w:rFonts w:ascii="Arial" w:hAnsi="Arial" w:cs="Arial"/>
                <w:b/>
              </w:rPr>
              <w:t xml:space="preserve">Incorporate the necessary access standards reflecting the road classification and </w:t>
            </w:r>
            <w:proofErr w:type="gramStart"/>
            <w:r w:rsidRPr="0096586A">
              <w:rPr>
                <w:rFonts w:ascii="Arial" w:hAnsi="Arial" w:cs="Arial"/>
                <w:b/>
              </w:rPr>
              <w:t>conditions;</w:t>
            </w:r>
            <w:proofErr w:type="gramEnd"/>
          </w:p>
          <w:p w14:paraId="3B043264" w14:textId="77777777" w:rsidR="00DD026D" w:rsidRPr="0096586A" w:rsidRDefault="00DD026D" w:rsidP="00830B85">
            <w:pPr>
              <w:numPr>
                <w:ilvl w:val="0"/>
                <w:numId w:val="18"/>
              </w:numPr>
              <w:rPr>
                <w:rFonts w:ascii="Arial" w:hAnsi="Arial" w:cs="Arial"/>
                <w:b/>
              </w:rPr>
            </w:pPr>
            <w:r w:rsidRPr="0096586A">
              <w:rPr>
                <w:rFonts w:ascii="Arial" w:hAnsi="Arial" w:cs="Arial"/>
                <w:b/>
              </w:rPr>
              <w:t xml:space="preserve">Include appropriate visibility splays and design features necessary to ensure highway safety and that the ease of movement is maintained, and enhanced where </w:t>
            </w:r>
            <w:proofErr w:type="gramStart"/>
            <w:r w:rsidRPr="0096586A">
              <w:rPr>
                <w:rFonts w:ascii="Arial" w:hAnsi="Arial" w:cs="Arial"/>
                <w:b/>
              </w:rPr>
              <w:t>required;</w:t>
            </w:r>
            <w:proofErr w:type="gramEnd"/>
          </w:p>
          <w:p w14:paraId="2B0DE7BE" w14:textId="77777777" w:rsidR="00DD026D" w:rsidRPr="0096586A" w:rsidRDefault="00DD026D" w:rsidP="00830B85">
            <w:pPr>
              <w:numPr>
                <w:ilvl w:val="0"/>
                <w:numId w:val="18"/>
              </w:numPr>
              <w:rPr>
                <w:rFonts w:ascii="Arial" w:hAnsi="Arial" w:cs="Arial"/>
                <w:b/>
              </w:rPr>
            </w:pPr>
            <w:r w:rsidRPr="0096586A">
              <w:rPr>
                <w:rFonts w:ascii="Arial" w:hAnsi="Arial" w:cs="Arial"/>
                <w:b/>
              </w:rPr>
              <w:lastRenderedPageBreak/>
              <w:t>Do not generate unacceptable levels of traffic which has a detrimental impact on the surrounding road network, highway safety, or would cause significant harm to the amenity of residents.</w:t>
            </w:r>
          </w:p>
          <w:p w14:paraId="50D1042B" w14:textId="00450206" w:rsidR="00DD026D" w:rsidRPr="0096586A" w:rsidRDefault="00DD026D" w:rsidP="00830B85">
            <w:pPr>
              <w:numPr>
                <w:ilvl w:val="0"/>
                <w:numId w:val="18"/>
              </w:numPr>
              <w:rPr>
                <w:rFonts w:ascii="Arial" w:hAnsi="Arial" w:cs="Arial"/>
                <w:b/>
              </w:rPr>
            </w:pPr>
            <w:r w:rsidRPr="0096586A">
              <w:rPr>
                <w:rFonts w:ascii="Arial" w:hAnsi="Arial" w:cs="Arial"/>
                <w:b/>
                <w:color w:val="00B050"/>
              </w:rPr>
              <w:t xml:space="preserve">Are in accordance with the </w:t>
            </w:r>
            <w:r w:rsidRPr="0096586A">
              <w:rPr>
                <w:rFonts w:ascii="Arial" w:hAnsi="Arial" w:cs="Arial"/>
                <w:b/>
                <w:strike/>
                <w:color w:val="00B050"/>
                <w:highlight w:val="yellow"/>
              </w:rPr>
              <w:t>Council’s</w:t>
            </w:r>
            <w:r w:rsidRPr="0096586A">
              <w:rPr>
                <w:rFonts w:ascii="Arial" w:hAnsi="Arial" w:cs="Arial"/>
                <w:b/>
                <w:color w:val="00B050"/>
              </w:rPr>
              <w:t xml:space="preserve"> parking standards.</w:t>
            </w:r>
          </w:p>
          <w:p w14:paraId="4F802D74" w14:textId="7EDCFD2A" w:rsidR="00DD026D" w:rsidRPr="0096586A" w:rsidRDefault="00DD026D" w:rsidP="00830B85">
            <w:pPr>
              <w:numPr>
                <w:ilvl w:val="0"/>
                <w:numId w:val="18"/>
              </w:numPr>
              <w:rPr>
                <w:rFonts w:ascii="Arial" w:hAnsi="Arial" w:cs="Arial"/>
                <w:b/>
              </w:rPr>
            </w:pPr>
            <w:r w:rsidRPr="0096586A">
              <w:rPr>
                <w:rFonts w:ascii="Arial" w:hAnsi="Arial" w:cs="Arial"/>
                <w:b/>
              </w:rPr>
              <w:t xml:space="preserve">Will not result in offsite congestion in terms of parking or service provision </w:t>
            </w:r>
          </w:p>
          <w:p w14:paraId="7C5C1E02" w14:textId="77777777" w:rsidR="00DD026D" w:rsidRPr="0096586A" w:rsidRDefault="00DD026D" w:rsidP="00830B85">
            <w:pPr>
              <w:rPr>
                <w:rFonts w:ascii="Arial" w:hAnsi="Arial" w:cs="Arial"/>
                <w:sz w:val="22"/>
                <w:szCs w:val="22"/>
              </w:rPr>
            </w:pPr>
          </w:p>
          <w:p w14:paraId="7289F1D3" w14:textId="4D04945F" w:rsidR="00DD026D" w:rsidRPr="0096586A" w:rsidRDefault="00DD026D" w:rsidP="00830B85">
            <w:pPr>
              <w:rPr>
                <w:rFonts w:ascii="Arial" w:hAnsi="Arial" w:cs="Arial"/>
                <w:sz w:val="22"/>
                <w:szCs w:val="22"/>
              </w:rPr>
            </w:pPr>
            <w:r w:rsidRPr="0096586A">
              <w:rPr>
                <w:rFonts w:ascii="Arial" w:hAnsi="Arial" w:cs="Arial"/>
                <w:sz w:val="22"/>
                <w:szCs w:val="22"/>
              </w:rPr>
              <w:t>---------------------------------------------------------------------------------------------------------------------</w:t>
            </w:r>
          </w:p>
          <w:p w14:paraId="5B1EC2E1" w14:textId="77777777" w:rsidR="00DD026D" w:rsidRPr="0096586A" w:rsidRDefault="00DD026D" w:rsidP="00830B85">
            <w:pPr>
              <w:rPr>
                <w:rFonts w:ascii="Arial" w:hAnsi="Arial" w:cs="Arial"/>
                <w:sz w:val="22"/>
                <w:szCs w:val="22"/>
              </w:rPr>
            </w:pPr>
          </w:p>
          <w:p w14:paraId="1D814EEB" w14:textId="4A738191" w:rsidR="00DD026D" w:rsidRPr="0096586A" w:rsidRDefault="00DD026D" w:rsidP="00830B85">
            <w:pPr>
              <w:rPr>
                <w:rFonts w:ascii="Arial" w:hAnsi="Arial" w:cs="Arial"/>
                <w:sz w:val="22"/>
                <w:szCs w:val="22"/>
              </w:rPr>
            </w:pPr>
            <w:r w:rsidRPr="0096586A">
              <w:rPr>
                <w:rFonts w:ascii="Arial" w:hAnsi="Arial" w:cs="Arial"/>
                <w:sz w:val="22"/>
                <w:szCs w:val="22"/>
              </w:rPr>
              <w:t xml:space="preserve">Amend paragraph 11.560 of the reasoned justification of policy </w:t>
            </w:r>
            <w:r w:rsidRPr="0096586A">
              <w:rPr>
                <w:rFonts w:ascii="Arial" w:hAnsi="Arial" w:cs="Arial"/>
                <w:bCs/>
                <w:sz w:val="22"/>
                <w:szCs w:val="22"/>
              </w:rPr>
              <w:t>TRA5</w:t>
            </w:r>
            <w:r w:rsidRPr="0096586A">
              <w:rPr>
                <w:rFonts w:ascii="Arial" w:hAnsi="Arial" w:cs="Arial"/>
                <w:sz w:val="22"/>
                <w:szCs w:val="22"/>
              </w:rPr>
              <w:t xml:space="preserve"> to reference the relevant documents associated with the parking standards.</w:t>
            </w:r>
          </w:p>
          <w:p w14:paraId="3E650821" w14:textId="77777777" w:rsidR="00DD026D" w:rsidRPr="0096586A" w:rsidRDefault="00DD026D" w:rsidP="00830B85">
            <w:pPr>
              <w:rPr>
                <w:rFonts w:ascii="Arial" w:hAnsi="Arial" w:cs="Arial"/>
                <w:sz w:val="22"/>
                <w:szCs w:val="22"/>
              </w:rPr>
            </w:pPr>
          </w:p>
          <w:p w14:paraId="406CC843" w14:textId="77777777" w:rsidR="00DD026D" w:rsidRPr="0096586A" w:rsidRDefault="00DD026D" w:rsidP="00830B85">
            <w:pPr>
              <w:rPr>
                <w:rFonts w:ascii="Arial" w:hAnsi="Arial" w:cs="Arial"/>
                <w:sz w:val="22"/>
                <w:szCs w:val="22"/>
              </w:rPr>
            </w:pPr>
          </w:p>
          <w:p w14:paraId="77987BE8" w14:textId="07B2540B" w:rsidR="00DD026D" w:rsidRPr="0096586A" w:rsidRDefault="00DD026D" w:rsidP="00830B85">
            <w:pPr>
              <w:rPr>
                <w:rFonts w:ascii="Arial" w:hAnsi="Arial" w:cs="Arial"/>
                <w:color w:val="00B050"/>
                <w:sz w:val="22"/>
                <w:szCs w:val="22"/>
              </w:rPr>
            </w:pPr>
            <w:r w:rsidRPr="0096586A">
              <w:rPr>
                <w:rFonts w:ascii="Arial" w:hAnsi="Arial" w:cs="Arial"/>
                <w:sz w:val="22"/>
                <w:szCs w:val="22"/>
              </w:rPr>
              <w:t xml:space="preserve">11.560 In using this policy, reference should also be made to Policy PSD1: Sustainable and High-Quality Design and to the content of the Highways Design Guide, </w:t>
            </w:r>
            <w:r w:rsidRPr="0096586A">
              <w:rPr>
                <w:rFonts w:ascii="Arial" w:hAnsi="Arial" w:cs="Arial"/>
                <w:color w:val="00B050"/>
                <w:sz w:val="22"/>
                <w:szCs w:val="22"/>
              </w:rPr>
              <w:t xml:space="preserve">and the </w:t>
            </w:r>
            <w:r w:rsidRPr="0096586A">
              <w:rPr>
                <w:rFonts w:ascii="Arial" w:hAnsi="Arial" w:cs="Arial"/>
                <w:strike/>
                <w:color w:val="00B050"/>
                <w:sz w:val="22"/>
                <w:szCs w:val="22"/>
                <w:highlight w:val="yellow"/>
              </w:rPr>
              <w:t>Council’s</w:t>
            </w:r>
            <w:r w:rsidRPr="0096586A">
              <w:rPr>
                <w:rFonts w:ascii="Arial" w:hAnsi="Arial" w:cs="Arial"/>
                <w:color w:val="00B050"/>
                <w:sz w:val="22"/>
                <w:szCs w:val="22"/>
              </w:rPr>
              <w:t xml:space="preserve"> parking standards (CSS Wales Parking Standards (2014)). The Highways Design Guide and the </w:t>
            </w:r>
            <w:r w:rsidRPr="0096586A">
              <w:rPr>
                <w:rFonts w:ascii="Arial" w:hAnsi="Arial" w:cs="Arial"/>
                <w:strike/>
                <w:color w:val="00B050"/>
                <w:sz w:val="22"/>
                <w:szCs w:val="22"/>
                <w:highlight w:val="yellow"/>
              </w:rPr>
              <w:t>authority’s</w:t>
            </w:r>
            <w:r w:rsidRPr="0096586A">
              <w:rPr>
                <w:rFonts w:ascii="Arial" w:hAnsi="Arial" w:cs="Arial"/>
                <w:color w:val="00B050"/>
                <w:sz w:val="22"/>
                <w:szCs w:val="22"/>
              </w:rPr>
              <w:t xml:space="preserve"> parking standards will be adopted as SPG. </w:t>
            </w:r>
            <w:r w:rsidRPr="0096586A">
              <w:rPr>
                <w:rFonts w:ascii="Arial" w:hAnsi="Arial" w:cs="Arial"/>
                <w:color w:val="0070C0"/>
                <w:sz w:val="22"/>
                <w:szCs w:val="22"/>
              </w:rPr>
              <w:t xml:space="preserve">The parking standards shall be applied flexibly in accordance with national policy. </w:t>
            </w:r>
          </w:p>
          <w:p w14:paraId="4D9E15E2" w14:textId="77777777" w:rsidR="00DD026D" w:rsidRPr="0096586A" w:rsidRDefault="00DD026D" w:rsidP="00830B85">
            <w:pPr>
              <w:rPr>
                <w:rFonts w:ascii="Arial" w:hAnsi="Arial" w:cs="Arial"/>
                <w:color w:val="00B050"/>
                <w:sz w:val="22"/>
                <w:szCs w:val="22"/>
              </w:rPr>
            </w:pPr>
          </w:p>
          <w:p w14:paraId="372709AB" w14:textId="30C20C6B" w:rsidR="00DD026D" w:rsidRPr="0096586A" w:rsidRDefault="00DD026D" w:rsidP="00830B85">
            <w:pPr>
              <w:rPr>
                <w:rFonts w:ascii="Arial" w:hAnsi="Arial" w:cs="Arial"/>
                <w:color w:val="00B050"/>
                <w:sz w:val="22"/>
                <w:szCs w:val="22"/>
              </w:rPr>
            </w:pPr>
          </w:p>
        </w:tc>
        <w:tc>
          <w:tcPr>
            <w:tcW w:w="2410" w:type="dxa"/>
          </w:tcPr>
          <w:p w14:paraId="44828559" w14:textId="77777777" w:rsidR="00DD026D" w:rsidRPr="0096586A" w:rsidRDefault="00DD026D" w:rsidP="00C67785">
            <w:pPr>
              <w:rPr>
                <w:rFonts w:ascii="Arial" w:hAnsi="Arial" w:cs="Arial"/>
              </w:rPr>
            </w:pPr>
            <w:r w:rsidRPr="0096586A">
              <w:rPr>
                <w:rFonts w:ascii="Arial" w:hAnsi="Arial" w:cs="Arial"/>
              </w:rPr>
              <w:lastRenderedPageBreak/>
              <w:t>Subject to the suggested amendments the changes are agreed.</w:t>
            </w:r>
          </w:p>
          <w:p w14:paraId="6FAAC5B3" w14:textId="29750130" w:rsidR="00DD026D" w:rsidRPr="0096586A" w:rsidRDefault="00DD026D" w:rsidP="00830B85">
            <w:pPr>
              <w:rPr>
                <w:rFonts w:ascii="Arial" w:hAnsi="Arial" w:cs="Arial"/>
              </w:rPr>
            </w:pPr>
          </w:p>
        </w:tc>
      </w:tr>
      <w:tr w:rsidR="00DD026D" w:rsidRPr="0096586A" w14:paraId="71C8E120" w14:textId="7B54A61D" w:rsidTr="00DD026D">
        <w:tc>
          <w:tcPr>
            <w:tcW w:w="1135" w:type="dxa"/>
          </w:tcPr>
          <w:p w14:paraId="717F7657" w14:textId="735DEEA8" w:rsidR="00DD026D" w:rsidRPr="0096586A" w:rsidRDefault="00DD026D" w:rsidP="006A52CE">
            <w:pPr>
              <w:spacing w:line="276" w:lineRule="auto"/>
              <w:rPr>
                <w:rFonts w:ascii="Arial" w:hAnsi="Arial" w:cs="Arial"/>
              </w:rPr>
            </w:pPr>
            <w:r w:rsidRPr="0096586A">
              <w:rPr>
                <w:rFonts w:ascii="Arial" w:hAnsi="Arial" w:cs="Arial"/>
                <w:b/>
                <w:bCs/>
              </w:rPr>
              <w:lastRenderedPageBreak/>
              <w:t>AP6/10</w:t>
            </w:r>
          </w:p>
        </w:tc>
        <w:tc>
          <w:tcPr>
            <w:tcW w:w="10489" w:type="dxa"/>
          </w:tcPr>
          <w:p w14:paraId="0CC30F00" w14:textId="5305A95B" w:rsidR="00DD026D" w:rsidRPr="0096586A" w:rsidRDefault="00DD026D" w:rsidP="00830B85">
            <w:pPr>
              <w:spacing w:line="360" w:lineRule="auto"/>
              <w:ind w:hanging="15"/>
              <w:rPr>
                <w:rFonts w:ascii="Arial" w:eastAsia="Times New Roman" w:hAnsi="Arial" w:cs="Arial"/>
                <w:bCs/>
                <w:lang w:eastAsia="en-GB"/>
              </w:rPr>
            </w:pPr>
            <w:r w:rsidRPr="0096586A">
              <w:rPr>
                <w:rFonts w:ascii="Arial" w:eastAsia="Times New Roman" w:hAnsi="Arial" w:cs="Arial"/>
                <w:bCs/>
                <w:lang w:eastAsia="en-GB"/>
              </w:rPr>
              <w:t>Amend Strategic Policy SP18 as follows.</w:t>
            </w:r>
          </w:p>
          <w:p w14:paraId="23679718" w14:textId="32231A1D" w:rsidR="00DD026D" w:rsidRPr="0096586A" w:rsidRDefault="00DD026D" w:rsidP="00830B85">
            <w:pPr>
              <w:spacing w:line="360" w:lineRule="auto"/>
              <w:ind w:hanging="15"/>
              <w:rPr>
                <w:rFonts w:ascii="Arial" w:eastAsia="Times New Roman" w:hAnsi="Arial" w:cs="Arial"/>
                <w:b/>
                <w:color w:val="45B0E1" w:themeColor="accent1" w:themeTint="99"/>
                <w:lang w:eastAsia="en-GB"/>
              </w:rPr>
            </w:pPr>
            <w:r w:rsidRPr="0096586A">
              <w:rPr>
                <w:rFonts w:ascii="Arial" w:eastAsia="Times New Roman" w:hAnsi="Arial" w:cs="Arial"/>
                <w:b/>
                <w:color w:val="45B0E1" w:themeColor="accent1" w:themeTint="99"/>
                <w:lang w:eastAsia="en-GB"/>
              </w:rPr>
              <w:t>Strategic Policy SP 18: Mineral Resources</w:t>
            </w:r>
          </w:p>
          <w:p w14:paraId="581C3295" w14:textId="77777777" w:rsidR="00DD026D" w:rsidRPr="0096586A" w:rsidRDefault="00DD026D" w:rsidP="00830B85">
            <w:pPr>
              <w:rPr>
                <w:rFonts w:ascii="Arial" w:eastAsia="Times New Roman" w:hAnsi="Arial" w:cs="Arial"/>
                <w:b/>
                <w:lang w:eastAsia="en-GB"/>
              </w:rPr>
            </w:pPr>
            <w:r w:rsidRPr="0096586A">
              <w:rPr>
                <w:rFonts w:ascii="Arial" w:eastAsia="Times New Roman" w:hAnsi="Arial" w:cs="Arial"/>
                <w:b/>
                <w:lang w:eastAsia="en-GB"/>
              </w:rPr>
              <w:t>The County’s identified mineral resources will be sustainably managed by:</w:t>
            </w:r>
            <w:r w:rsidRPr="0096586A">
              <w:rPr>
                <w:rFonts w:ascii="Arial" w:eastAsia="Times New Roman" w:hAnsi="Arial" w:cs="Arial"/>
                <w:b/>
                <w:lang w:eastAsia="en-GB"/>
              </w:rPr>
              <w:tab/>
            </w:r>
          </w:p>
          <w:p w14:paraId="4CCD672E" w14:textId="77777777" w:rsidR="00DD026D" w:rsidRPr="0096586A" w:rsidRDefault="00DD026D" w:rsidP="00830B85">
            <w:pPr>
              <w:rPr>
                <w:rFonts w:ascii="Arial" w:eastAsia="Times New Roman" w:hAnsi="Arial" w:cs="Arial"/>
                <w:b/>
                <w:lang w:eastAsia="en-GB"/>
              </w:rPr>
            </w:pPr>
          </w:p>
          <w:p w14:paraId="7EFC1C82" w14:textId="77777777" w:rsidR="00DD026D" w:rsidRPr="0096586A" w:rsidRDefault="00DD026D" w:rsidP="00830B85">
            <w:pPr>
              <w:numPr>
                <w:ilvl w:val="0"/>
                <w:numId w:val="11"/>
              </w:numPr>
              <w:ind w:left="714" w:hanging="714"/>
              <w:contextualSpacing/>
              <w:rPr>
                <w:rFonts w:ascii="Arial" w:eastAsia="Times New Roman" w:hAnsi="Arial" w:cs="Arial"/>
                <w:b/>
                <w:bCs/>
              </w:rPr>
            </w:pPr>
            <w:r w:rsidRPr="0096586A">
              <w:rPr>
                <w:rFonts w:ascii="Arial" w:hAnsi="Arial" w:cs="Arial"/>
                <w:b/>
              </w:rPr>
              <w:t xml:space="preserve">Ensuring an adequate supply of minerals, including maintaining an adequate landbank of permitted aggregate reserves (a minimum 10 years for hard crushed rock, and a minimum 7 years for sand and gravel) throughout the Plan </w:t>
            </w:r>
            <w:proofErr w:type="gramStart"/>
            <w:r w:rsidRPr="0096586A">
              <w:rPr>
                <w:rFonts w:ascii="Arial" w:hAnsi="Arial" w:cs="Arial"/>
                <w:b/>
              </w:rPr>
              <w:t>period;</w:t>
            </w:r>
            <w:proofErr w:type="gramEnd"/>
          </w:p>
          <w:p w14:paraId="28DEAE66" w14:textId="77777777" w:rsidR="00DD026D" w:rsidRPr="0096586A" w:rsidRDefault="00DD026D" w:rsidP="00830B85">
            <w:pPr>
              <w:numPr>
                <w:ilvl w:val="0"/>
                <w:numId w:val="11"/>
              </w:numPr>
              <w:ind w:left="714" w:hanging="714"/>
              <w:contextualSpacing/>
              <w:rPr>
                <w:rFonts w:ascii="Arial" w:eastAsia="Times New Roman" w:hAnsi="Arial" w:cs="Arial"/>
                <w:b/>
              </w:rPr>
            </w:pPr>
            <w:r w:rsidRPr="0096586A">
              <w:rPr>
                <w:rFonts w:ascii="Arial" w:eastAsia="Times New Roman" w:hAnsi="Arial" w:cs="Arial"/>
                <w:b/>
              </w:rPr>
              <w:t xml:space="preserve">Encouraging the efficient and appropriate use of </w:t>
            </w:r>
            <w:proofErr w:type="gramStart"/>
            <w:r w:rsidRPr="0096586A">
              <w:rPr>
                <w:rFonts w:ascii="Arial" w:eastAsia="Times New Roman" w:hAnsi="Arial" w:cs="Arial"/>
                <w:b/>
              </w:rPr>
              <w:t>high quality</w:t>
            </w:r>
            <w:proofErr w:type="gramEnd"/>
            <w:r w:rsidRPr="0096586A">
              <w:rPr>
                <w:rFonts w:ascii="Arial" w:eastAsia="Times New Roman" w:hAnsi="Arial" w:cs="Arial"/>
                <w:b/>
              </w:rPr>
              <w:t xml:space="preserve"> minerals and maximising the potential for the re-use and recycling of suitable minerals as an alternative to primary won </w:t>
            </w:r>
            <w:proofErr w:type="gramStart"/>
            <w:r w:rsidRPr="0096586A">
              <w:rPr>
                <w:rFonts w:ascii="Arial" w:eastAsia="Times New Roman" w:hAnsi="Arial" w:cs="Arial"/>
                <w:b/>
              </w:rPr>
              <w:t>aggregates;</w:t>
            </w:r>
            <w:proofErr w:type="gramEnd"/>
          </w:p>
          <w:p w14:paraId="01D54C9C" w14:textId="77777777" w:rsidR="00DD026D" w:rsidRPr="0096586A" w:rsidRDefault="00DD026D" w:rsidP="00830B85">
            <w:pPr>
              <w:numPr>
                <w:ilvl w:val="0"/>
                <w:numId w:val="11"/>
              </w:numPr>
              <w:ind w:left="714" w:hanging="714"/>
              <w:contextualSpacing/>
              <w:rPr>
                <w:rFonts w:ascii="Arial" w:eastAsia="Times New Roman" w:hAnsi="Arial" w:cs="Arial"/>
                <w:b/>
                <w:bCs/>
              </w:rPr>
            </w:pPr>
            <w:r w:rsidRPr="0096586A">
              <w:rPr>
                <w:rFonts w:ascii="Arial" w:hAnsi="Arial" w:cs="Arial"/>
                <w:b/>
              </w:rPr>
              <w:t xml:space="preserve">Safeguarding minerals infrastructure, and areas underlain by minerals of economic importance where they could be worked in the future, to ensure that such resources and infrastructure are not unnecessarily sterilised by other forms of </w:t>
            </w:r>
            <w:proofErr w:type="gramStart"/>
            <w:r w:rsidRPr="0096586A">
              <w:rPr>
                <w:rFonts w:ascii="Arial" w:hAnsi="Arial" w:cs="Arial"/>
                <w:b/>
              </w:rPr>
              <w:t>development;</w:t>
            </w:r>
            <w:proofErr w:type="gramEnd"/>
          </w:p>
          <w:p w14:paraId="6EE8B012" w14:textId="77777777" w:rsidR="00DD026D" w:rsidRPr="0096586A" w:rsidRDefault="00DD026D" w:rsidP="00830B85">
            <w:pPr>
              <w:numPr>
                <w:ilvl w:val="0"/>
                <w:numId w:val="11"/>
              </w:numPr>
              <w:ind w:left="714" w:hanging="714"/>
              <w:contextualSpacing/>
              <w:rPr>
                <w:rFonts w:ascii="Arial" w:eastAsia="Times New Roman" w:hAnsi="Arial" w:cs="Arial"/>
                <w:b/>
              </w:rPr>
            </w:pPr>
            <w:r w:rsidRPr="0096586A">
              <w:rPr>
                <w:rFonts w:ascii="Arial" w:eastAsia="Times New Roman" w:hAnsi="Arial" w:cs="Arial"/>
                <w:b/>
              </w:rPr>
              <w:lastRenderedPageBreak/>
              <w:t xml:space="preserve">The use of buffer zones to reduce the conflict between mineral development and sensitive development; </w:t>
            </w:r>
            <w:r w:rsidRPr="0096586A">
              <w:rPr>
                <w:rFonts w:ascii="Arial" w:eastAsia="Times New Roman" w:hAnsi="Arial" w:cs="Arial"/>
                <w:b/>
                <w:color w:val="00B050"/>
              </w:rPr>
              <w:t>and</w:t>
            </w:r>
          </w:p>
          <w:p w14:paraId="6FB7939B" w14:textId="77777777" w:rsidR="00DD026D" w:rsidRPr="0096586A" w:rsidRDefault="00DD026D" w:rsidP="00830B85">
            <w:pPr>
              <w:numPr>
                <w:ilvl w:val="0"/>
                <w:numId w:val="11"/>
              </w:numPr>
              <w:ind w:left="714" w:hanging="714"/>
              <w:contextualSpacing/>
              <w:rPr>
                <w:rFonts w:ascii="Arial" w:eastAsia="Times New Roman" w:hAnsi="Arial" w:cs="Arial"/>
                <w:b/>
                <w:lang w:eastAsia="en-GB"/>
              </w:rPr>
            </w:pPr>
            <w:r w:rsidRPr="0096586A">
              <w:rPr>
                <w:rFonts w:ascii="Arial" w:eastAsia="Times New Roman" w:hAnsi="Arial" w:cs="Arial"/>
                <w:b/>
              </w:rPr>
              <w:t>Securing appropriate restoration which can deliver specific environmental and community benefits.</w:t>
            </w:r>
          </w:p>
          <w:p w14:paraId="70A695D2" w14:textId="77777777" w:rsidR="00DD026D" w:rsidRPr="0096586A" w:rsidRDefault="00DD026D" w:rsidP="00830B85">
            <w:pPr>
              <w:spacing w:line="360" w:lineRule="auto"/>
              <w:ind w:right="-22"/>
              <w:rPr>
                <w:rFonts w:ascii="Arial" w:eastAsia="Times New Roman" w:hAnsi="Arial" w:cs="Arial"/>
                <w:lang w:eastAsia="en-GB"/>
              </w:rPr>
            </w:pPr>
          </w:p>
          <w:p w14:paraId="10CF29C5" w14:textId="77777777" w:rsidR="00DD026D" w:rsidRPr="0096586A" w:rsidRDefault="00DD026D" w:rsidP="00830B85">
            <w:pPr>
              <w:rPr>
                <w:rFonts w:ascii="Arial" w:hAnsi="Arial" w:cs="Arial"/>
                <w:b/>
                <w:bCs/>
              </w:rPr>
            </w:pPr>
            <w:r w:rsidRPr="0096586A">
              <w:rPr>
                <w:rFonts w:ascii="Arial" w:hAnsi="Arial" w:cs="Arial"/>
                <w:b/>
                <w:bCs/>
              </w:rPr>
              <w:t>A</w:t>
            </w:r>
            <w:r w:rsidRPr="0096586A">
              <w:rPr>
                <w:rFonts w:ascii="Arial" w:hAnsi="Arial" w:cs="Arial"/>
                <w:b/>
              </w:rPr>
              <w:t xml:space="preserve">n ‘Area of search’ </w:t>
            </w:r>
            <w:r w:rsidRPr="0096586A">
              <w:rPr>
                <w:rFonts w:ascii="Arial" w:hAnsi="Arial" w:cs="Arial"/>
                <w:b/>
                <w:bCs/>
              </w:rPr>
              <w:t>for Sand and Gravel</w:t>
            </w:r>
            <w:r w:rsidRPr="0096586A">
              <w:rPr>
                <w:rFonts w:ascii="Arial" w:hAnsi="Arial" w:cs="Arial"/>
                <w:b/>
              </w:rPr>
              <w:t xml:space="preserve"> has been defined on the Proposals Map which will form the basis for future exploration and production </w:t>
            </w:r>
            <w:proofErr w:type="gramStart"/>
            <w:r w:rsidRPr="0096586A">
              <w:rPr>
                <w:rFonts w:ascii="Arial" w:hAnsi="Arial" w:cs="Arial"/>
                <w:b/>
              </w:rPr>
              <w:t>in order to</w:t>
            </w:r>
            <w:proofErr w:type="gramEnd"/>
            <w:r w:rsidRPr="0096586A">
              <w:rPr>
                <w:rFonts w:ascii="Arial" w:hAnsi="Arial" w:cs="Arial"/>
                <w:b/>
              </w:rPr>
              <w:t xml:space="preserve"> satisfy the broader subregional requirement</w:t>
            </w:r>
            <w:r w:rsidRPr="0096586A">
              <w:rPr>
                <w:rFonts w:ascii="Arial" w:hAnsi="Arial" w:cs="Arial"/>
                <w:b/>
                <w:bCs/>
              </w:rPr>
              <w:t>s.</w:t>
            </w:r>
          </w:p>
          <w:p w14:paraId="41EBEBEE" w14:textId="41CE8483" w:rsidR="00DD026D" w:rsidRPr="0096586A" w:rsidRDefault="00DD026D" w:rsidP="00830B85">
            <w:pPr>
              <w:rPr>
                <w:rFonts w:ascii="Arial" w:hAnsi="Arial" w:cs="Arial"/>
              </w:rPr>
            </w:pPr>
          </w:p>
        </w:tc>
        <w:tc>
          <w:tcPr>
            <w:tcW w:w="2410" w:type="dxa"/>
          </w:tcPr>
          <w:p w14:paraId="12C6DAE9" w14:textId="3114FFFA" w:rsidR="00DD026D" w:rsidRPr="0096586A" w:rsidRDefault="00DD026D" w:rsidP="00830B85">
            <w:pPr>
              <w:rPr>
                <w:rFonts w:ascii="Arial" w:hAnsi="Arial" w:cs="Arial"/>
              </w:rPr>
            </w:pPr>
            <w:r w:rsidRPr="0096586A">
              <w:rPr>
                <w:rFonts w:ascii="Arial" w:hAnsi="Arial" w:cs="Arial"/>
              </w:rPr>
              <w:lastRenderedPageBreak/>
              <w:t>Change agreed.</w:t>
            </w:r>
          </w:p>
        </w:tc>
      </w:tr>
      <w:tr w:rsidR="00DD026D" w:rsidRPr="0096586A" w14:paraId="053659A5" w14:textId="58284B19" w:rsidTr="00DD026D">
        <w:tc>
          <w:tcPr>
            <w:tcW w:w="1135" w:type="dxa"/>
            <w:tcBorders>
              <w:bottom w:val="single" w:sz="4" w:space="0" w:color="auto"/>
            </w:tcBorders>
          </w:tcPr>
          <w:p w14:paraId="5B70CDB9" w14:textId="33D8609D" w:rsidR="00DD026D" w:rsidRPr="0096586A" w:rsidRDefault="00DD026D" w:rsidP="006A52CE">
            <w:pPr>
              <w:spacing w:line="276" w:lineRule="auto"/>
              <w:rPr>
                <w:rFonts w:ascii="Arial" w:hAnsi="Arial" w:cs="Arial"/>
              </w:rPr>
            </w:pPr>
            <w:r w:rsidRPr="0096586A">
              <w:rPr>
                <w:rFonts w:ascii="Arial" w:hAnsi="Arial" w:cs="Arial"/>
                <w:b/>
                <w:bCs/>
              </w:rPr>
              <w:t>AP6/11</w:t>
            </w:r>
          </w:p>
        </w:tc>
        <w:tc>
          <w:tcPr>
            <w:tcW w:w="10489" w:type="dxa"/>
            <w:tcBorders>
              <w:bottom w:val="single" w:sz="4" w:space="0" w:color="auto"/>
            </w:tcBorders>
          </w:tcPr>
          <w:p w14:paraId="0CCBFA58" w14:textId="5ECC6F66" w:rsidR="00DD026D" w:rsidRPr="0096586A" w:rsidRDefault="00DD026D" w:rsidP="00830B85">
            <w:pPr>
              <w:pStyle w:val="ListParagraph"/>
              <w:ind w:left="0" w:right="147"/>
              <w:rPr>
                <w:rFonts w:ascii="Arial" w:eastAsia="Times New Roman" w:hAnsi="Arial" w:cs="Arial"/>
                <w:bCs/>
                <w:lang w:eastAsia="en-GB"/>
              </w:rPr>
            </w:pPr>
            <w:r w:rsidRPr="0096586A">
              <w:rPr>
                <w:rFonts w:ascii="Arial" w:eastAsia="Times New Roman" w:hAnsi="Arial" w:cs="Arial"/>
                <w:bCs/>
                <w:lang w:eastAsia="en-GB"/>
              </w:rPr>
              <w:t>Amend Policy MR1 as follows.</w:t>
            </w:r>
          </w:p>
          <w:p w14:paraId="76665745" w14:textId="77777777" w:rsidR="00DD026D" w:rsidRPr="0096586A" w:rsidRDefault="00DD026D" w:rsidP="00830B85">
            <w:pPr>
              <w:pStyle w:val="ListParagraph"/>
              <w:ind w:left="0" w:right="147"/>
              <w:rPr>
                <w:rFonts w:ascii="Arial" w:eastAsia="Times New Roman" w:hAnsi="Arial" w:cs="Arial"/>
                <w:b/>
                <w:color w:val="45B0E1" w:themeColor="accent1" w:themeTint="99"/>
                <w:sz w:val="28"/>
                <w:szCs w:val="28"/>
                <w:lang w:eastAsia="en-GB"/>
              </w:rPr>
            </w:pPr>
          </w:p>
          <w:p w14:paraId="3F137A4E" w14:textId="084FBF30" w:rsidR="00DD026D" w:rsidRPr="0096586A" w:rsidRDefault="00DD026D" w:rsidP="00830B85">
            <w:pPr>
              <w:pStyle w:val="ListParagraph"/>
              <w:spacing w:line="360" w:lineRule="auto"/>
              <w:ind w:left="0" w:right="150"/>
              <w:rPr>
                <w:rFonts w:ascii="Arial" w:hAnsi="Arial" w:cs="Arial"/>
                <w:b/>
                <w:color w:val="45B0E1" w:themeColor="accent1" w:themeTint="99"/>
              </w:rPr>
            </w:pPr>
            <w:r w:rsidRPr="0096586A">
              <w:rPr>
                <w:rFonts w:ascii="Arial" w:eastAsia="Times New Roman" w:hAnsi="Arial" w:cs="Arial"/>
                <w:b/>
                <w:color w:val="45B0E1" w:themeColor="accent1" w:themeTint="99"/>
                <w:lang w:eastAsia="en-GB"/>
              </w:rPr>
              <w:t xml:space="preserve">MR1: </w:t>
            </w:r>
            <w:r w:rsidRPr="0096586A">
              <w:rPr>
                <w:rFonts w:ascii="Arial" w:hAnsi="Arial" w:cs="Arial"/>
                <w:b/>
                <w:color w:val="45B0E1" w:themeColor="accent1" w:themeTint="99"/>
              </w:rPr>
              <w:t>Mineral Proposals</w:t>
            </w:r>
          </w:p>
          <w:p w14:paraId="6947EA42" w14:textId="77777777" w:rsidR="00DD026D" w:rsidRPr="0096586A" w:rsidRDefault="00DD026D" w:rsidP="00830B85">
            <w:pPr>
              <w:ind w:hanging="17"/>
              <w:rPr>
                <w:rFonts w:ascii="Arial" w:eastAsia="Times New Roman" w:hAnsi="Arial" w:cs="Arial"/>
                <w:lang w:eastAsia="en-GB"/>
              </w:rPr>
            </w:pPr>
            <w:r w:rsidRPr="0096586A">
              <w:rPr>
                <w:rFonts w:ascii="Arial" w:eastAsia="Times New Roman" w:hAnsi="Arial" w:cs="Arial"/>
                <w:b/>
                <w:bCs/>
                <w:lang w:eastAsia="en-GB"/>
              </w:rPr>
              <w:t>Proposals for mineral extraction will be permitted where there is a proven national, regional or local need for the mineral which cannot be met from existing sources or from secondary or recycled material, and where they would not result in any significant adverse impacts upon public health, the environment, local amenity and the local transport network. Applications for minerals proposals will be assessed against the following criteria:</w:t>
            </w:r>
          </w:p>
          <w:p w14:paraId="06F2E3B6" w14:textId="77777777" w:rsidR="00DD026D" w:rsidRPr="0096586A" w:rsidRDefault="00DD026D"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eastAsia="en-GB"/>
              </w:rPr>
              <w:t xml:space="preserve">Suitable access and transport routes have been identified and the potential for minerals to be transported by means other than road has been adequately </w:t>
            </w:r>
            <w:proofErr w:type="gramStart"/>
            <w:r w:rsidRPr="0096586A">
              <w:rPr>
                <w:rFonts w:ascii="Arial" w:eastAsia="Times New Roman" w:hAnsi="Arial" w:cs="Arial"/>
                <w:b/>
                <w:bCs/>
                <w:lang w:eastAsia="en-GB"/>
              </w:rPr>
              <w:t>assessed;</w:t>
            </w:r>
            <w:proofErr w:type="gramEnd"/>
          </w:p>
          <w:p w14:paraId="2F1668A7" w14:textId="77777777" w:rsidR="00DD026D" w:rsidRPr="0096586A" w:rsidRDefault="00DD026D" w:rsidP="00830B85">
            <w:pPr>
              <w:numPr>
                <w:ilvl w:val="0"/>
                <w:numId w:val="12"/>
              </w:numPr>
              <w:tabs>
                <w:tab w:val="clear" w:pos="927"/>
                <w:tab w:val="num" w:pos="567"/>
              </w:tabs>
              <w:spacing w:before="100" w:beforeAutospacing="1" w:after="100" w:afterAutospacing="1" w:line="259" w:lineRule="auto"/>
              <w:ind w:left="709" w:hanging="709"/>
              <w:rPr>
                <w:rFonts w:ascii="Arial" w:eastAsia="Times New Roman" w:hAnsi="Arial" w:cs="Arial"/>
                <w:b/>
                <w:bCs/>
                <w:lang w:eastAsia="en-GB"/>
              </w:rPr>
            </w:pPr>
            <w:r w:rsidRPr="0096586A">
              <w:rPr>
                <w:rFonts w:ascii="Arial" w:eastAsia="Times New Roman" w:hAnsi="Arial" w:cs="Arial"/>
                <w:b/>
                <w:bCs/>
                <w:lang w:eastAsia="en-GB"/>
              </w:rPr>
              <w:t xml:space="preserve">Noise is demonstrated to be within acceptable </w:t>
            </w:r>
            <w:proofErr w:type="gramStart"/>
            <w:r w:rsidRPr="0096586A">
              <w:rPr>
                <w:rFonts w:ascii="Arial" w:eastAsia="Times New Roman" w:hAnsi="Arial" w:cs="Arial"/>
                <w:b/>
                <w:bCs/>
                <w:lang w:eastAsia="en-GB"/>
              </w:rPr>
              <w:t>levels;</w:t>
            </w:r>
            <w:proofErr w:type="gramEnd"/>
          </w:p>
          <w:p w14:paraId="09B9969A" w14:textId="77777777" w:rsidR="00DD026D" w:rsidRPr="0096586A" w:rsidRDefault="00DD026D"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eastAsia="en-GB"/>
              </w:rPr>
              <w:t xml:space="preserve">The best practicable means are identified to control dust, smoke, fumes and to ensure that operations do not cause a deterioration in local air quality or an unacceptable impact on public </w:t>
            </w:r>
            <w:proofErr w:type="gramStart"/>
            <w:r w:rsidRPr="0096586A">
              <w:rPr>
                <w:rFonts w:ascii="Arial" w:eastAsia="Times New Roman" w:hAnsi="Arial" w:cs="Arial"/>
                <w:b/>
                <w:bCs/>
                <w:lang w:eastAsia="en-GB"/>
              </w:rPr>
              <w:t>health;</w:t>
            </w:r>
            <w:proofErr w:type="gramEnd"/>
          </w:p>
          <w:p w14:paraId="2FD353CF" w14:textId="77777777" w:rsidR="00DD026D" w:rsidRPr="0096586A" w:rsidRDefault="00DD026D" w:rsidP="00830B85">
            <w:pPr>
              <w:numPr>
                <w:ilvl w:val="0"/>
                <w:numId w:val="12"/>
              </w:numPr>
              <w:tabs>
                <w:tab w:val="clear" w:pos="927"/>
                <w:tab w:val="num" w:pos="567"/>
              </w:tabs>
              <w:spacing w:before="100" w:beforeAutospacing="1" w:after="100" w:afterAutospacing="1" w:line="259" w:lineRule="auto"/>
              <w:ind w:left="993" w:hanging="993"/>
              <w:rPr>
                <w:rFonts w:ascii="Arial" w:eastAsia="Times New Roman" w:hAnsi="Arial" w:cs="Arial"/>
                <w:b/>
                <w:bCs/>
                <w:lang w:eastAsia="en-GB"/>
              </w:rPr>
            </w:pPr>
            <w:r w:rsidRPr="0096586A">
              <w:rPr>
                <w:rFonts w:ascii="Arial" w:eastAsia="Times New Roman" w:hAnsi="Arial" w:cs="Arial"/>
                <w:b/>
                <w:bCs/>
                <w:lang w:eastAsia="en-GB"/>
              </w:rPr>
              <w:t xml:space="preserve">Blasting is controlled within acceptable </w:t>
            </w:r>
            <w:proofErr w:type="gramStart"/>
            <w:r w:rsidRPr="0096586A">
              <w:rPr>
                <w:rFonts w:ascii="Arial" w:eastAsia="Times New Roman" w:hAnsi="Arial" w:cs="Arial"/>
                <w:b/>
                <w:bCs/>
                <w:lang w:eastAsia="en-GB"/>
              </w:rPr>
              <w:t>levels;</w:t>
            </w:r>
            <w:proofErr w:type="gramEnd"/>
          </w:p>
          <w:p w14:paraId="5942F913" w14:textId="77777777" w:rsidR="00DD026D" w:rsidRPr="0096586A" w:rsidRDefault="00DD026D"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eastAsia="en-GB"/>
              </w:rPr>
              <w:t xml:space="preserve">Potential impacts on groundwater resources, surface water resources and water supplies are identified and demonstrated to not cause adverse effects and be within acceptable </w:t>
            </w:r>
            <w:proofErr w:type="gramStart"/>
            <w:r w:rsidRPr="0096586A">
              <w:rPr>
                <w:rFonts w:ascii="Arial" w:eastAsia="Times New Roman" w:hAnsi="Arial" w:cs="Arial"/>
                <w:b/>
                <w:bCs/>
                <w:lang w:eastAsia="en-GB"/>
              </w:rPr>
              <w:t>levels;</w:t>
            </w:r>
            <w:proofErr w:type="gramEnd"/>
          </w:p>
          <w:p w14:paraId="795A35AD" w14:textId="77777777" w:rsidR="00DD026D" w:rsidRPr="0096586A" w:rsidRDefault="00DD026D"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eastAsia="en-GB"/>
              </w:rPr>
              <w:lastRenderedPageBreak/>
              <w:t xml:space="preserve">There are no unacceptable adverse impacts upon sites of nature conservation importance and ecological features, and adverse impacts upon sites of historic, cultural and landscape importance are identified and demonstrated to be </w:t>
            </w:r>
            <w:proofErr w:type="gramStart"/>
            <w:r w:rsidRPr="0096586A">
              <w:rPr>
                <w:rFonts w:ascii="Arial" w:eastAsia="Times New Roman" w:hAnsi="Arial" w:cs="Arial"/>
                <w:b/>
                <w:bCs/>
                <w:lang w:eastAsia="en-GB"/>
              </w:rPr>
              <w:t>minimal;</w:t>
            </w:r>
            <w:proofErr w:type="gramEnd"/>
          </w:p>
          <w:p w14:paraId="14CA1DA5" w14:textId="20AEDC4C" w:rsidR="00DD026D" w:rsidRPr="0096586A" w:rsidRDefault="00DD026D"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eastAsia="en-GB"/>
              </w:rPr>
              <w:t xml:space="preserve">Effective mitigation measures proposed to minimise any potential effects from subsidence or land instability have been identified and demonstrated to the </w:t>
            </w:r>
            <w:r w:rsidRPr="0096586A">
              <w:rPr>
                <w:rFonts w:ascii="Arial" w:eastAsia="Times New Roman" w:hAnsi="Arial" w:cs="Arial"/>
                <w:b/>
                <w:bCs/>
                <w:color w:val="0070C0"/>
                <w:highlight w:val="yellow"/>
                <w:lang w:eastAsia="en-GB"/>
              </w:rPr>
              <w:t>planning authority’s</w:t>
            </w:r>
            <w:r w:rsidRPr="0096586A">
              <w:rPr>
                <w:rFonts w:ascii="Arial" w:eastAsia="Times New Roman" w:hAnsi="Arial" w:cs="Arial"/>
                <w:b/>
                <w:bCs/>
                <w:color w:val="0070C0"/>
                <w:lang w:eastAsia="en-GB"/>
              </w:rPr>
              <w:t xml:space="preserve"> </w:t>
            </w:r>
            <w:r w:rsidRPr="0096586A">
              <w:rPr>
                <w:rFonts w:ascii="Arial" w:eastAsia="Times New Roman" w:hAnsi="Arial" w:cs="Arial"/>
                <w:b/>
                <w:bCs/>
                <w:strike/>
                <w:highlight w:val="yellow"/>
                <w:lang w:eastAsia="en-GB"/>
              </w:rPr>
              <w:t>Council’s</w:t>
            </w:r>
            <w:r w:rsidRPr="0096586A">
              <w:rPr>
                <w:rFonts w:ascii="Arial" w:eastAsia="Times New Roman" w:hAnsi="Arial" w:cs="Arial"/>
                <w:b/>
                <w:bCs/>
                <w:lang w:eastAsia="en-GB"/>
              </w:rPr>
              <w:t xml:space="preserve"> </w:t>
            </w:r>
            <w:proofErr w:type="gramStart"/>
            <w:r w:rsidRPr="0096586A">
              <w:rPr>
                <w:rFonts w:ascii="Arial" w:eastAsia="Times New Roman" w:hAnsi="Arial" w:cs="Arial"/>
                <w:b/>
                <w:bCs/>
                <w:lang w:eastAsia="en-GB"/>
              </w:rPr>
              <w:t>satisfaction;</w:t>
            </w:r>
            <w:proofErr w:type="gramEnd"/>
          </w:p>
          <w:p w14:paraId="28DFF6B8" w14:textId="77777777" w:rsidR="00DD026D" w:rsidRPr="0096586A" w:rsidRDefault="00DD026D"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eastAsia="en-GB"/>
              </w:rPr>
              <w:t xml:space="preserve">Adverse impact on landscape character and visual amenity is not </w:t>
            </w:r>
            <w:proofErr w:type="gramStart"/>
            <w:r w:rsidRPr="0096586A">
              <w:rPr>
                <w:rFonts w:ascii="Arial" w:eastAsia="Times New Roman" w:hAnsi="Arial" w:cs="Arial"/>
                <w:b/>
                <w:bCs/>
                <w:lang w:eastAsia="en-GB"/>
              </w:rPr>
              <w:t>significant;</w:t>
            </w:r>
            <w:proofErr w:type="gramEnd"/>
          </w:p>
          <w:p w14:paraId="3308B807" w14:textId="77777777" w:rsidR="00DD026D" w:rsidRPr="0096586A" w:rsidRDefault="00DD026D" w:rsidP="00830B85">
            <w:pPr>
              <w:numPr>
                <w:ilvl w:val="0"/>
                <w:numId w:val="12"/>
              </w:numPr>
              <w:tabs>
                <w:tab w:val="clear" w:pos="927"/>
                <w:tab w:val="num" w:pos="567"/>
                <w:tab w:val="num" w:pos="709"/>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eastAsia="en-GB"/>
              </w:rPr>
              <w:t xml:space="preserve">Opportunities for the re-use and/or recycling of mineral waste are </w:t>
            </w:r>
            <w:proofErr w:type="gramStart"/>
            <w:r w:rsidRPr="0096586A">
              <w:rPr>
                <w:rFonts w:ascii="Arial" w:eastAsia="Times New Roman" w:hAnsi="Arial" w:cs="Arial"/>
                <w:b/>
                <w:bCs/>
                <w:lang w:eastAsia="en-GB"/>
              </w:rPr>
              <w:t>maximised;</w:t>
            </w:r>
            <w:proofErr w:type="gramEnd"/>
          </w:p>
          <w:p w14:paraId="7088AD72" w14:textId="77777777" w:rsidR="00DD026D" w:rsidRPr="0096586A" w:rsidRDefault="00DD026D"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eastAsia="Times New Roman" w:hAnsi="Arial" w:cs="Arial"/>
                <w:b/>
                <w:bCs/>
                <w:lang w:eastAsia="en-GB"/>
              </w:rPr>
              <w:t xml:space="preserve">Satisfactory proposals have been submitted for restoration, landscaping, after use, and after care of the site; </w:t>
            </w:r>
            <w:r w:rsidRPr="0096586A">
              <w:rPr>
                <w:rFonts w:ascii="Arial" w:eastAsia="Times New Roman" w:hAnsi="Arial" w:cs="Arial"/>
                <w:b/>
                <w:bCs/>
                <w:color w:val="00B050"/>
                <w:lang w:eastAsia="en-GB"/>
              </w:rPr>
              <w:t>and</w:t>
            </w:r>
          </w:p>
          <w:p w14:paraId="4672E480" w14:textId="77777777" w:rsidR="00DD026D" w:rsidRPr="0096586A" w:rsidRDefault="00DD026D" w:rsidP="00830B85">
            <w:pPr>
              <w:numPr>
                <w:ilvl w:val="0"/>
                <w:numId w:val="12"/>
              </w:numPr>
              <w:tabs>
                <w:tab w:val="clear" w:pos="927"/>
                <w:tab w:val="num" w:pos="567"/>
              </w:tabs>
              <w:spacing w:before="100" w:beforeAutospacing="1" w:after="100" w:afterAutospacing="1" w:line="259" w:lineRule="auto"/>
              <w:ind w:left="567" w:hanging="567"/>
              <w:rPr>
                <w:rFonts w:ascii="Arial" w:eastAsia="Times New Roman" w:hAnsi="Arial" w:cs="Arial"/>
                <w:b/>
                <w:bCs/>
                <w:lang w:eastAsia="en-GB"/>
              </w:rPr>
            </w:pPr>
            <w:r w:rsidRPr="0096586A">
              <w:rPr>
                <w:rFonts w:ascii="Arial" w:hAnsi="Arial" w:cs="Arial"/>
                <w:b/>
                <w:bCs/>
              </w:rPr>
              <w:t>Effective measures should ensure that utilities infrastructure is protected.</w:t>
            </w:r>
          </w:p>
          <w:p w14:paraId="11910C80" w14:textId="77777777" w:rsidR="00DD026D" w:rsidRPr="0096586A" w:rsidRDefault="00DD026D" w:rsidP="00830B85">
            <w:pPr>
              <w:rPr>
                <w:rFonts w:ascii="Arial" w:hAnsi="Arial" w:cs="Arial"/>
              </w:rPr>
            </w:pPr>
          </w:p>
        </w:tc>
        <w:tc>
          <w:tcPr>
            <w:tcW w:w="2410" w:type="dxa"/>
            <w:tcBorders>
              <w:bottom w:val="single" w:sz="4" w:space="0" w:color="auto"/>
            </w:tcBorders>
          </w:tcPr>
          <w:p w14:paraId="20C485CE" w14:textId="77777777" w:rsidR="00DD026D" w:rsidRPr="0096586A" w:rsidRDefault="00DD026D" w:rsidP="00C63ACD">
            <w:pPr>
              <w:rPr>
                <w:rFonts w:ascii="Arial" w:hAnsi="Arial" w:cs="Arial"/>
              </w:rPr>
            </w:pPr>
            <w:r w:rsidRPr="0096586A">
              <w:rPr>
                <w:rFonts w:ascii="Arial" w:hAnsi="Arial" w:cs="Arial"/>
              </w:rPr>
              <w:lastRenderedPageBreak/>
              <w:t>Subject to the suggested amendments the changes are agreed.</w:t>
            </w:r>
          </w:p>
          <w:p w14:paraId="04993942" w14:textId="6D423A53" w:rsidR="00DD026D" w:rsidRPr="0096586A" w:rsidRDefault="00DD026D" w:rsidP="00830B85">
            <w:pPr>
              <w:rPr>
                <w:rFonts w:ascii="Arial" w:hAnsi="Arial" w:cs="Arial"/>
              </w:rPr>
            </w:pPr>
          </w:p>
        </w:tc>
      </w:tr>
      <w:tr w:rsidR="00DD026D" w:rsidRPr="0096586A" w14:paraId="757D6F94" w14:textId="136DEB95" w:rsidTr="00DD026D">
        <w:tc>
          <w:tcPr>
            <w:tcW w:w="1135" w:type="dxa"/>
            <w:tcBorders>
              <w:bottom w:val="nil"/>
            </w:tcBorders>
          </w:tcPr>
          <w:p w14:paraId="1F84E84C" w14:textId="0DC0DD2C" w:rsidR="00DD026D" w:rsidRPr="0096586A" w:rsidRDefault="00DD026D" w:rsidP="00830B85">
            <w:pPr>
              <w:spacing w:line="276" w:lineRule="auto"/>
              <w:rPr>
                <w:rFonts w:ascii="Arial" w:hAnsi="Arial" w:cs="Arial"/>
                <w:b/>
                <w:bCs/>
              </w:rPr>
            </w:pPr>
            <w:r w:rsidRPr="0096586A">
              <w:rPr>
                <w:rFonts w:ascii="Arial" w:hAnsi="Arial" w:cs="Arial"/>
                <w:b/>
                <w:bCs/>
              </w:rPr>
              <w:t>AP6/12</w:t>
            </w:r>
          </w:p>
        </w:tc>
        <w:tc>
          <w:tcPr>
            <w:tcW w:w="10489" w:type="dxa"/>
            <w:tcBorders>
              <w:bottom w:val="nil"/>
            </w:tcBorders>
          </w:tcPr>
          <w:p w14:paraId="032FDE5A" w14:textId="6AA9D9E5" w:rsidR="00DD026D" w:rsidRPr="0096586A" w:rsidRDefault="00DD026D" w:rsidP="00830B85">
            <w:pPr>
              <w:pStyle w:val="ListParagraph"/>
              <w:ind w:left="0" w:right="147"/>
              <w:rPr>
                <w:rFonts w:ascii="Arial" w:hAnsi="Arial" w:cs="Arial"/>
                <w:bCs/>
              </w:rPr>
            </w:pPr>
            <w:r w:rsidRPr="0096586A">
              <w:rPr>
                <w:rFonts w:ascii="Arial" w:hAnsi="Arial" w:cs="Arial"/>
                <w:bCs/>
              </w:rPr>
              <w:t>Amend Policy MR2 as follows.</w:t>
            </w:r>
          </w:p>
          <w:p w14:paraId="4EBC7878" w14:textId="77777777" w:rsidR="00DD026D" w:rsidRPr="0096586A" w:rsidRDefault="00DD026D" w:rsidP="00830B85">
            <w:pPr>
              <w:pStyle w:val="ListParagraph"/>
              <w:ind w:left="0" w:right="147"/>
              <w:rPr>
                <w:rFonts w:ascii="Arial" w:hAnsi="Arial" w:cs="Arial"/>
                <w:b/>
                <w:color w:val="45B0E1" w:themeColor="accent1" w:themeTint="99"/>
              </w:rPr>
            </w:pPr>
          </w:p>
          <w:p w14:paraId="693712B9" w14:textId="5E71CC6E" w:rsidR="00DD026D" w:rsidRPr="0096586A" w:rsidRDefault="00DD026D" w:rsidP="00830B85">
            <w:pPr>
              <w:pStyle w:val="ListParagraph"/>
              <w:ind w:left="0" w:right="147"/>
              <w:rPr>
                <w:rFonts w:ascii="Arial" w:hAnsi="Arial" w:cs="Arial"/>
                <w:b/>
                <w:color w:val="45B0E1" w:themeColor="accent1" w:themeTint="99"/>
              </w:rPr>
            </w:pPr>
            <w:r w:rsidRPr="0096586A">
              <w:rPr>
                <w:rFonts w:ascii="Arial" w:hAnsi="Arial" w:cs="Arial"/>
                <w:b/>
                <w:color w:val="45B0E1" w:themeColor="accent1" w:themeTint="99"/>
              </w:rPr>
              <w:t>MR2: Mineral Buffer Zones</w:t>
            </w:r>
          </w:p>
          <w:p w14:paraId="00D63B52" w14:textId="77777777" w:rsidR="00DD026D" w:rsidRPr="0096586A" w:rsidRDefault="00DD026D" w:rsidP="00830B85">
            <w:pPr>
              <w:spacing w:before="100" w:beforeAutospacing="1" w:after="100" w:afterAutospacing="1"/>
              <w:ind w:hanging="17"/>
              <w:rPr>
                <w:rFonts w:ascii="Arial" w:eastAsia="Times New Roman" w:hAnsi="Arial" w:cs="Arial"/>
                <w:lang w:eastAsia="en-GB"/>
              </w:rPr>
            </w:pPr>
            <w:r w:rsidRPr="0096586A">
              <w:rPr>
                <w:rFonts w:ascii="Arial" w:eastAsia="Times New Roman" w:hAnsi="Arial" w:cs="Arial"/>
                <w:b/>
                <w:bCs/>
                <w:lang w:eastAsia="en-GB"/>
              </w:rPr>
              <w:t>Provision has been made for Buffer Zones around all sites with extant planning permission for mineral working.</w:t>
            </w:r>
          </w:p>
          <w:p w14:paraId="35AE72C9" w14:textId="692DE7B5" w:rsidR="00DD026D" w:rsidRDefault="00DD026D" w:rsidP="00830B85">
            <w:pPr>
              <w:ind w:hanging="17"/>
              <w:rPr>
                <w:rFonts w:ascii="Arial" w:eastAsia="Times New Roman" w:hAnsi="Arial" w:cs="Arial"/>
                <w:b/>
                <w:bCs/>
                <w:color w:val="00B050"/>
                <w:lang w:eastAsia="en-GB"/>
              </w:rPr>
            </w:pPr>
            <w:r w:rsidRPr="0096586A">
              <w:rPr>
                <w:rFonts w:ascii="Arial" w:eastAsia="Times New Roman" w:hAnsi="Arial" w:cs="Arial"/>
                <w:b/>
                <w:bCs/>
                <w:lang w:eastAsia="en-GB"/>
              </w:rPr>
              <w:t>New sensitive non-mineral development will not normally be permitted within the identified buffer zones. All buffer zones have been identified on the proposals map</w:t>
            </w:r>
            <w:r w:rsidRPr="0096586A">
              <w:rPr>
                <w:rFonts w:ascii="Arial" w:eastAsia="Times New Roman" w:hAnsi="Arial" w:cs="Arial"/>
                <w:b/>
                <w:bCs/>
                <w:color w:val="00B050"/>
                <w:lang w:eastAsia="en-GB"/>
              </w:rPr>
              <w:t xml:space="preserve">, and are listed </w:t>
            </w:r>
            <w:r w:rsidR="00BE0579" w:rsidRPr="00BE0579">
              <w:rPr>
                <w:rFonts w:ascii="Arial" w:eastAsia="Times New Roman" w:hAnsi="Arial" w:cs="Arial"/>
                <w:b/>
                <w:bCs/>
                <w:color w:val="0070C0"/>
                <w:highlight w:val="yellow"/>
                <w:lang w:eastAsia="en-GB"/>
              </w:rPr>
              <w:t>below</w:t>
            </w:r>
            <w:r w:rsidR="00BE0579" w:rsidRPr="00BE0579">
              <w:rPr>
                <w:rFonts w:ascii="Arial" w:eastAsia="Times New Roman" w:hAnsi="Arial" w:cs="Arial"/>
                <w:b/>
                <w:bCs/>
                <w:color w:val="0070C0"/>
                <w:lang w:eastAsia="en-GB"/>
              </w:rPr>
              <w:t xml:space="preserve"> </w:t>
            </w:r>
            <w:r w:rsidRPr="00BE0579">
              <w:rPr>
                <w:rFonts w:ascii="Arial" w:eastAsia="Times New Roman" w:hAnsi="Arial" w:cs="Arial"/>
                <w:b/>
                <w:bCs/>
                <w:strike/>
                <w:color w:val="00B050"/>
                <w:highlight w:val="yellow"/>
                <w:lang w:eastAsia="en-GB"/>
              </w:rPr>
              <w:t>in the following table</w:t>
            </w:r>
            <w:r w:rsidRPr="0096586A">
              <w:rPr>
                <w:rFonts w:ascii="Arial" w:eastAsia="Times New Roman" w:hAnsi="Arial" w:cs="Arial"/>
                <w:b/>
                <w:bCs/>
                <w:color w:val="00B050"/>
                <w:lang w:eastAsia="en-GB"/>
              </w:rPr>
              <w:t>:</w:t>
            </w:r>
          </w:p>
          <w:p w14:paraId="1C4535FF" w14:textId="77777777" w:rsidR="00BC5B4D" w:rsidRDefault="00BC5B4D" w:rsidP="00830B85">
            <w:pPr>
              <w:ind w:hanging="17"/>
              <w:rPr>
                <w:rFonts w:ascii="Arial" w:eastAsia="Times New Roman" w:hAnsi="Arial" w:cs="Arial"/>
                <w:b/>
                <w:bCs/>
                <w:color w:val="00B050"/>
                <w:lang w:eastAsia="en-GB"/>
              </w:rPr>
            </w:pPr>
          </w:p>
          <w:p w14:paraId="690CD9A0" w14:textId="40617DA2" w:rsidR="00F51285" w:rsidRP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t>M1</w:t>
            </w:r>
            <w:r w:rsidR="004A0870">
              <w:rPr>
                <w:rFonts w:ascii="Arial" w:eastAsia="Times New Roman" w:hAnsi="Arial" w:cs="Arial"/>
                <w:b/>
                <w:bCs/>
                <w:color w:val="00B050"/>
                <w:lang w:eastAsia="en-GB"/>
              </w:rPr>
              <w:t xml:space="preserve"> - </w:t>
            </w:r>
            <w:proofErr w:type="spellStart"/>
            <w:r w:rsidRPr="00F51285">
              <w:rPr>
                <w:rFonts w:ascii="Arial" w:eastAsia="Times New Roman" w:hAnsi="Arial" w:cs="Arial"/>
                <w:b/>
                <w:bCs/>
                <w:color w:val="00B050"/>
                <w:lang w:eastAsia="en-GB"/>
              </w:rPr>
              <w:t>Alltygarn</w:t>
            </w:r>
            <w:proofErr w:type="spellEnd"/>
          </w:p>
          <w:p w14:paraId="2D05B913" w14:textId="32FEED13" w:rsidR="00F51285" w:rsidRP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t>M2/M3</w:t>
            </w:r>
            <w:r w:rsidRPr="00F51285">
              <w:rPr>
                <w:rFonts w:ascii="Arial" w:eastAsia="Times New Roman" w:hAnsi="Arial" w:cs="Arial"/>
                <w:b/>
                <w:bCs/>
                <w:color w:val="00B050"/>
                <w:lang w:eastAsia="en-GB"/>
              </w:rPr>
              <w:tab/>
            </w:r>
            <w:r w:rsidR="004A0870">
              <w:rPr>
                <w:rFonts w:ascii="Arial" w:eastAsia="Times New Roman" w:hAnsi="Arial" w:cs="Arial"/>
                <w:b/>
                <w:bCs/>
                <w:color w:val="00B050"/>
                <w:lang w:eastAsia="en-GB"/>
              </w:rPr>
              <w:t xml:space="preserve"> - </w:t>
            </w:r>
            <w:r w:rsidRPr="00F51285">
              <w:rPr>
                <w:rFonts w:ascii="Arial" w:eastAsia="Times New Roman" w:hAnsi="Arial" w:cs="Arial"/>
                <w:b/>
                <w:bCs/>
                <w:color w:val="00B050"/>
                <w:lang w:eastAsia="en-GB"/>
              </w:rPr>
              <w:t>Garn Bica/</w:t>
            </w:r>
            <w:proofErr w:type="spellStart"/>
            <w:r w:rsidRPr="00F51285">
              <w:rPr>
                <w:rFonts w:ascii="Arial" w:eastAsia="Times New Roman" w:hAnsi="Arial" w:cs="Arial"/>
                <w:b/>
                <w:bCs/>
                <w:color w:val="00B050"/>
                <w:lang w:eastAsia="en-GB"/>
              </w:rPr>
              <w:t>Maesdulais</w:t>
            </w:r>
            <w:proofErr w:type="spellEnd"/>
          </w:p>
          <w:p w14:paraId="4F99E199" w14:textId="3BF3C7C0" w:rsidR="00F51285" w:rsidRP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t>M4/M5/M6</w:t>
            </w:r>
            <w:r w:rsidR="004A0870">
              <w:rPr>
                <w:rFonts w:ascii="Arial" w:eastAsia="Times New Roman" w:hAnsi="Arial" w:cs="Arial"/>
                <w:b/>
                <w:bCs/>
                <w:color w:val="00B050"/>
                <w:lang w:eastAsia="en-GB"/>
              </w:rPr>
              <w:t xml:space="preserve"> - </w:t>
            </w:r>
            <w:proofErr w:type="spellStart"/>
            <w:r w:rsidRPr="00F51285">
              <w:rPr>
                <w:rFonts w:ascii="Arial" w:eastAsia="Times New Roman" w:hAnsi="Arial" w:cs="Arial"/>
                <w:b/>
                <w:bCs/>
                <w:color w:val="00B050"/>
                <w:lang w:eastAsia="en-GB"/>
              </w:rPr>
              <w:t>Torcoed</w:t>
            </w:r>
            <w:proofErr w:type="spellEnd"/>
            <w:r w:rsidRPr="00F51285">
              <w:rPr>
                <w:rFonts w:ascii="Arial" w:eastAsia="Times New Roman" w:hAnsi="Arial" w:cs="Arial"/>
                <w:b/>
                <w:bCs/>
                <w:color w:val="00B050"/>
                <w:lang w:eastAsia="en-GB"/>
              </w:rPr>
              <w:t>/</w:t>
            </w:r>
            <w:proofErr w:type="spellStart"/>
            <w:r w:rsidRPr="00F51285">
              <w:rPr>
                <w:rFonts w:ascii="Arial" w:eastAsia="Times New Roman" w:hAnsi="Arial" w:cs="Arial"/>
                <w:b/>
                <w:bCs/>
                <w:color w:val="00B050"/>
                <w:lang w:eastAsia="en-GB"/>
              </w:rPr>
              <w:t>Torcoed</w:t>
            </w:r>
            <w:proofErr w:type="spellEnd"/>
            <w:r w:rsidRPr="00F51285">
              <w:rPr>
                <w:rFonts w:ascii="Arial" w:eastAsia="Times New Roman" w:hAnsi="Arial" w:cs="Arial"/>
                <w:b/>
                <w:bCs/>
                <w:color w:val="00B050"/>
                <w:lang w:eastAsia="en-GB"/>
              </w:rPr>
              <w:t xml:space="preserve"> </w:t>
            </w:r>
            <w:proofErr w:type="spellStart"/>
            <w:r w:rsidRPr="00F51285">
              <w:rPr>
                <w:rFonts w:ascii="Arial" w:eastAsia="Times New Roman" w:hAnsi="Arial" w:cs="Arial"/>
                <w:b/>
                <w:bCs/>
                <w:color w:val="00B050"/>
                <w:lang w:eastAsia="en-GB"/>
              </w:rPr>
              <w:t>Fawr</w:t>
            </w:r>
            <w:proofErr w:type="spellEnd"/>
            <w:r w:rsidRPr="00F51285">
              <w:rPr>
                <w:rFonts w:ascii="Arial" w:eastAsia="Times New Roman" w:hAnsi="Arial" w:cs="Arial"/>
                <w:b/>
                <w:bCs/>
                <w:color w:val="00B050"/>
                <w:lang w:eastAsia="en-GB"/>
              </w:rPr>
              <w:t>/</w:t>
            </w:r>
            <w:proofErr w:type="spellStart"/>
            <w:r w:rsidRPr="00F51285">
              <w:rPr>
                <w:rFonts w:ascii="Arial" w:eastAsia="Times New Roman" w:hAnsi="Arial" w:cs="Arial"/>
                <w:b/>
                <w:bCs/>
                <w:color w:val="00B050"/>
                <w:lang w:eastAsia="en-GB"/>
              </w:rPr>
              <w:t>Crwbin</w:t>
            </w:r>
            <w:proofErr w:type="spellEnd"/>
          </w:p>
          <w:p w14:paraId="5D70804C" w14:textId="6A0E1981" w:rsidR="00F51285" w:rsidRP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t>M7</w:t>
            </w:r>
            <w:r w:rsidR="004A0870">
              <w:rPr>
                <w:rFonts w:ascii="Arial" w:eastAsia="Times New Roman" w:hAnsi="Arial" w:cs="Arial"/>
                <w:b/>
                <w:bCs/>
                <w:color w:val="00B050"/>
                <w:lang w:eastAsia="en-GB"/>
              </w:rPr>
              <w:t xml:space="preserve"> - </w:t>
            </w:r>
            <w:proofErr w:type="spellStart"/>
            <w:r w:rsidRPr="00F51285">
              <w:rPr>
                <w:rFonts w:ascii="Arial" w:eastAsia="Times New Roman" w:hAnsi="Arial" w:cs="Arial"/>
                <w:b/>
                <w:bCs/>
                <w:color w:val="00B050"/>
                <w:lang w:eastAsia="en-GB"/>
              </w:rPr>
              <w:t>Blaenyfan</w:t>
            </w:r>
            <w:proofErr w:type="spellEnd"/>
          </w:p>
          <w:p w14:paraId="3FF6DC05" w14:textId="741D4EA1" w:rsidR="00F51285" w:rsidRP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t>M8</w:t>
            </w:r>
            <w:r w:rsidR="004A0870">
              <w:rPr>
                <w:rFonts w:ascii="Arial" w:eastAsia="Times New Roman" w:hAnsi="Arial" w:cs="Arial"/>
                <w:b/>
                <w:bCs/>
                <w:color w:val="00B050"/>
                <w:lang w:eastAsia="en-GB"/>
              </w:rPr>
              <w:t xml:space="preserve"> - </w:t>
            </w:r>
            <w:r w:rsidRPr="00F51285">
              <w:rPr>
                <w:rFonts w:ascii="Arial" w:eastAsia="Times New Roman" w:hAnsi="Arial" w:cs="Arial"/>
                <w:b/>
                <w:bCs/>
                <w:color w:val="00B050"/>
                <w:lang w:eastAsia="en-GB"/>
              </w:rPr>
              <w:t>Pennant</w:t>
            </w:r>
          </w:p>
          <w:p w14:paraId="7C6381AE" w14:textId="785F389B" w:rsidR="00F51285" w:rsidRP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t>M9</w:t>
            </w:r>
            <w:r w:rsidR="004A0870">
              <w:rPr>
                <w:rFonts w:ascii="Arial" w:eastAsia="Times New Roman" w:hAnsi="Arial" w:cs="Arial"/>
                <w:b/>
                <w:bCs/>
                <w:color w:val="00B050"/>
                <w:lang w:eastAsia="en-GB"/>
              </w:rPr>
              <w:t xml:space="preserve"> - </w:t>
            </w:r>
            <w:proofErr w:type="spellStart"/>
            <w:r w:rsidRPr="00F51285">
              <w:rPr>
                <w:rFonts w:ascii="Arial" w:eastAsia="Times New Roman" w:hAnsi="Arial" w:cs="Arial"/>
                <w:b/>
                <w:bCs/>
                <w:color w:val="00B050"/>
                <w:lang w:eastAsia="en-GB"/>
              </w:rPr>
              <w:t>Coygen</w:t>
            </w:r>
            <w:proofErr w:type="spellEnd"/>
          </w:p>
          <w:p w14:paraId="1072F690" w14:textId="1BC10E02" w:rsidR="00F51285" w:rsidRP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t>M10</w:t>
            </w:r>
            <w:r w:rsidR="004A0870">
              <w:rPr>
                <w:rFonts w:ascii="Arial" w:eastAsia="Times New Roman" w:hAnsi="Arial" w:cs="Arial"/>
                <w:b/>
                <w:bCs/>
                <w:color w:val="00B050"/>
                <w:lang w:eastAsia="en-GB"/>
              </w:rPr>
              <w:t xml:space="preserve"> - </w:t>
            </w:r>
            <w:r w:rsidRPr="00F51285">
              <w:rPr>
                <w:rFonts w:ascii="Arial" w:eastAsia="Times New Roman" w:hAnsi="Arial" w:cs="Arial"/>
                <w:b/>
                <w:bCs/>
                <w:color w:val="00B050"/>
                <w:lang w:eastAsia="en-GB"/>
              </w:rPr>
              <w:t>Garn Wen</w:t>
            </w:r>
          </w:p>
          <w:p w14:paraId="256999A7" w14:textId="04749F67" w:rsidR="00F51285" w:rsidRP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lastRenderedPageBreak/>
              <w:t>M11</w:t>
            </w:r>
            <w:r w:rsidR="004A0870">
              <w:rPr>
                <w:rFonts w:ascii="Arial" w:eastAsia="Times New Roman" w:hAnsi="Arial" w:cs="Arial"/>
                <w:b/>
                <w:bCs/>
                <w:color w:val="00B050"/>
                <w:lang w:eastAsia="en-GB"/>
              </w:rPr>
              <w:t xml:space="preserve"> - </w:t>
            </w:r>
            <w:r w:rsidRPr="00F51285">
              <w:rPr>
                <w:rFonts w:ascii="Arial" w:eastAsia="Times New Roman" w:hAnsi="Arial" w:cs="Arial"/>
                <w:b/>
                <w:bCs/>
                <w:color w:val="00B050"/>
                <w:lang w:eastAsia="en-GB"/>
              </w:rPr>
              <w:t>Dinas</w:t>
            </w:r>
          </w:p>
          <w:p w14:paraId="1054D831" w14:textId="735B186B" w:rsidR="00F51285" w:rsidRP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t>M12</w:t>
            </w:r>
            <w:r w:rsidR="004A0870">
              <w:rPr>
                <w:rFonts w:ascii="Arial" w:eastAsia="Times New Roman" w:hAnsi="Arial" w:cs="Arial"/>
                <w:b/>
                <w:bCs/>
                <w:color w:val="00B050"/>
                <w:lang w:eastAsia="en-GB"/>
              </w:rPr>
              <w:t xml:space="preserve"> - </w:t>
            </w:r>
            <w:proofErr w:type="spellStart"/>
            <w:r w:rsidRPr="00F51285">
              <w:rPr>
                <w:rFonts w:ascii="Arial" w:eastAsia="Times New Roman" w:hAnsi="Arial" w:cs="Arial"/>
                <w:b/>
                <w:bCs/>
                <w:color w:val="00B050"/>
                <w:lang w:eastAsia="en-GB"/>
              </w:rPr>
              <w:t>Llwynjack</w:t>
            </w:r>
            <w:proofErr w:type="spellEnd"/>
            <w:r w:rsidRPr="00F51285">
              <w:rPr>
                <w:rFonts w:ascii="Arial" w:eastAsia="Times New Roman" w:hAnsi="Arial" w:cs="Arial"/>
                <w:b/>
                <w:bCs/>
                <w:color w:val="00B050"/>
                <w:lang w:eastAsia="en-GB"/>
              </w:rPr>
              <w:t xml:space="preserve"> Farm</w:t>
            </w:r>
          </w:p>
          <w:p w14:paraId="21F687B3" w14:textId="7A9D20C2" w:rsidR="00F51285" w:rsidRP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t>M13</w:t>
            </w:r>
            <w:r w:rsidR="004A0870">
              <w:rPr>
                <w:rFonts w:ascii="Arial" w:eastAsia="Times New Roman" w:hAnsi="Arial" w:cs="Arial"/>
                <w:b/>
                <w:bCs/>
                <w:color w:val="00B050"/>
                <w:lang w:eastAsia="en-GB"/>
              </w:rPr>
              <w:t xml:space="preserve"> - </w:t>
            </w:r>
            <w:r w:rsidRPr="00F51285">
              <w:rPr>
                <w:rFonts w:ascii="Arial" w:eastAsia="Times New Roman" w:hAnsi="Arial" w:cs="Arial"/>
                <w:b/>
                <w:bCs/>
                <w:color w:val="00B050"/>
                <w:lang w:eastAsia="en-GB"/>
              </w:rPr>
              <w:t>Glan Lash Opencast Coal Site</w:t>
            </w:r>
          </w:p>
          <w:p w14:paraId="09C0A4D7" w14:textId="34DD0627" w:rsidR="00F51285" w:rsidRP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t>M14</w:t>
            </w:r>
            <w:r w:rsidR="004A0870">
              <w:rPr>
                <w:rFonts w:ascii="Arial" w:eastAsia="Times New Roman" w:hAnsi="Arial" w:cs="Arial"/>
                <w:b/>
                <w:bCs/>
                <w:color w:val="00B050"/>
                <w:lang w:eastAsia="en-GB"/>
              </w:rPr>
              <w:t xml:space="preserve"> - </w:t>
            </w:r>
            <w:proofErr w:type="spellStart"/>
            <w:r w:rsidRPr="00F51285">
              <w:rPr>
                <w:rFonts w:ascii="Arial" w:eastAsia="Times New Roman" w:hAnsi="Arial" w:cs="Arial"/>
                <w:b/>
                <w:bCs/>
                <w:color w:val="00B050"/>
                <w:lang w:eastAsia="en-GB"/>
              </w:rPr>
              <w:t>Foelfach</w:t>
            </w:r>
            <w:proofErr w:type="spellEnd"/>
          </w:p>
          <w:p w14:paraId="1EE9241D" w14:textId="56FAEFA8" w:rsidR="00F51285" w:rsidRDefault="00F51285" w:rsidP="00F51285">
            <w:pPr>
              <w:ind w:hanging="17"/>
              <w:rPr>
                <w:rFonts w:ascii="Arial" w:eastAsia="Times New Roman" w:hAnsi="Arial" w:cs="Arial"/>
                <w:b/>
                <w:bCs/>
                <w:color w:val="00B050"/>
                <w:lang w:eastAsia="en-GB"/>
              </w:rPr>
            </w:pPr>
            <w:r w:rsidRPr="00F51285">
              <w:rPr>
                <w:rFonts w:ascii="Arial" w:eastAsia="Times New Roman" w:hAnsi="Arial" w:cs="Arial"/>
                <w:b/>
                <w:bCs/>
                <w:color w:val="00B050"/>
                <w:lang w:eastAsia="en-GB"/>
              </w:rPr>
              <w:t>M15</w:t>
            </w:r>
            <w:r w:rsidR="004A0870">
              <w:rPr>
                <w:rFonts w:ascii="Arial" w:eastAsia="Times New Roman" w:hAnsi="Arial" w:cs="Arial"/>
                <w:b/>
                <w:bCs/>
                <w:color w:val="00B050"/>
                <w:lang w:eastAsia="en-GB"/>
              </w:rPr>
              <w:t xml:space="preserve"> - </w:t>
            </w:r>
            <w:r w:rsidRPr="00F51285">
              <w:rPr>
                <w:rFonts w:ascii="Arial" w:eastAsia="Times New Roman" w:hAnsi="Arial" w:cs="Arial"/>
                <w:b/>
                <w:bCs/>
                <w:color w:val="00B050"/>
                <w:lang w:eastAsia="en-GB"/>
              </w:rPr>
              <w:t>Llanelli Sand Dredging Ltd</w:t>
            </w:r>
          </w:p>
          <w:p w14:paraId="36D02021" w14:textId="0CA35468" w:rsidR="004A0870" w:rsidRPr="004A0870" w:rsidRDefault="004A0870"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eastAsia="en-GB"/>
              </w:rPr>
              <w:t>M16</w:t>
            </w:r>
            <w:r>
              <w:rPr>
                <w:rFonts w:ascii="Arial" w:eastAsia="Times New Roman" w:hAnsi="Arial" w:cs="Arial"/>
                <w:b/>
                <w:bCs/>
                <w:color w:val="00B050"/>
                <w:lang w:eastAsia="en-GB"/>
              </w:rPr>
              <w:t xml:space="preserve"> - </w:t>
            </w:r>
            <w:proofErr w:type="spellStart"/>
            <w:r w:rsidRPr="004A0870">
              <w:rPr>
                <w:rFonts w:ascii="Arial" w:eastAsia="Times New Roman" w:hAnsi="Arial" w:cs="Arial"/>
                <w:b/>
                <w:bCs/>
                <w:color w:val="00B050"/>
                <w:lang w:eastAsia="en-GB"/>
              </w:rPr>
              <w:t>Pwllymarch</w:t>
            </w:r>
            <w:proofErr w:type="spellEnd"/>
          </w:p>
          <w:p w14:paraId="696D5C8A" w14:textId="50237AC1" w:rsidR="004A0870" w:rsidRPr="004A0870" w:rsidRDefault="004A0870"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eastAsia="en-GB"/>
              </w:rPr>
              <w:t>M17</w:t>
            </w:r>
            <w:r>
              <w:rPr>
                <w:rFonts w:ascii="Arial" w:eastAsia="Times New Roman" w:hAnsi="Arial" w:cs="Arial"/>
                <w:b/>
                <w:bCs/>
                <w:color w:val="00B050"/>
                <w:lang w:eastAsia="en-GB"/>
              </w:rPr>
              <w:t xml:space="preserve"> - </w:t>
            </w:r>
            <w:proofErr w:type="spellStart"/>
            <w:r w:rsidRPr="004A0870">
              <w:rPr>
                <w:rFonts w:ascii="Arial" w:eastAsia="Times New Roman" w:hAnsi="Arial" w:cs="Arial"/>
                <w:b/>
                <w:bCs/>
                <w:color w:val="00B050"/>
                <w:lang w:eastAsia="en-GB"/>
              </w:rPr>
              <w:t>Llwynyfran</w:t>
            </w:r>
            <w:proofErr w:type="spellEnd"/>
          </w:p>
          <w:p w14:paraId="23841012" w14:textId="2CA2FC79" w:rsidR="004A0870" w:rsidRPr="004A0870" w:rsidRDefault="004A0870"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eastAsia="en-GB"/>
              </w:rPr>
              <w:t>M18</w:t>
            </w:r>
            <w:r>
              <w:rPr>
                <w:rFonts w:ascii="Arial" w:eastAsia="Times New Roman" w:hAnsi="Arial" w:cs="Arial"/>
                <w:b/>
                <w:bCs/>
                <w:color w:val="00B050"/>
                <w:lang w:eastAsia="en-GB"/>
              </w:rPr>
              <w:t xml:space="preserve"> - </w:t>
            </w:r>
            <w:r w:rsidRPr="004A0870">
              <w:rPr>
                <w:rFonts w:ascii="Arial" w:eastAsia="Times New Roman" w:hAnsi="Arial" w:cs="Arial"/>
                <w:b/>
                <w:bCs/>
                <w:color w:val="00B050"/>
                <w:lang w:eastAsia="en-GB"/>
              </w:rPr>
              <w:t>Tyr Garn</w:t>
            </w:r>
          </w:p>
          <w:p w14:paraId="1C6958A2" w14:textId="26FDC2A0" w:rsidR="004A0870" w:rsidRPr="004A0870" w:rsidRDefault="004A0870"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eastAsia="en-GB"/>
              </w:rPr>
              <w:t>M19</w:t>
            </w:r>
            <w:r>
              <w:rPr>
                <w:rFonts w:ascii="Arial" w:eastAsia="Times New Roman" w:hAnsi="Arial" w:cs="Arial"/>
                <w:b/>
                <w:bCs/>
                <w:color w:val="00B050"/>
                <w:lang w:eastAsia="en-GB"/>
              </w:rPr>
              <w:t xml:space="preserve"> - </w:t>
            </w:r>
            <w:r w:rsidRPr="004A0870">
              <w:rPr>
                <w:rFonts w:ascii="Arial" w:eastAsia="Times New Roman" w:hAnsi="Arial" w:cs="Arial"/>
                <w:b/>
                <w:bCs/>
                <w:color w:val="00B050"/>
                <w:lang w:eastAsia="en-GB"/>
              </w:rPr>
              <w:t>Garn</w:t>
            </w:r>
          </w:p>
          <w:p w14:paraId="107A0D61" w14:textId="1B464288" w:rsidR="004A0870" w:rsidRPr="004A0870" w:rsidRDefault="004A0870"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eastAsia="en-GB"/>
              </w:rPr>
              <w:t>M20</w:t>
            </w:r>
            <w:r>
              <w:rPr>
                <w:rFonts w:ascii="Arial" w:eastAsia="Times New Roman" w:hAnsi="Arial" w:cs="Arial"/>
                <w:b/>
                <w:bCs/>
                <w:color w:val="00B050"/>
                <w:lang w:eastAsia="en-GB"/>
              </w:rPr>
              <w:t xml:space="preserve"> - </w:t>
            </w:r>
            <w:r w:rsidRPr="004A0870">
              <w:rPr>
                <w:rFonts w:ascii="Arial" w:eastAsia="Times New Roman" w:hAnsi="Arial" w:cs="Arial"/>
                <w:b/>
                <w:bCs/>
                <w:color w:val="00B050"/>
                <w:lang w:eastAsia="en-GB"/>
              </w:rPr>
              <w:t>Limestone Hill</w:t>
            </w:r>
          </w:p>
          <w:p w14:paraId="35600380" w14:textId="03331028" w:rsidR="004A0870" w:rsidRPr="004A0870" w:rsidRDefault="004A0870"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eastAsia="en-GB"/>
              </w:rPr>
              <w:t>M21</w:t>
            </w:r>
            <w:r>
              <w:rPr>
                <w:rFonts w:ascii="Arial" w:eastAsia="Times New Roman" w:hAnsi="Arial" w:cs="Arial"/>
                <w:b/>
                <w:bCs/>
                <w:color w:val="00B050"/>
                <w:lang w:eastAsia="en-GB"/>
              </w:rPr>
              <w:t xml:space="preserve"> - </w:t>
            </w:r>
            <w:proofErr w:type="spellStart"/>
            <w:r w:rsidRPr="004A0870">
              <w:rPr>
                <w:rFonts w:ascii="Arial" w:eastAsia="Times New Roman" w:hAnsi="Arial" w:cs="Arial"/>
                <w:b/>
                <w:bCs/>
                <w:color w:val="00B050"/>
                <w:lang w:eastAsia="en-GB"/>
              </w:rPr>
              <w:t>Penybanc</w:t>
            </w:r>
            <w:proofErr w:type="spellEnd"/>
          </w:p>
          <w:p w14:paraId="3F73275B" w14:textId="59724C50" w:rsidR="004A0870" w:rsidRPr="004A0870" w:rsidRDefault="004A0870"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eastAsia="en-GB"/>
              </w:rPr>
              <w:t>M22</w:t>
            </w:r>
            <w:r>
              <w:rPr>
                <w:rFonts w:ascii="Arial" w:eastAsia="Times New Roman" w:hAnsi="Arial" w:cs="Arial"/>
                <w:b/>
                <w:bCs/>
                <w:color w:val="00B050"/>
                <w:lang w:eastAsia="en-GB"/>
              </w:rPr>
              <w:t xml:space="preserve"> - </w:t>
            </w:r>
            <w:proofErr w:type="spellStart"/>
            <w:r w:rsidRPr="004A0870">
              <w:rPr>
                <w:rFonts w:ascii="Arial" w:eastAsia="Times New Roman" w:hAnsi="Arial" w:cs="Arial"/>
                <w:b/>
                <w:bCs/>
                <w:color w:val="00B050"/>
                <w:lang w:eastAsia="en-GB"/>
              </w:rPr>
              <w:t>Cynghordy</w:t>
            </w:r>
            <w:proofErr w:type="spellEnd"/>
          </w:p>
          <w:p w14:paraId="3973FB95" w14:textId="50759ABD" w:rsidR="00F51285" w:rsidRPr="0096586A" w:rsidRDefault="004A0870" w:rsidP="004A0870">
            <w:pPr>
              <w:ind w:hanging="17"/>
              <w:rPr>
                <w:rFonts w:ascii="Arial" w:eastAsia="Times New Roman" w:hAnsi="Arial" w:cs="Arial"/>
                <w:b/>
                <w:bCs/>
                <w:color w:val="00B050"/>
                <w:lang w:eastAsia="en-GB"/>
              </w:rPr>
            </w:pPr>
            <w:r w:rsidRPr="004A0870">
              <w:rPr>
                <w:rFonts w:ascii="Arial" w:eastAsia="Times New Roman" w:hAnsi="Arial" w:cs="Arial"/>
                <w:b/>
                <w:bCs/>
                <w:color w:val="00B050"/>
                <w:lang w:eastAsia="en-GB"/>
              </w:rPr>
              <w:t>M23</w:t>
            </w:r>
            <w:r>
              <w:rPr>
                <w:rFonts w:ascii="Arial" w:eastAsia="Times New Roman" w:hAnsi="Arial" w:cs="Arial"/>
                <w:b/>
                <w:bCs/>
                <w:color w:val="00B050"/>
                <w:lang w:eastAsia="en-GB"/>
              </w:rPr>
              <w:t xml:space="preserve"> - </w:t>
            </w:r>
            <w:proofErr w:type="spellStart"/>
            <w:r w:rsidRPr="004A0870">
              <w:rPr>
                <w:rFonts w:ascii="Arial" w:eastAsia="Times New Roman" w:hAnsi="Arial" w:cs="Arial"/>
                <w:b/>
                <w:bCs/>
                <w:color w:val="00B050"/>
                <w:lang w:eastAsia="en-GB"/>
              </w:rPr>
              <w:t>Glantowy</w:t>
            </w:r>
            <w:proofErr w:type="spellEnd"/>
          </w:p>
          <w:p w14:paraId="48D07616" w14:textId="3B1BD229" w:rsidR="00DD026D" w:rsidRPr="0096586A" w:rsidRDefault="00DD026D" w:rsidP="00830B85">
            <w:pPr>
              <w:ind w:hanging="17"/>
              <w:rPr>
                <w:rFonts w:ascii="Arial" w:eastAsia="Times New Roman" w:hAnsi="Arial" w:cs="Arial"/>
                <w:color w:val="00B050"/>
                <w:lang w:eastAsia="en-GB"/>
              </w:rPr>
            </w:pPr>
          </w:p>
        </w:tc>
        <w:tc>
          <w:tcPr>
            <w:tcW w:w="2410" w:type="dxa"/>
            <w:tcBorders>
              <w:bottom w:val="nil"/>
            </w:tcBorders>
          </w:tcPr>
          <w:p w14:paraId="004F18F7" w14:textId="5AAFE488" w:rsidR="00DD026D" w:rsidRPr="0096586A" w:rsidRDefault="00DD026D" w:rsidP="00830B85">
            <w:pPr>
              <w:rPr>
                <w:rFonts w:ascii="Arial" w:hAnsi="Arial" w:cs="Arial"/>
              </w:rPr>
            </w:pPr>
            <w:r w:rsidRPr="0096586A">
              <w:rPr>
                <w:rFonts w:ascii="Arial" w:hAnsi="Arial" w:cs="Arial"/>
              </w:rPr>
              <w:lastRenderedPageBreak/>
              <w:t>Changes agreed.</w:t>
            </w:r>
          </w:p>
        </w:tc>
      </w:tr>
      <w:tr w:rsidR="00DD026D" w:rsidRPr="0096586A" w14:paraId="3334657A" w14:textId="7A228062" w:rsidTr="00DD026D">
        <w:tc>
          <w:tcPr>
            <w:tcW w:w="1135" w:type="dxa"/>
            <w:tcBorders>
              <w:top w:val="nil"/>
            </w:tcBorders>
          </w:tcPr>
          <w:p w14:paraId="5D7E1F4B" w14:textId="3AF19343" w:rsidR="00DD026D" w:rsidRPr="0096586A" w:rsidRDefault="00DD026D" w:rsidP="006A52CE">
            <w:pPr>
              <w:spacing w:line="276" w:lineRule="auto"/>
              <w:rPr>
                <w:rFonts w:ascii="Arial" w:hAnsi="Arial" w:cs="Arial"/>
              </w:rPr>
            </w:pPr>
          </w:p>
        </w:tc>
        <w:tc>
          <w:tcPr>
            <w:tcW w:w="10489" w:type="dxa"/>
            <w:tcBorders>
              <w:top w:val="nil"/>
            </w:tcBorders>
          </w:tcPr>
          <w:tbl>
            <w:tblPr>
              <w:tblW w:w="85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716"/>
              <w:gridCol w:w="2835"/>
              <w:gridCol w:w="1573"/>
              <w:gridCol w:w="2432"/>
              <w:gridCol w:w="16"/>
            </w:tblGrid>
            <w:tr w:rsidR="00DD026D" w:rsidRPr="004A0870" w14:paraId="4A513FDA" w14:textId="77777777" w:rsidTr="00AC6D00">
              <w:trPr>
                <w:trHeight w:val="180"/>
              </w:trPr>
              <w:tc>
                <w:tcPr>
                  <w:tcW w:w="8572" w:type="dxa"/>
                  <w:gridSpan w:val="5"/>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E5126FB" w14:textId="5BD1F32F" w:rsidR="00DD026D" w:rsidRPr="004A0870" w:rsidRDefault="00DD026D" w:rsidP="00830B85">
                  <w:pPr>
                    <w:rPr>
                      <w:rFonts w:ascii="Arial" w:hAnsi="Arial" w:cs="Arial"/>
                      <w:b/>
                      <w:bCs/>
                      <w:strike/>
                      <w:color w:val="00B050"/>
                      <w:highlight w:val="yellow"/>
                    </w:rPr>
                  </w:pPr>
                  <w:r w:rsidRPr="004A0870">
                    <w:rPr>
                      <w:rFonts w:ascii="Arial" w:hAnsi="Arial" w:cs="Arial"/>
                      <w:b/>
                      <w:bCs/>
                      <w:strike/>
                      <w:color w:val="00B050"/>
                      <w:highlight w:val="yellow"/>
                    </w:rPr>
                    <w:t>Active/Inactive Sites</w:t>
                  </w:r>
                </w:p>
              </w:tc>
            </w:tr>
            <w:tr w:rsidR="00DD026D" w:rsidRPr="004A0870" w14:paraId="66EED1AA"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428A6EA4" w14:textId="443FAF1F" w:rsidR="00DD026D" w:rsidRPr="004A0870" w:rsidRDefault="00DD026D" w:rsidP="00830B85">
                  <w:pPr>
                    <w:spacing w:after="0" w:line="240" w:lineRule="auto"/>
                    <w:rPr>
                      <w:rFonts w:ascii="Arial" w:hAnsi="Arial" w:cs="Arial"/>
                      <w:b/>
                      <w:bCs/>
                      <w:strike/>
                      <w:color w:val="00B050"/>
                      <w:highlight w:val="yellow"/>
                    </w:rPr>
                  </w:pPr>
                  <w:r w:rsidRPr="004A0870">
                    <w:rPr>
                      <w:rFonts w:ascii="Arial" w:hAnsi="Arial" w:cs="Arial"/>
                      <w:b/>
                      <w:bCs/>
                      <w:strike/>
                      <w:color w:val="00B050"/>
                      <w:highlight w:val="yellow"/>
                    </w:rPr>
                    <w:t>LDP Reference</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C36836" w14:textId="355CC75A" w:rsidR="00DD026D" w:rsidRPr="004A0870" w:rsidRDefault="00DD026D" w:rsidP="00830B85">
                  <w:pPr>
                    <w:tabs>
                      <w:tab w:val="left" w:pos="885"/>
                    </w:tabs>
                    <w:spacing w:after="0" w:line="240" w:lineRule="auto"/>
                    <w:ind w:left="127" w:right="126"/>
                    <w:jc w:val="center"/>
                    <w:rPr>
                      <w:rFonts w:ascii="Arial" w:hAnsi="Arial" w:cs="Arial"/>
                      <w:b/>
                      <w:bCs/>
                      <w:strike/>
                      <w:color w:val="00B050"/>
                      <w:highlight w:val="yellow"/>
                    </w:rPr>
                  </w:pPr>
                  <w:r w:rsidRPr="004A0870">
                    <w:rPr>
                      <w:rFonts w:ascii="Arial" w:hAnsi="Arial" w:cs="Arial"/>
                      <w:b/>
                      <w:bCs/>
                      <w:strike/>
                      <w:color w:val="00B050"/>
                      <w:highlight w:val="yellow"/>
                    </w:rPr>
                    <w:t>Quarry Name</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A81C945" w14:textId="44E55257" w:rsidR="00DD026D" w:rsidRPr="004A0870" w:rsidRDefault="00DD026D" w:rsidP="00830B85">
                  <w:pPr>
                    <w:spacing w:after="0" w:line="240" w:lineRule="auto"/>
                    <w:jc w:val="center"/>
                    <w:rPr>
                      <w:rFonts w:ascii="Arial" w:hAnsi="Arial" w:cs="Arial"/>
                      <w:b/>
                      <w:bCs/>
                      <w:strike/>
                      <w:color w:val="00B050"/>
                      <w:highlight w:val="yellow"/>
                    </w:rPr>
                  </w:pPr>
                  <w:r w:rsidRPr="004A0870">
                    <w:rPr>
                      <w:rFonts w:ascii="Arial" w:hAnsi="Arial" w:cs="Arial"/>
                      <w:b/>
                      <w:bCs/>
                      <w:strike/>
                      <w:color w:val="00B050"/>
                      <w:highlight w:val="yellow"/>
                    </w:rPr>
                    <w:t>Site Status</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1313E4" w14:textId="2EAA1D79" w:rsidR="00DD026D" w:rsidRPr="004A0870" w:rsidRDefault="00DD026D" w:rsidP="00830B85">
                  <w:pPr>
                    <w:spacing w:after="0" w:line="240" w:lineRule="auto"/>
                    <w:ind w:left="268"/>
                    <w:jc w:val="center"/>
                    <w:rPr>
                      <w:rFonts w:ascii="Arial" w:hAnsi="Arial" w:cs="Arial"/>
                      <w:b/>
                      <w:bCs/>
                      <w:strike/>
                      <w:color w:val="00B050"/>
                      <w:highlight w:val="yellow"/>
                    </w:rPr>
                  </w:pPr>
                  <w:r w:rsidRPr="004A0870">
                    <w:rPr>
                      <w:rFonts w:ascii="Arial" w:hAnsi="Arial" w:cs="Arial"/>
                      <w:b/>
                      <w:bCs/>
                      <w:strike/>
                      <w:color w:val="00B050"/>
                      <w:highlight w:val="yellow"/>
                    </w:rPr>
                    <w:t>Mineral Extracted</w:t>
                  </w:r>
                </w:p>
              </w:tc>
            </w:tr>
            <w:tr w:rsidR="00DD026D" w:rsidRPr="004A0870" w14:paraId="7C9D1F54"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4D59AC31" w14:textId="77777777" w:rsidR="00DD026D" w:rsidRPr="004A0870" w:rsidRDefault="00DD026D" w:rsidP="00830B85">
                  <w:pPr>
                    <w:spacing w:after="0" w:line="240" w:lineRule="auto"/>
                    <w:rPr>
                      <w:rFonts w:ascii="Arial" w:hAnsi="Arial" w:cs="Arial"/>
                      <w:strike/>
                      <w:color w:val="00B050"/>
                      <w:highlight w:val="yellow"/>
                    </w:rPr>
                  </w:pPr>
                </w:p>
                <w:p w14:paraId="64BDD771" w14:textId="41F41F18" w:rsidR="00DD026D" w:rsidRPr="004A0870"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t>M1</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1FEFBA4" w14:textId="77777777" w:rsidR="00DD026D" w:rsidRPr="004A0870" w:rsidRDefault="00DD026D" w:rsidP="00830B85">
                  <w:pPr>
                    <w:tabs>
                      <w:tab w:val="left" w:pos="885"/>
                    </w:tabs>
                    <w:spacing w:after="0" w:line="240" w:lineRule="auto"/>
                    <w:ind w:left="127" w:right="126"/>
                    <w:jc w:val="center"/>
                    <w:rPr>
                      <w:rFonts w:ascii="Arial" w:eastAsia="Arial Unicode MS" w:hAnsi="Arial" w:cs="Arial"/>
                      <w:strike/>
                      <w:color w:val="00B050"/>
                      <w:highlight w:val="yellow"/>
                    </w:rPr>
                  </w:pPr>
                  <w:proofErr w:type="spellStart"/>
                  <w:r w:rsidRPr="004A0870">
                    <w:rPr>
                      <w:rFonts w:ascii="Arial" w:hAnsi="Arial" w:cs="Arial"/>
                      <w:strike/>
                      <w:color w:val="00B050"/>
                      <w:highlight w:val="yellow"/>
                    </w:rPr>
                    <w:t>Alltygarn</w:t>
                  </w:r>
                  <w:proofErr w:type="spellEnd"/>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E08AA82" w14:textId="77777777" w:rsidR="00DD026D" w:rsidRPr="004A0870" w:rsidRDefault="00DD026D"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rPr>
                    <w:t>Inactive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D81EE3A" w14:textId="77777777" w:rsidR="00DD026D" w:rsidRPr="004A0870" w:rsidRDefault="00DD026D"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rPr>
                    <w:t>Silica Sandstone</w:t>
                  </w:r>
                </w:p>
              </w:tc>
            </w:tr>
            <w:tr w:rsidR="00DD026D" w:rsidRPr="004A0870" w14:paraId="2ADA2C4D"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2C7C7E3" w14:textId="77777777" w:rsidR="00DD026D" w:rsidRPr="004A0870"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t>M2/M3</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4C185F" w14:textId="77777777" w:rsidR="00DD026D" w:rsidRPr="004A0870" w:rsidRDefault="00DD026D"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rPr>
                    <w:t>Garn Bica/</w:t>
                  </w:r>
                  <w:proofErr w:type="spellStart"/>
                  <w:r w:rsidRPr="004A0870">
                    <w:rPr>
                      <w:rFonts w:ascii="Arial" w:hAnsi="Arial" w:cs="Arial"/>
                      <w:strike/>
                      <w:color w:val="00B050"/>
                      <w:highlight w:val="yellow"/>
                    </w:rPr>
                    <w:t>Maesdulais</w:t>
                  </w:r>
                  <w:proofErr w:type="spellEnd"/>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34FC43C" w14:textId="77777777" w:rsidR="00DD026D" w:rsidRPr="004A0870" w:rsidRDefault="00DD026D"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rPr>
                    <w:t>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62815D3" w14:textId="77777777" w:rsidR="00DD026D" w:rsidRPr="004A0870" w:rsidRDefault="00DD026D"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rPr>
                    <w:t>Limestone</w:t>
                  </w:r>
                </w:p>
              </w:tc>
            </w:tr>
            <w:tr w:rsidR="00DD026D" w:rsidRPr="004A0870" w14:paraId="01E5B02C"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0EE247FD" w14:textId="77777777" w:rsidR="00DD026D" w:rsidRPr="004A0870"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t>M4/M5/M6</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F0695D" w14:textId="77777777" w:rsidR="00DD026D" w:rsidRPr="004A0870" w:rsidRDefault="00DD026D" w:rsidP="00830B85">
                  <w:pPr>
                    <w:tabs>
                      <w:tab w:val="left" w:pos="885"/>
                    </w:tabs>
                    <w:spacing w:after="0" w:line="240" w:lineRule="auto"/>
                    <w:ind w:left="127" w:right="126"/>
                    <w:jc w:val="center"/>
                    <w:rPr>
                      <w:rFonts w:ascii="Arial" w:eastAsia="Arial Unicode MS" w:hAnsi="Arial" w:cs="Arial"/>
                      <w:strike/>
                      <w:color w:val="00B050"/>
                      <w:highlight w:val="yellow"/>
                    </w:rPr>
                  </w:pPr>
                  <w:proofErr w:type="spellStart"/>
                  <w:r w:rsidRPr="004A0870">
                    <w:rPr>
                      <w:rFonts w:ascii="Arial" w:hAnsi="Arial" w:cs="Arial"/>
                      <w:strike/>
                      <w:color w:val="00B050"/>
                      <w:highlight w:val="yellow"/>
                    </w:rPr>
                    <w:t>Torcoed</w:t>
                  </w:r>
                  <w:proofErr w:type="spellEnd"/>
                  <w:r w:rsidRPr="004A0870">
                    <w:rPr>
                      <w:rFonts w:ascii="Arial" w:hAnsi="Arial" w:cs="Arial"/>
                      <w:strike/>
                      <w:color w:val="00B050"/>
                      <w:highlight w:val="yellow"/>
                    </w:rPr>
                    <w:t>/</w:t>
                  </w:r>
                  <w:proofErr w:type="spellStart"/>
                  <w:r w:rsidRPr="004A0870">
                    <w:rPr>
                      <w:rFonts w:ascii="Arial" w:hAnsi="Arial" w:cs="Arial"/>
                      <w:strike/>
                      <w:color w:val="00B050"/>
                      <w:highlight w:val="yellow"/>
                    </w:rPr>
                    <w:t>Torcoed</w:t>
                  </w:r>
                  <w:proofErr w:type="spellEnd"/>
                  <w:r w:rsidRPr="004A0870">
                    <w:rPr>
                      <w:rFonts w:ascii="Arial" w:hAnsi="Arial" w:cs="Arial"/>
                      <w:strike/>
                      <w:color w:val="00B050"/>
                      <w:highlight w:val="yellow"/>
                    </w:rPr>
                    <w:t xml:space="preserve"> </w:t>
                  </w:r>
                  <w:proofErr w:type="spellStart"/>
                  <w:r w:rsidRPr="004A0870">
                    <w:rPr>
                      <w:rFonts w:ascii="Arial" w:hAnsi="Arial" w:cs="Arial"/>
                      <w:strike/>
                      <w:color w:val="00B050"/>
                      <w:highlight w:val="yellow"/>
                    </w:rPr>
                    <w:t>Fawr</w:t>
                  </w:r>
                  <w:proofErr w:type="spellEnd"/>
                  <w:r w:rsidRPr="004A0870">
                    <w:rPr>
                      <w:rFonts w:ascii="Arial" w:hAnsi="Arial" w:cs="Arial"/>
                      <w:strike/>
                      <w:color w:val="00B050"/>
                      <w:highlight w:val="yellow"/>
                    </w:rPr>
                    <w:t>/</w:t>
                  </w:r>
                  <w:proofErr w:type="spellStart"/>
                  <w:r w:rsidRPr="004A0870">
                    <w:rPr>
                      <w:rFonts w:ascii="Arial" w:hAnsi="Arial" w:cs="Arial"/>
                      <w:strike/>
                      <w:color w:val="00B050"/>
                      <w:highlight w:val="yellow"/>
                    </w:rPr>
                    <w:t>Crwbin</w:t>
                  </w:r>
                  <w:proofErr w:type="spellEnd"/>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706CDF5" w14:textId="77777777" w:rsidR="00DD026D" w:rsidRPr="004A0870" w:rsidRDefault="00DD026D"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rPr>
                    <w:t>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17FA2F" w14:textId="77777777" w:rsidR="00DD026D" w:rsidRPr="004A0870" w:rsidRDefault="00DD026D"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rPr>
                    <w:t>Limestone</w:t>
                  </w:r>
                </w:p>
              </w:tc>
            </w:tr>
            <w:tr w:rsidR="00DD026D" w:rsidRPr="004A0870" w14:paraId="58E39A7D"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63A44C51" w14:textId="77777777" w:rsidR="00DD026D" w:rsidRPr="004A0870"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t>M7</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110B272" w14:textId="77777777" w:rsidR="00DD026D" w:rsidRPr="004A0870" w:rsidRDefault="00DD026D" w:rsidP="00830B85">
                  <w:pPr>
                    <w:tabs>
                      <w:tab w:val="left" w:pos="885"/>
                    </w:tabs>
                    <w:spacing w:after="0" w:line="240" w:lineRule="auto"/>
                    <w:ind w:left="127" w:right="126"/>
                    <w:jc w:val="center"/>
                    <w:rPr>
                      <w:rFonts w:ascii="Arial" w:eastAsia="Arial Unicode MS" w:hAnsi="Arial" w:cs="Arial"/>
                      <w:strike/>
                      <w:color w:val="00B050"/>
                      <w:highlight w:val="yellow"/>
                    </w:rPr>
                  </w:pPr>
                  <w:proofErr w:type="spellStart"/>
                  <w:r w:rsidRPr="004A0870">
                    <w:rPr>
                      <w:rFonts w:ascii="Arial" w:hAnsi="Arial" w:cs="Arial"/>
                      <w:strike/>
                      <w:color w:val="00B050"/>
                      <w:highlight w:val="yellow"/>
                    </w:rPr>
                    <w:t>Blaenyfan</w:t>
                  </w:r>
                  <w:proofErr w:type="spellEnd"/>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9A82EC" w14:textId="77777777" w:rsidR="00DD026D" w:rsidRPr="004A0870" w:rsidRDefault="00DD026D"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rPr>
                    <w:t>Inactive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A9D8AD4" w14:textId="77777777" w:rsidR="00DD026D" w:rsidRPr="004A0870" w:rsidRDefault="00DD026D"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rPr>
                    <w:t>Limestone</w:t>
                  </w:r>
                </w:p>
              </w:tc>
            </w:tr>
            <w:tr w:rsidR="00DD026D" w:rsidRPr="004A0870" w14:paraId="2A734285"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73097E8C" w14:textId="77777777" w:rsidR="00DD026D" w:rsidRPr="004A0870"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t>M8</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48BBBE" w14:textId="77777777" w:rsidR="00DD026D" w:rsidRPr="004A0870" w:rsidRDefault="00DD026D"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rPr>
                    <w:t>Pennant</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573DAA" w14:textId="77777777" w:rsidR="00DD026D" w:rsidRPr="004A0870" w:rsidRDefault="00DD026D"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rPr>
                    <w:t>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8E59433" w14:textId="77777777" w:rsidR="00DD026D" w:rsidRPr="004A0870" w:rsidRDefault="00DD026D"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rPr>
                    <w:t>Sandstone</w:t>
                  </w:r>
                </w:p>
              </w:tc>
            </w:tr>
            <w:tr w:rsidR="00DD026D" w:rsidRPr="004A0870" w14:paraId="5983B395"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22CBA190" w14:textId="77777777" w:rsidR="00DD026D" w:rsidRPr="004A0870"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t>M9</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901E275" w14:textId="77777777" w:rsidR="00DD026D" w:rsidRPr="004A0870" w:rsidRDefault="00DD026D" w:rsidP="00830B85">
                  <w:pPr>
                    <w:tabs>
                      <w:tab w:val="left" w:pos="885"/>
                    </w:tabs>
                    <w:spacing w:after="0" w:line="240" w:lineRule="auto"/>
                    <w:ind w:left="127" w:right="126"/>
                    <w:jc w:val="center"/>
                    <w:rPr>
                      <w:rFonts w:ascii="Arial" w:eastAsia="Arial Unicode MS" w:hAnsi="Arial" w:cs="Arial"/>
                      <w:strike/>
                      <w:color w:val="00B050"/>
                      <w:highlight w:val="yellow"/>
                    </w:rPr>
                  </w:pPr>
                  <w:proofErr w:type="spellStart"/>
                  <w:r w:rsidRPr="004A0870">
                    <w:rPr>
                      <w:rFonts w:ascii="Arial" w:hAnsi="Arial" w:cs="Arial"/>
                      <w:strike/>
                      <w:color w:val="00B050"/>
                      <w:highlight w:val="yellow"/>
                    </w:rPr>
                    <w:t>Coygen</w:t>
                  </w:r>
                  <w:proofErr w:type="spellEnd"/>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85997D7" w14:textId="77777777" w:rsidR="00DD026D" w:rsidRPr="004A0870" w:rsidRDefault="00DD026D"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rPr>
                    <w:t>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22FE55" w14:textId="77777777" w:rsidR="00DD026D" w:rsidRPr="004A0870" w:rsidRDefault="00DD026D"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rPr>
                    <w:t>Limestone</w:t>
                  </w:r>
                </w:p>
              </w:tc>
            </w:tr>
            <w:tr w:rsidR="00DD026D" w:rsidRPr="004A0870" w14:paraId="0EAACAA4"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5DC28857" w14:textId="77777777" w:rsidR="00DD026D" w:rsidRPr="004A0870"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t>M10</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AF547A0" w14:textId="77777777" w:rsidR="00DD026D" w:rsidRPr="004A0870" w:rsidRDefault="00DD026D"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rPr>
                    <w:t>Garn Wen</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C98CAE" w14:textId="77777777" w:rsidR="00DD026D" w:rsidRPr="004A0870" w:rsidRDefault="00DD026D"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rPr>
                    <w:t>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526DAF6" w14:textId="77777777" w:rsidR="00DD026D" w:rsidRPr="004A0870" w:rsidRDefault="00DD026D"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rPr>
                    <w:t>Igneous</w:t>
                  </w:r>
                </w:p>
              </w:tc>
            </w:tr>
            <w:tr w:rsidR="00DD026D" w:rsidRPr="004A0870" w14:paraId="7CBC6611"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3759F67" w14:textId="77777777" w:rsidR="00DD026D" w:rsidRPr="004A0870"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t>M11</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2711121" w14:textId="77777777" w:rsidR="00DD026D" w:rsidRPr="004A0870" w:rsidRDefault="00DD026D" w:rsidP="00830B85">
                  <w:pPr>
                    <w:tabs>
                      <w:tab w:val="left" w:pos="885"/>
                    </w:tabs>
                    <w:spacing w:after="0" w:line="240" w:lineRule="auto"/>
                    <w:ind w:left="127" w:right="126"/>
                    <w:jc w:val="center"/>
                    <w:rPr>
                      <w:rFonts w:ascii="Arial" w:eastAsia="Arial Unicode MS" w:hAnsi="Arial" w:cs="Arial"/>
                      <w:strike/>
                      <w:color w:val="00B050"/>
                      <w:highlight w:val="yellow"/>
                    </w:rPr>
                  </w:pPr>
                  <w:r w:rsidRPr="004A0870">
                    <w:rPr>
                      <w:rFonts w:ascii="Arial" w:hAnsi="Arial" w:cs="Arial"/>
                      <w:strike/>
                      <w:color w:val="00B050"/>
                      <w:highlight w:val="yellow"/>
                    </w:rPr>
                    <w:t>Dinas</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6AAE93F" w14:textId="77777777" w:rsidR="00DD026D" w:rsidRPr="004A0870" w:rsidRDefault="00DD026D" w:rsidP="00830B85">
                  <w:pPr>
                    <w:spacing w:after="0" w:line="240" w:lineRule="auto"/>
                    <w:jc w:val="center"/>
                    <w:rPr>
                      <w:rFonts w:ascii="Arial" w:eastAsia="Arial Unicode MS" w:hAnsi="Arial" w:cs="Arial"/>
                      <w:strike/>
                      <w:color w:val="00B050"/>
                      <w:highlight w:val="yellow"/>
                    </w:rPr>
                  </w:pPr>
                  <w:r w:rsidRPr="004A0870">
                    <w:rPr>
                      <w:rFonts w:ascii="Arial" w:hAnsi="Arial" w:cs="Arial"/>
                      <w:strike/>
                      <w:color w:val="00B050"/>
                      <w:highlight w:val="yellow"/>
                    </w:rPr>
                    <w:t>Inactive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C2C996" w14:textId="77777777" w:rsidR="00DD026D" w:rsidRPr="004A0870" w:rsidRDefault="00DD026D" w:rsidP="00830B85">
                  <w:pPr>
                    <w:spacing w:after="0" w:line="240" w:lineRule="auto"/>
                    <w:ind w:left="268"/>
                    <w:jc w:val="center"/>
                    <w:rPr>
                      <w:rFonts w:ascii="Arial" w:eastAsia="Arial Unicode MS" w:hAnsi="Arial" w:cs="Arial"/>
                      <w:strike/>
                      <w:color w:val="00B050"/>
                      <w:highlight w:val="yellow"/>
                    </w:rPr>
                  </w:pPr>
                  <w:r w:rsidRPr="004A0870">
                    <w:rPr>
                      <w:rFonts w:ascii="Arial" w:hAnsi="Arial" w:cs="Arial"/>
                      <w:strike/>
                      <w:color w:val="00B050"/>
                      <w:highlight w:val="yellow"/>
                    </w:rPr>
                    <w:t>Sandstone</w:t>
                  </w:r>
                </w:p>
              </w:tc>
            </w:tr>
            <w:tr w:rsidR="00DD026D" w:rsidRPr="004A0870" w14:paraId="2109E192"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166BDEB5" w14:textId="77777777" w:rsidR="00DD026D" w:rsidRPr="004A0870" w:rsidRDefault="00DD026D" w:rsidP="00830B85">
                  <w:pPr>
                    <w:spacing w:after="0" w:line="240" w:lineRule="auto"/>
                    <w:ind w:left="142"/>
                    <w:jc w:val="center"/>
                    <w:rPr>
                      <w:rFonts w:ascii="Arial" w:hAnsi="Arial" w:cs="Arial"/>
                      <w:strike/>
                      <w:color w:val="00B050"/>
                      <w:highlight w:val="yellow"/>
                    </w:rPr>
                  </w:pPr>
                </w:p>
                <w:p w14:paraId="7FDB3489" w14:textId="1B57E7FF" w:rsidR="00DD026D" w:rsidRPr="004A0870"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t>M12</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77B6B4D" w14:textId="0D9C4217"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proofErr w:type="spellStart"/>
                  <w:r w:rsidRPr="004A0870">
                    <w:rPr>
                      <w:rFonts w:ascii="Arial" w:hAnsi="Arial" w:cs="Arial"/>
                      <w:strike/>
                      <w:color w:val="00B050"/>
                      <w:highlight w:val="yellow"/>
                    </w:rPr>
                    <w:t>Llwynjack</w:t>
                  </w:r>
                  <w:proofErr w:type="spellEnd"/>
                  <w:r w:rsidRPr="004A0870">
                    <w:rPr>
                      <w:rFonts w:ascii="Arial" w:hAnsi="Arial" w:cs="Arial"/>
                      <w:strike/>
                      <w:color w:val="00B050"/>
                      <w:highlight w:val="yellow"/>
                    </w:rPr>
                    <w:t xml:space="preserve"> Farm</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4D02271" w14:textId="1B6F415D"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C62F1A" w14:textId="7DF54E6E" w:rsidR="00DD026D" w:rsidRPr="004A0870"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rPr>
                    <w:t>River Shoal / Sand and Gravel</w:t>
                  </w:r>
                </w:p>
              </w:tc>
            </w:tr>
            <w:tr w:rsidR="00DD026D" w:rsidRPr="004A0870" w14:paraId="333FEA6D"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9F704E7" w14:textId="77777777" w:rsidR="00DD026D" w:rsidRPr="004A0870" w:rsidDel="00125C44"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t>M13</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483E756" w14:textId="1BD56060" w:rsidR="00DD026D" w:rsidRPr="004A0870" w:rsidDel="00125C44" w:rsidRDefault="00DD026D"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rPr>
                    <w:t>Glan Lash Opencast Coal Site</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34EAAC7" w14:textId="77777777" w:rsidR="00DD026D" w:rsidRPr="004A0870" w:rsidDel="00125C44"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Inactive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FA7AA5" w14:textId="77777777" w:rsidR="00DD026D" w:rsidRPr="004A0870" w:rsidDel="00125C44"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rPr>
                    <w:t>Opencast Coal</w:t>
                  </w:r>
                </w:p>
              </w:tc>
            </w:tr>
            <w:tr w:rsidR="00DD026D" w:rsidRPr="004A0870" w14:paraId="6415293A"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75EF101B" w14:textId="539FCDFF" w:rsidR="00DD026D" w:rsidRPr="004A0870"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lastRenderedPageBreak/>
                    <w:t>M14</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49D258" w14:textId="3C948931"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proofErr w:type="spellStart"/>
                  <w:r w:rsidRPr="004A0870">
                    <w:rPr>
                      <w:rFonts w:ascii="Arial" w:hAnsi="Arial" w:cs="Arial"/>
                      <w:strike/>
                      <w:color w:val="00B050"/>
                      <w:highlight w:val="yellow"/>
                    </w:rPr>
                    <w:t>Foelfach</w:t>
                  </w:r>
                  <w:proofErr w:type="spellEnd"/>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176197" w14:textId="0A48DE41"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07E626" w14:textId="0370CAB3" w:rsidR="00DD026D" w:rsidRPr="004A0870"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rPr>
                    <w:t>Sandstone</w:t>
                  </w:r>
                </w:p>
              </w:tc>
            </w:tr>
            <w:tr w:rsidR="00DD026D" w:rsidRPr="004A0870" w14:paraId="06C4287A" w14:textId="77777777" w:rsidTr="00AC6D00">
              <w:trPr>
                <w:gridAfter w:val="1"/>
                <w:wAfter w:w="16" w:type="dxa"/>
                <w:trHeight w:val="180"/>
              </w:trPr>
              <w:tc>
                <w:tcPr>
                  <w:tcW w:w="1716" w:type="dxa"/>
                  <w:tcBorders>
                    <w:top w:val="single" w:sz="4" w:space="0" w:color="auto"/>
                    <w:left w:val="single" w:sz="4" w:space="0" w:color="auto"/>
                    <w:bottom w:val="single" w:sz="4" w:space="0" w:color="auto"/>
                    <w:right w:val="single" w:sz="4" w:space="0" w:color="auto"/>
                  </w:tcBorders>
                </w:tcPr>
                <w:p w14:paraId="33853BF1" w14:textId="7DAD6D49" w:rsidR="00DD026D" w:rsidRPr="004A0870" w:rsidRDefault="00DD026D" w:rsidP="00830B85">
                  <w:pPr>
                    <w:spacing w:after="0" w:line="240" w:lineRule="auto"/>
                    <w:ind w:left="142"/>
                    <w:jc w:val="center"/>
                    <w:rPr>
                      <w:rFonts w:ascii="Arial" w:hAnsi="Arial" w:cs="Arial"/>
                      <w:strike/>
                      <w:color w:val="00B050"/>
                      <w:highlight w:val="yellow"/>
                    </w:rPr>
                  </w:pPr>
                  <w:r w:rsidRPr="004A0870">
                    <w:rPr>
                      <w:rFonts w:ascii="Arial" w:hAnsi="Arial" w:cs="Arial"/>
                      <w:strike/>
                      <w:color w:val="00B050"/>
                      <w:highlight w:val="yellow"/>
                    </w:rPr>
                    <w:t>M15</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59596E" w14:textId="0DAF0D9A"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rPr>
                    <w:t>Llanelli Sand Dredging Ltd</w:t>
                  </w:r>
                  <w:r w:rsidRPr="004A0870">
                    <w:rPr>
                      <w:rStyle w:val="FootnoteReference"/>
                      <w:rFonts w:ascii="Arial" w:hAnsi="Arial" w:cs="Arial"/>
                      <w:strike/>
                      <w:color w:val="00B050"/>
                      <w:highlight w:val="yellow"/>
                    </w:rPr>
                    <w:footnoteReference w:id="2"/>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3C89260" w14:textId="3B8ED463"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Active</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A4364F" w14:textId="5B6417BC" w:rsidR="00DD026D" w:rsidRPr="004A0870"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rPr>
                    <w:t>Marine Sand</w:t>
                  </w:r>
                </w:p>
              </w:tc>
            </w:tr>
            <w:tr w:rsidR="00DD026D" w:rsidRPr="004A0870" w14:paraId="07F454A7" w14:textId="77777777" w:rsidTr="00AC6D00">
              <w:trPr>
                <w:trHeight w:val="529"/>
              </w:trPr>
              <w:tc>
                <w:tcPr>
                  <w:tcW w:w="8572" w:type="dxa"/>
                  <w:gridSpan w:val="5"/>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25A296E" w14:textId="4A3242E5" w:rsidR="00DD026D" w:rsidRPr="004A0870" w:rsidRDefault="00DD026D" w:rsidP="00830B85">
                  <w:pPr>
                    <w:spacing w:after="0" w:line="240" w:lineRule="auto"/>
                    <w:ind w:left="268"/>
                    <w:rPr>
                      <w:rFonts w:ascii="Arial" w:hAnsi="Arial" w:cs="Arial"/>
                      <w:b/>
                      <w:bCs/>
                      <w:strike/>
                      <w:color w:val="00B050"/>
                      <w:highlight w:val="yellow"/>
                    </w:rPr>
                  </w:pPr>
                  <w:r w:rsidRPr="004A0870">
                    <w:rPr>
                      <w:rFonts w:ascii="Arial" w:hAnsi="Arial" w:cs="Arial"/>
                      <w:b/>
                      <w:bCs/>
                      <w:strike/>
                      <w:color w:val="00B050"/>
                      <w:highlight w:val="yellow"/>
                    </w:rPr>
                    <w:t>Dormant Sites</w:t>
                  </w:r>
                </w:p>
              </w:tc>
            </w:tr>
            <w:tr w:rsidR="00DD026D" w:rsidRPr="004A0870" w14:paraId="3AB2440D" w14:textId="77777777" w:rsidTr="00AC6D00">
              <w:trPr>
                <w:gridAfter w:val="1"/>
                <w:wAfter w:w="16" w:type="dxa"/>
                <w:trHeight w:val="261"/>
              </w:trPr>
              <w:tc>
                <w:tcPr>
                  <w:tcW w:w="1716" w:type="dxa"/>
                  <w:tcBorders>
                    <w:top w:val="single" w:sz="4" w:space="0" w:color="auto"/>
                    <w:left w:val="single" w:sz="4" w:space="0" w:color="auto"/>
                    <w:bottom w:val="single" w:sz="4" w:space="0" w:color="auto"/>
                    <w:right w:val="single" w:sz="4" w:space="0" w:color="auto"/>
                  </w:tcBorders>
                </w:tcPr>
                <w:p w14:paraId="69077A77" w14:textId="211AE9EE" w:rsidR="00DD026D" w:rsidRPr="004A0870" w:rsidRDefault="00DD026D" w:rsidP="00830B85">
                  <w:pPr>
                    <w:spacing w:after="0" w:line="240" w:lineRule="auto"/>
                    <w:ind w:left="142"/>
                    <w:rPr>
                      <w:rFonts w:ascii="Arial" w:hAnsi="Arial" w:cs="Arial"/>
                      <w:strike/>
                      <w:color w:val="00B050"/>
                      <w:highlight w:val="yellow"/>
                    </w:rPr>
                  </w:pPr>
                  <w:r w:rsidRPr="004A0870">
                    <w:rPr>
                      <w:rFonts w:ascii="Arial" w:hAnsi="Arial" w:cs="Arial"/>
                      <w:b/>
                      <w:bCs/>
                      <w:strike/>
                      <w:color w:val="00B050"/>
                      <w:highlight w:val="yellow"/>
                    </w:rPr>
                    <w:t>LDP Reference</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F213F3" w14:textId="628ED244"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b/>
                      <w:bCs/>
                      <w:strike/>
                      <w:color w:val="00B050"/>
                      <w:highlight w:val="yellow"/>
                    </w:rPr>
                    <w:t>Quarry Name</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F440A0" w14:textId="0D8852BF"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b/>
                      <w:bCs/>
                      <w:strike/>
                      <w:color w:val="00B050"/>
                      <w:highlight w:val="yellow"/>
                    </w:rPr>
                    <w:t>Site Status</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5FEA74" w14:textId="134AC6F2" w:rsidR="00DD026D" w:rsidRPr="004A0870"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b/>
                      <w:bCs/>
                      <w:strike/>
                      <w:color w:val="00B050"/>
                      <w:highlight w:val="yellow"/>
                    </w:rPr>
                    <w:t>Mineral Extracted</w:t>
                  </w:r>
                </w:p>
              </w:tc>
            </w:tr>
            <w:tr w:rsidR="00DD026D" w:rsidRPr="004A0870" w14:paraId="75644504"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1187D862" w14:textId="27028A0E" w:rsidR="00DD026D" w:rsidRPr="004A0870" w:rsidRDefault="00DD026D"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rPr>
                    <w:t>M16</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84DBD4" w14:textId="67379EBE"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proofErr w:type="spellStart"/>
                  <w:r w:rsidRPr="004A0870">
                    <w:rPr>
                      <w:rFonts w:ascii="Arial" w:hAnsi="Arial" w:cs="Arial"/>
                      <w:strike/>
                      <w:color w:val="00B050"/>
                      <w:highlight w:val="yellow"/>
                    </w:rPr>
                    <w:t>Pwllymarch</w:t>
                  </w:r>
                  <w:proofErr w:type="spellEnd"/>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F21EA5" w14:textId="32599210"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Dormant</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8E767B" w14:textId="11A18A4D" w:rsidR="00DD026D" w:rsidRPr="004A0870"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rPr>
                    <w:t>Limestone</w:t>
                  </w:r>
                </w:p>
              </w:tc>
            </w:tr>
            <w:tr w:rsidR="00DD026D" w:rsidRPr="004A0870" w14:paraId="0776026A"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4165AF45" w14:textId="794EA16C" w:rsidR="00DD026D" w:rsidRPr="004A0870" w:rsidRDefault="00DD026D"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rPr>
                    <w:t>M17</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01B956" w14:textId="22E83A42"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proofErr w:type="spellStart"/>
                  <w:r w:rsidRPr="004A0870">
                    <w:rPr>
                      <w:rFonts w:ascii="Arial" w:hAnsi="Arial" w:cs="Arial"/>
                      <w:strike/>
                      <w:color w:val="00B050"/>
                      <w:highlight w:val="yellow"/>
                    </w:rPr>
                    <w:t>Llwynyfran</w:t>
                  </w:r>
                  <w:proofErr w:type="spellEnd"/>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301F30" w14:textId="4CAD043E"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Dormant</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7295385" w14:textId="2D1E12E3" w:rsidR="00DD026D" w:rsidRPr="004A0870"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rPr>
                    <w:t>Limestone</w:t>
                  </w:r>
                </w:p>
              </w:tc>
            </w:tr>
            <w:tr w:rsidR="00DD026D" w:rsidRPr="004A0870" w14:paraId="51A37B60"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332A17AE" w14:textId="27DCE710" w:rsidR="00DD026D" w:rsidRPr="004A0870" w:rsidRDefault="00DD026D"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rPr>
                    <w:t>M18</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DB420E" w14:textId="15747D26"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rPr>
                    <w:t>Tyr Garn</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681F6BE" w14:textId="4C5DDD42"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Dormant</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E3A0FA" w14:textId="13381FA4" w:rsidR="00DD026D" w:rsidRPr="004A0870"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rPr>
                    <w:t>Limestone</w:t>
                  </w:r>
                </w:p>
              </w:tc>
            </w:tr>
            <w:tr w:rsidR="00DD026D" w:rsidRPr="004A0870" w14:paraId="77C33083"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4CF8FF92" w14:textId="5E9CAFD4" w:rsidR="00DD026D" w:rsidRPr="004A0870" w:rsidRDefault="00DD026D"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rPr>
                    <w:t>M19</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716693" w14:textId="1C2D951D"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rPr>
                    <w:t>Garn</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478C369" w14:textId="2D1E26E8"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Dormant</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7ED5ADA" w14:textId="0C06BD99" w:rsidR="00DD026D" w:rsidRPr="004A0870"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rPr>
                    <w:t>Sandstone</w:t>
                  </w:r>
                </w:p>
              </w:tc>
            </w:tr>
            <w:tr w:rsidR="00DD026D" w:rsidRPr="004A0870" w14:paraId="332D6C66"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24687CCF" w14:textId="589DCBE2" w:rsidR="00DD026D" w:rsidRPr="004A0870" w:rsidRDefault="00DD026D"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rPr>
                    <w:t>M20</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88C533" w14:textId="6D3D67C7"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r w:rsidRPr="004A0870">
                    <w:rPr>
                      <w:rFonts w:ascii="Arial" w:hAnsi="Arial" w:cs="Arial"/>
                      <w:strike/>
                      <w:color w:val="00B050"/>
                      <w:highlight w:val="yellow"/>
                    </w:rPr>
                    <w:t>Limestone Hill</w:t>
                  </w:r>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02119D" w14:textId="2125DC59"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Dormant</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B6A96F1" w14:textId="420BC7DB" w:rsidR="00DD026D" w:rsidRPr="004A0870"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rPr>
                    <w:t>Limestone</w:t>
                  </w:r>
                </w:p>
              </w:tc>
            </w:tr>
            <w:tr w:rsidR="00DD026D" w:rsidRPr="004A0870" w14:paraId="525208BA"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297ED12D" w14:textId="1D223A12" w:rsidR="00DD026D" w:rsidRPr="004A0870" w:rsidRDefault="00DD026D"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rPr>
                    <w:t>M21</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2B7648" w14:textId="774633C4"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proofErr w:type="spellStart"/>
                  <w:r w:rsidRPr="004A0870">
                    <w:rPr>
                      <w:rFonts w:ascii="Arial" w:hAnsi="Arial" w:cs="Arial"/>
                      <w:strike/>
                      <w:color w:val="00B050"/>
                      <w:highlight w:val="yellow"/>
                    </w:rPr>
                    <w:t>Penybanc</w:t>
                  </w:r>
                  <w:proofErr w:type="spellEnd"/>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654DD8" w14:textId="73BEFFFD"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Dormant</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683F51" w14:textId="74BE1C49" w:rsidR="00DD026D" w:rsidRPr="004A0870"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rPr>
                    <w:t>Limestone</w:t>
                  </w:r>
                </w:p>
              </w:tc>
            </w:tr>
            <w:tr w:rsidR="00DD026D" w:rsidRPr="004A0870" w14:paraId="0FA84E5A"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2583495D" w14:textId="6C619598" w:rsidR="00DD026D" w:rsidRPr="004A0870" w:rsidRDefault="00DD026D"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rPr>
                    <w:t>M22</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8A22EB5" w14:textId="4B8A9635"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proofErr w:type="spellStart"/>
                  <w:r w:rsidRPr="004A0870">
                    <w:rPr>
                      <w:rFonts w:ascii="Arial" w:hAnsi="Arial" w:cs="Arial"/>
                      <w:strike/>
                      <w:color w:val="00B050"/>
                      <w:highlight w:val="yellow"/>
                    </w:rPr>
                    <w:t>Cynghordy</w:t>
                  </w:r>
                  <w:proofErr w:type="spellEnd"/>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E698E4" w14:textId="745DA65C"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Dormant</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9843313" w14:textId="70A2E23C" w:rsidR="00DD026D" w:rsidRPr="004A0870" w:rsidRDefault="00DD026D" w:rsidP="00830B85">
                  <w:pPr>
                    <w:spacing w:after="0" w:line="240" w:lineRule="auto"/>
                    <w:ind w:left="268"/>
                    <w:jc w:val="center"/>
                    <w:rPr>
                      <w:rFonts w:ascii="Arial" w:hAnsi="Arial" w:cs="Arial"/>
                      <w:strike/>
                      <w:color w:val="00B050"/>
                      <w:highlight w:val="yellow"/>
                    </w:rPr>
                  </w:pPr>
                  <w:r w:rsidRPr="004A0870">
                    <w:rPr>
                      <w:rFonts w:ascii="Arial" w:hAnsi="Arial" w:cs="Arial"/>
                      <w:strike/>
                      <w:color w:val="00B050"/>
                      <w:highlight w:val="yellow"/>
                    </w:rPr>
                    <w:t>Sandstone</w:t>
                  </w:r>
                </w:p>
              </w:tc>
            </w:tr>
            <w:tr w:rsidR="00DD026D" w:rsidRPr="004A0870" w14:paraId="65142163" w14:textId="77777777" w:rsidTr="00AC6D00">
              <w:trPr>
                <w:gridAfter w:val="1"/>
                <w:wAfter w:w="16" w:type="dxa"/>
                <w:trHeight w:val="529"/>
              </w:trPr>
              <w:tc>
                <w:tcPr>
                  <w:tcW w:w="1716" w:type="dxa"/>
                  <w:tcBorders>
                    <w:top w:val="single" w:sz="4" w:space="0" w:color="auto"/>
                    <w:left w:val="single" w:sz="4" w:space="0" w:color="auto"/>
                    <w:bottom w:val="single" w:sz="4" w:space="0" w:color="auto"/>
                    <w:right w:val="single" w:sz="4" w:space="0" w:color="auto"/>
                  </w:tcBorders>
                </w:tcPr>
                <w:p w14:paraId="4504E7FE" w14:textId="247D0074" w:rsidR="00DD026D" w:rsidRPr="004A0870" w:rsidRDefault="00DD026D" w:rsidP="00830B85">
                  <w:pPr>
                    <w:spacing w:after="0" w:line="240" w:lineRule="auto"/>
                    <w:ind w:left="142"/>
                    <w:rPr>
                      <w:rFonts w:ascii="Arial" w:hAnsi="Arial" w:cs="Arial"/>
                      <w:strike/>
                      <w:color w:val="00B050"/>
                      <w:highlight w:val="yellow"/>
                    </w:rPr>
                  </w:pPr>
                  <w:r w:rsidRPr="004A0870">
                    <w:rPr>
                      <w:rFonts w:ascii="Arial" w:hAnsi="Arial" w:cs="Arial"/>
                      <w:strike/>
                      <w:color w:val="00B050"/>
                      <w:highlight w:val="yellow"/>
                    </w:rPr>
                    <w:t>M23</w:t>
                  </w:r>
                </w:p>
              </w:tc>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44CAD8" w14:textId="235AB3D5" w:rsidR="00DD026D" w:rsidRPr="004A0870" w:rsidRDefault="00DD026D" w:rsidP="00830B85">
                  <w:pPr>
                    <w:tabs>
                      <w:tab w:val="left" w:pos="885"/>
                    </w:tabs>
                    <w:spacing w:after="0" w:line="240" w:lineRule="auto"/>
                    <w:ind w:left="127" w:right="126"/>
                    <w:jc w:val="center"/>
                    <w:rPr>
                      <w:rFonts w:ascii="Arial" w:hAnsi="Arial" w:cs="Arial"/>
                      <w:strike/>
                      <w:color w:val="00B050"/>
                      <w:highlight w:val="yellow"/>
                    </w:rPr>
                  </w:pPr>
                  <w:proofErr w:type="spellStart"/>
                  <w:r w:rsidRPr="004A0870">
                    <w:rPr>
                      <w:rFonts w:ascii="Arial" w:hAnsi="Arial" w:cs="Arial"/>
                      <w:strike/>
                      <w:color w:val="00B050"/>
                      <w:highlight w:val="yellow"/>
                    </w:rPr>
                    <w:t>Glantowy</w:t>
                  </w:r>
                  <w:proofErr w:type="spellEnd"/>
                </w:p>
              </w:tc>
              <w:tc>
                <w:tcPr>
                  <w:tcW w:w="15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226BCED" w14:textId="6AF6B992" w:rsidR="00DD026D" w:rsidRPr="004A0870" w:rsidRDefault="00DD026D" w:rsidP="00830B85">
                  <w:pPr>
                    <w:spacing w:after="0" w:line="240" w:lineRule="auto"/>
                    <w:jc w:val="center"/>
                    <w:rPr>
                      <w:rFonts w:ascii="Arial" w:hAnsi="Arial" w:cs="Arial"/>
                      <w:strike/>
                      <w:color w:val="00B050"/>
                      <w:highlight w:val="yellow"/>
                    </w:rPr>
                  </w:pPr>
                  <w:r w:rsidRPr="004A0870">
                    <w:rPr>
                      <w:rFonts w:ascii="Arial" w:hAnsi="Arial" w:cs="Arial"/>
                      <w:strike/>
                      <w:color w:val="00B050"/>
                      <w:highlight w:val="yellow"/>
                    </w:rPr>
                    <w:t>Dormant</w:t>
                  </w:r>
                </w:p>
              </w:tc>
              <w:tc>
                <w:tcPr>
                  <w:tcW w:w="24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32A9EA0" w14:textId="08A060D7" w:rsidR="00DD026D" w:rsidRPr="004A0870" w:rsidRDefault="00DD026D" w:rsidP="00830B85">
                  <w:pPr>
                    <w:spacing w:after="0" w:line="240" w:lineRule="auto"/>
                    <w:ind w:left="268"/>
                    <w:jc w:val="center"/>
                    <w:rPr>
                      <w:rFonts w:ascii="Arial" w:hAnsi="Arial" w:cs="Arial"/>
                      <w:strike/>
                      <w:color w:val="00B050"/>
                    </w:rPr>
                  </w:pPr>
                  <w:r w:rsidRPr="004A0870">
                    <w:rPr>
                      <w:rFonts w:ascii="Arial" w:hAnsi="Arial" w:cs="Arial"/>
                      <w:strike/>
                      <w:color w:val="00B050"/>
                      <w:highlight w:val="yellow"/>
                    </w:rPr>
                    <w:t xml:space="preserve">Sand and </w:t>
                  </w:r>
                  <w:proofErr w:type="gramStart"/>
                  <w:r w:rsidRPr="004A0870">
                    <w:rPr>
                      <w:rFonts w:ascii="Arial" w:hAnsi="Arial" w:cs="Arial"/>
                      <w:strike/>
                      <w:color w:val="00B050"/>
                      <w:highlight w:val="yellow"/>
                    </w:rPr>
                    <w:t>Gravel</w:t>
                  </w:r>
                  <w:proofErr w:type="gramEnd"/>
                </w:p>
              </w:tc>
            </w:tr>
          </w:tbl>
          <w:p w14:paraId="25BC776B" w14:textId="77777777" w:rsidR="00DD026D" w:rsidRPr="004A0870" w:rsidRDefault="00DD026D" w:rsidP="00830B85">
            <w:pPr>
              <w:jc w:val="right"/>
              <w:rPr>
                <w:rFonts w:ascii="Arial" w:hAnsi="Arial" w:cs="Arial"/>
                <w:b/>
                <w:bCs/>
                <w:strike/>
                <w:color w:val="00B050"/>
              </w:rPr>
            </w:pPr>
            <w:r w:rsidRPr="004A0870">
              <w:rPr>
                <w:rFonts w:ascii="Arial" w:eastAsia="Times New Roman" w:hAnsi="Arial" w:cs="Arial"/>
                <w:b/>
                <w:strike/>
                <w:color w:val="00B050"/>
                <w:sz w:val="22"/>
                <w:szCs w:val="22"/>
                <w:highlight w:val="yellow"/>
                <w:lang w:eastAsia="en-GB"/>
              </w:rPr>
              <w:t>Table XX</w:t>
            </w:r>
            <w:r w:rsidRPr="004A0870">
              <w:rPr>
                <w:rFonts w:ascii="Arial" w:eastAsia="Times New Roman" w:hAnsi="Arial" w:cs="Arial"/>
                <w:b/>
                <w:strike/>
                <w:color w:val="00B050"/>
                <w:sz w:val="22"/>
                <w:szCs w:val="22"/>
                <w:lang w:eastAsia="en-GB"/>
              </w:rPr>
              <w:t xml:space="preserve"> </w:t>
            </w:r>
          </w:p>
          <w:p w14:paraId="78FA3BA2" w14:textId="77777777" w:rsidR="00DD026D" w:rsidRDefault="00DD026D" w:rsidP="00830B85">
            <w:pPr>
              <w:rPr>
                <w:rFonts w:ascii="Arial" w:hAnsi="Arial" w:cs="Arial"/>
                <w:color w:val="00B050"/>
              </w:rPr>
            </w:pPr>
            <w:r w:rsidRPr="0096586A">
              <w:rPr>
                <w:rFonts w:ascii="Arial" w:hAnsi="Arial" w:cs="Arial"/>
                <w:b/>
                <w:bCs/>
                <w:color w:val="00B050"/>
              </w:rPr>
              <w:t>N.B.</w:t>
            </w:r>
            <w:r w:rsidRPr="0096586A">
              <w:rPr>
                <w:rFonts w:ascii="Arial" w:hAnsi="Arial" w:cs="Arial"/>
                <w:color w:val="00B050"/>
              </w:rPr>
              <w:t xml:space="preserve"> a small portion of the buffer zone of Gilfach Quarry (in Pembrokeshire) extends over the border into Carmarthenshire and has been identified on the Proposals Map</w:t>
            </w:r>
            <w:r w:rsidR="0098504E">
              <w:rPr>
                <w:rFonts w:ascii="Arial" w:hAnsi="Arial" w:cs="Arial"/>
                <w:color w:val="00B050"/>
              </w:rPr>
              <w:t>.</w:t>
            </w:r>
          </w:p>
          <w:p w14:paraId="3D67BD36" w14:textId="77777777" w:rsidR="0098504E" w:rsidRDefault="0098504E" w:rsidP="00830B85">
            <w:pPr>
              <w:rPr>
                <w:rFonts w:ascii="Arial" w:hAnsi="Arial" w:cs="Arial"/>
                <w:color w:val="00B050"/>
              </w:rPr>
            </w:pPr>
          </w:p>
          <w:p w14:paraId="5EBB5DD2" w14:textId="5619DE00" w:rsidR="0098504E" w:rsidRPr="00391B72" w:rsidRDefault="00391B72" w:rsidP="00830B85">
            <w:pPr>
              <w:rPr>
                <w:rFonts w:ascii="Arial" w:hAnsi="Arial" w:cs="Arial"/>
              </w:rPr>
            </w:pPr>
            <w:r w:rsidRPr="00391B72">
              <w:rPr>
                <w:rFonts w:ascii="Arial" w:hAnsi="Arial" w:cs="Arial"/>
              </w:rPr>
              <w:t xml:space="preserve">Add sentence to the </w:t>
            </w:r>
            <w:r w:rsidR="0051185F">
              <w:rPr>
                <w:rFonts w:ascii="Arial" w:hAnsi="Arial" w:cs="Arial"/>
              </w:rPr>
              <w:t>end</w:t>
            </w:r>
            <w:r w:rsidRPr="00391B72">
              <w:rPr>
                <w:rFonts w:ascii="Arial" w:hAnsi="Arial" w:cs="Arial"/>
              </w:rPr>
              <w:t xml:space="preserve"> of paragraph 11.571:</w:t>
            </w:r>
          </w:p>
          <w:p w14:paraId="6A0DB5FC" w14:textId="77777777" w:rsidR="00D8642A" w:rsidRPr="00D8642A" w:rsidRDefault="00D8642A" w:rsidP="00D8642A">
            <w:pPr>
              <w:rPr>
                <w:rFonts w:ascii="Arial" w:hAnsi="Arial" w:cs="Arial"/>
                <w:color w:val="00B050"/>
              </w:rPr>
            </w:pPr>
            <w:r w:rsidRPr="00D8642A">
              <w:rPr>
                <w:rFonts w:ascii="Arial" w:hAnsi="Arial" w:cs="Arial"/>
                <w:color w:val="000000" w:themeColor="text1"/>
              </w:rPr>
              <w:lastRenderedPageBreak/>
              <w:t xml:space="preserve">11.571 Buffer zones are used to provide areas of protection around permitted and proposed mineral workings where new development which would be sensitive to adverse impact, including residential areas, hospitals and schools, should be resisted. The identification of buffer zones will ensure that there is clear guidance on the proximity of mineral operations to sensitive land uses, and that the potential impact of mineral workings is recognised and planned for in the area around the existing and proposed mineral operations.  </w:t>
            </w:r>
            <w:r w:rsidRPr="00D8642A">
              <w:rPr>
                <w:rFonts w:ascii="Arial" w:hAnsi="Arial" w:cs="Arial"/>
                <w:color w:val="00B050"/>
              </w:rPr>
              <w:t>All extant Mineral Sites with associated buffer zones are set out within Appendix 4.</w:t>
            </w:r>
          </w:p>
          <w:p w14:paraId="4A8375F5" w14:textId="7DF2433D" w:rsidR="0098504E" w:rsidRPr="0096586A" w:rsidRDefault="0098504E" w:rsidP="00830B85">
            <w:pPr>
              <w:rPr>
                <w:rFonts w:ascii="Arial" w:hAnsi="Arial" w:cs="Arial"/>
              </w:rPr>
            </w:pPr>
          </w:p>
        </w:tc>
        <w:tc>
          <w:tcPr>
            <w:tcW w:w="2410" w:type="dxa"/>
            <w:tcBorders>
              <w:top w:val="nil"/>
            </w:tcBorders>
          </w:tcPr>
          <w:p w14:paraId="30511F8E" w14:textId="489257AF" w:rsidR="00DD026D" w:rsidRPr="0096586A" w:rsidRDefault="00DD026D" w:rsidP="00830B85">
            <w:pPr>
              <w:rPr>
                <w:rFonts w:ascii="Arial" w:hAnsi="Arial" w:cs="Arial"/>
              </w:rPr>
            </w:pPr>
          </w:p>
        </w:tc>
      </w:tr>
      <w:tr w:rsidR="00DD026D" w:rsidRPr="0096586A" w14:paraId="22F47E61" w14:textId="1CE5048E" w:rsidTr="00DD026D">
        <w:tc>
          <w:tcPr>
            <w:tcW w:w="1135" w:type="dxa"/>
          </w:tcPr>
          <w:p w14:paraId="27098996" w14:textId="5B058A64" w:rsidR="00DD026D" w:rsidRPr="0096586A" w:rsidRDefault="00DD026D" w:rsidP="00256610">
            <w:pPr>
              <w:spacing w:line="276" w:lineRule="auto"/>
              <w:rPr>
                <w:rFonts w:ascii="Arial" w:hAnsi="Arial" w:cs="Arial"/>
              </w:rPr>
            </w:pPr>
            <w:r w:rsidRPr="0096586A">
              <w:rPr>
                <w:rFonts w:ascii="Arial" w:hAnsi="Arial" w:cs="Arial"/>
                <w:b/>
                <w:bCs/>
              </w:rPr>
              <w:lastRenderedPageBreak/>
              <w:t>AP6/13</w:t>
            </w:r>
            <w:r w:rsidRPr="0096586A">
              <w:rPr>
                <w:rFonts w:ascii="Arial" w:hAnsi="Arial" w:cs="Arial"/>
              </w:rPr>
              <w:t xml:space="preserve"> </w:t>
            </w:r>
          </w:p>
          <w:p w14:paraId="068772B9" w14:textId="77777777" w:rsidR="00DD026D" w:rsidRPr="0096586A" w:rsidRDefault="00DD026D" w:rsidP="00830B85">
            <w:pPr>
              <w:pStyle w:val="ListParagraph"/>
              <w:ind w:left="360"/>
              <w:rPr>
                <w:rFonts w:ascii="Arial" w:hAnsi="Arial" w:cs="Arial"/>
              </w:rPr>
            </w:pPr>
          </w:p>
          <w:p w14:paraId="28798570" w14:textId="1D4FCD18" w:rsidR="00DD026D" w:rsidRPr="0096586A" w:rsidRDefault="00DD026D" w:rsidP="00830B85">
            <w:pPr>
              <w:pStyle w:val="ListParagraph"/>
              <w:ind w:left="360"/>
              <w:rPr>
                <w:rFonts w:ascii="Arial" w:hAnsi="Arial" w:cs="Arial"/>
              </w:rPr>
            </w:pPr>
          </w:p>
        </w:tc>
        <w:tc>
          <w:tcPr>
            <w:tcW w:w="10489" w:type="dxa"/>
          </w:tcPr>
          <w:p w14:paraId="5900E36A" w14:textId="5E09781E" w:rsidR="00DD026D" w:rsidRPr="0096586A" w:rsidRDefault="00DD026D" w:rsidP="00830B85">
            <w:pPr>
              <w:rPr>
                <w:rFonts w:ascii="Arial" w:hAnsi="Arial" w:cs="Arial"/>
              </w:rPr>
            </w:pPr>
            <w:r w:rsidRPr="0096586A">
              <w:rPr>
                <w:rFonts w:ascii="Arial" w:hAnsi="Arial" w:cs="Arial"/>
              </w:rPr>
              <w:t>Reference is made to Appendix 1 below.</w:t>
            </w:r>
          </w:p>
        </w:tc>
        <w:tc>
          <w:tcPr>
            <w:tcW w:w="2410" w:type="dxa"/>
          </w:tcPr>
          <w:p w14:paraId="12214F86" w14:textId="1B26DC3F" w:rsidR="00DD026D" w:rsidRPr="0096586A" w:rsidRDefault="00DD026D" w:rsidP="00830B85">
            <w:pPr>
              <w:rPr>
                <w:rFonts w:ascii="Arial" w:hAnsi="Arial" w:cs="Arial"/>
              </w:rPr>
            </w:pPr>
            <w:r w:rsidRPr="0096586A">
              <w:rPr>
                <w:rFonts w:ascii="Arial" w:hAnsi="Arial" w:cs="Arial"/>
              </w:rPr>
              <w:t>Changes agreed.</w:t>
            </w:r>
          </w:p>
        </w:tc>
      </w:tr>
      <w:tr w:rsidR="00DD026D" w:rsidRPr="0096586A" w14:paraId="69476712" w14:textId="3DEA254F" w:rsidTr="00DD026D">
        <w:tc>
          <w:tcPr>
            <w:tcW w:w="1135" w:type="dxa"/>
          </w:tcPr>
          <w:p w14:paraId="519933D2" w14:textId="57F3FB01" w:rsidR="00DD026D" w:rsidRPr="0096586A" w:rsidRDefault="00DD026D" w:rsidP="00256610">
            <w:pPr>
              <w:spacing w:line="276" w:lineRule="auto"/>
              <w:rPr>
                <w:rFonts w:ascii="Arial" w:hAnsi="Arial" w:cs="Arial"/>
              </w:rPr>
            </w:pPr>
            <w:r w:rsidRPr="0096586A">
              <w:rPr>
                <w:rFonts w:ascii="Arial" w:hAnsi="Arial" w:cs="Arial"/>
                <w:b/>
                <w:bCs/>
              </w:rPr>
              <w:t>AP6/14</w:t>
            </w:r>
          </w:p>
        </w:tc>
        <w:tc>
          <w:tcPr>
            <w:tcW w:w="10489" w:type="dxa"/>
          </w:tcPr>
          <w:p w14:paraId="18CFFD90" w14:textId="77777777" w:rsidR="00DD026D" w:rsidRPr="0096586A" w:rsidRDefault="00DD026D" w:rsidP="00830B85">
            <w:pPr>
              <w:ind w:right="-23"/>
              <w:rPr>
                <w:rFonts w:ascii="Arial" w:eastAsia="Times New Roman" w:hAnsi="Arial" w:cs="Arial"/>
                <w:bCs/>
                <w:lang w:eastAsia="en-GB"/>
              </w:rPr>
            </w:pPr>
            <w:bookmarkStart w:id="9" w:name="SP19"/>
            <w:r w:rsidRPr="0096586A">
              <w:rPr>
                <w:rFonts w:ascii="Arial" w:eastAsia="Times New Roman" w:hAnsi="Arial" w:cs="Arial"/>
                <w:bCs/>
                <w:lang w:eastAsia="en-GB"/>
              </w:rPr>
              <w:t>Amend Strategic Policy SP19 as follows.</w:t>
            </w:r>
          </w:p>
          <w:p w14:paraId="5D615776" w14:textId="77777777" w:rsidR="00DD026D" w:rsidRPr="0096586A" w:rsidRDefault="00DD026D" w:rsidP="00830B85">
            <w:pPr>
              <w:ind w:right="-23"/>
              <w:rPr>
                <w:rFonts w:ascii="Arial" w:eastAsia="Times New Roman" w:hAnsi="Arial" w:cs="Arial"/>
                <w:b/>
                <w:color w:val="45B0E1" w:themeColor="accent1" w:themeTint="99"/>
                <w:sz w:val="28"/>
                <w:szCs w:val="28"/>
                <w:lang w:eastAsia="en-GB"/>
              </w:rPr>
            </w:pPr>
          </w:p>
          <w:p w14:paraId="44084EA0" w14:textId="7E3F4C5C" w:rsidR="00DD026D" w:rsidRPr="0096586A" w:rsidRDefault="00DD026D" w:rsidP="00830B85">
            <w:pPr>
              <w:ind w:right="-23"/>
              <w:rPr>
                <w:rFonts w:ascii="Arial" w:eastAsia="Times New Roman" w:hAnsi="Arial" w:cs="Arial"/>
                <w:b/>
                <w:color w:val="45B0E1" w:themeColor="accent1" w:themeTint="99"/>
                <w:lang w:eastAsia="en-GB"/>
              </w:rPr>
            </w:pPr>
            <w:r w:rsidRPr="0096586A">
              <w:rPr>
                <w:rFonts w:ascii="Arial" w:eastAsia="Times New Roman" w:hAnsi="Arial" w:cs="Arial"/>
                <w:b/>
                <w:color w:val="45B0E1" w:themeColor="accent1" w:themeTint="99"/>
                <w:lang w:eastAsia="en-GB"/>
              </w:rPr>
              <w:t>Strategic Policy – SP 19: Sustainable Waste Management</w:t>
            </w:r>
          </w:p>
          <w:bookmarkEnd w:id="9"/>
          <w:p w14:paraId="0DBD24F2" w14:textId="77777777" w:rsidR="00DD026D" w:rsidRPr="0096586A" w:rsidRDefault="00DD026D" w:rsidP="00830B85">
            <w:pPr>
              <w:autoSpaceDE w:val="0"/>
              <w:autoSpaceDN w:val="0"/>
              <w:adjustRightInd w:val="0"/>
              <w:rPr>
                <w:rFonts w:ascii="Arial" w:eastAsia="Times New Roman" w:hAnsi="Arial" w:cs="Arial"/>
                <w:b/>
                <w:color w:val="000000"/>
                <w:lang w:eastAsia="en-GB"/>
              </w:rPr>
            </w:pPr>
          </w:p>
          <w:p w14:paraId="2C3F2312" w14:textId="77777777" w:rsidR="00DD026D" w:rsidRPr="0096586A" w:rsidRDefault="00DD026D" w:rsidP="00830B85">
            <w:pPr>
              <w:autoSpaceDE w:val="0"/>
              <w:autoSpaceDN w:val="0"/>
              <w:adjustRightInd w:val="0"/>
              <w:rPr>
                <w:rFonts w:ascii="Arial" w:eastAsia="Times New Roman" w:hAnsi="Arial" w:cs="Arial"/>
                <w:b/>
                <w:color w:val="000000"/>
                <w:lang w:eastAsia="en-GB"/>
              </w:rPr>
            </w:pPr>
            <w:r w:rsidRPr="0096586A">
              <w:rPr>
                <w:rFonts w:ascii="Arial" w:eastAsia="Times New Roman" w:hAnsi="Arial" w:cs="Arial"/>
                <w:b/>
                <w:color w:val="000000"/>
                <w:lang w:eastAsia="en-GB"/>
              </w:rPr>
              <w:t xml:space="preserve">Provision will be made to facilitate the sustainable management of waste through: </w:t>
            </w:r>
          </w:p>
          <w:p w14:paraId="0D312423" w14:textId="77777777" w:rsidR="00DD026D" w:rsidRPr="0096586A" w:rsidRDefault="00DD026D" w:rsidP="00830B85">
            <w:pPr>
              <w:autoSpaceDE w:val="0"/>
              <w:autoSpaceDN w:val="0"/>
              <w:adjustRightInd w:val="0"/>
              <w:rPr>
                <w:rFonts w:ascii="Arial" w:eastAsia="Times New Roman" w:hAnsi="Arial" w:cs="Arial"/>
                <w:b/>
                <w:color w:val="000000"/>
                <w:lang w:eastAsia="en-GB"/>
              </w:rPr>
            </w:pPr>
          </w:p>
          <w:p w14:paraId="314407D7" w14:textId="77777777" w:rsidR="00DD026D" w:rsidRPr="0096586A" w:rsidRDefault="00DD026D"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color w:val="000000"/>
                <w:lang w:eastAsia="en-GB"/>
              </w:rPr>
              <w:t>a)</w:t>
            </w:r>
            <w:r w:rsidRPr="0096586A">
              <w:rPr>
                <w:rFonts w:ascii="Arial" w:eastAsia="Times New Roman" w:hAnsi="Arial" w:cs="Arial"/>
                <w:b/>
                <w:color w:val="000000"/>
                <w:lang w:eastAsia="en-GB"/>
              </w:rPr>
              <w:tab/>
              <w:t xml:space="preserve">The allocation of adequate, appropriate land to provide for an integrated network of waste management </w:t>
            </w:r>
            <w:proofErr w:type="gramStart"/>
            <w:r w:rsidRPr="0096586A">
              <w:rPr>
                <w:rFonts w:ascii="Arial" w:eastAsia="Times New Roman" w:hAnsi="Arial" w:cs="Arial"/>
                <w:b/>
                <w:color w:val="000000"/>
                <w:lang w:eastAsia="en-GB"/>
              </w:rPr>
              <w:t>facilities;</w:t>
            </w:r>
            <w:proofErr w:type="gramEnd"/>
          </w:p>
          <w:p w14:paraId="19ED94A1" w14:textId="77777777" w:rsidR="00DD026D" w:rsidRPr="0096586A" w:rsidRDefault="00DD026D"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color w:val="000000"/>
                <w:lang w:eastAsia="en-GB"/>
              </w:rPr>
              <w:t>b)</w:t>
            </w:r>
            <w:r w:rsidRPr="0096586A">
              <w:rPr>
                <w:rFonts w:ascii="Arial" w:eastAsia="Times New Roman" w:hAnsi="Arial" w:cs="Arial"/>
                <w:b/>
                <w:color w:val="000000"/>
                <w:lang w:eastAsia="en-GB"/>
              </w:rPr>
              <w:tab/>
              <w:t xml:space="preserve">Supporting proposals for waste management which involve the management of waste in accordance with the ranking set out within in the waste </w:t>
            </w:r>
            <w:proofErr w:type="gramStart"/>
            <w:r w:rsidRPr="0096586A">
              <w:rPr>
                <w:rFonts w:ascii="Arial" w:eastAsia="Times New Roman" w:hAnsi="Arial" w:cs="Arial"/>
                <w:b/>
                <w:color w:val="000000"/>
                <w:lang w:eastAsia="en-GB"/>
              </w:rPr>
              <w:t>hierarchy;</w:t>
            </w:r>
            <w:proofErr w:type="gramEnd"/>
            <w:r w:rsidRPr="0096586A">
              <w:rPr>
                <w:rFonts w:ascii="Arial" w:eastAsia="Times New Roman" w:hAnsi="Arial" w:cs="Arial"/>
                <w:b/>
                <w:color w:val="000000"/>
                <w:lang w:eastAsia="en-GB"/>
              </w:rPr>
              <w:t xml:space="preserve"> </w:t>
            </w:r>
          </w:p>
          <w:p w14:paraId="4A6BAFF1" w14:textId="77777777" w:rsidR="00DD026D" w:rsidRPr="0096586A" w:rsidRDefault="00DD026D"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bCs/>
                <w:lang w:eastAsia="en-GB"/>
              </w:rPr>
              <w:t>c)</w:t>
            </w:r>
            <w:r w:rsidRPr="0096586A">
              <w:rPr>
                <w:rFonts w:ascii="Arial" w:eastAsia="Times New Roman" w:hAnsi="Arial" w:cs="Arial"/>
                <w:b/>
                <w:bCs/>
                <w:lang w:eastAsia="en-GB"/>
              </w:rPr>
              <w:tab/>
              <w:t xml:space="preserve">Supporting proposals </w:t>
            </w:r>
            <w:r w:rsidRPr="0096586A">
              <w:rPr>
                <w:rFonts w:ascii="Arial" w:hAnsi="Arial" w:cs="Arial"/>
                <w:b/>
                <w:color w:val="000000"/>
              </w:rPr>
              <w:t>which have regard to the nearest appropriate installation concept and principles of proximity and self-sufficiency</w:t>
            </w:r>
            <w:r w:rsidRPr="0096586A">
              <w:rPr>
                <w:rStyle w:val="FootnoteReference"/>
                <w:rFonts w:ascii="Arial" w:hAnsi="Arial" w:cs="Arial"/>
                <w:b/>
                <w:color w:val="000000"/>
              </w:rPr>
              <w:footnoteReference w:id="3"/>
            </w:r>
            <w:r w:rsidRPr="0096586A">
              <w:rPr>
                <w:rFonts w:ascii="Arial" w:hAnsi="Arial" w:cs="Arial"/>
                <w:b/>
                <w:color w:val="000000"/>
              </w:rPr>
              <w:t>;</w:t>
            </w:r>
          </w:p>
          <w:p w14:paraId="20498705" w14:textId="77777777" w:rsidR="00DD026D" w:rsidRPr="0096586A" w:rsidRDefault="00DD026D"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color w:val="000000"/>
                <w:lang w:eastAsia="en-GB"/>
              </w:rPr>
              <w:t xml:space="preserve">d) </w:t>
            </w:r>
            <w:r w:rsidRPr="0096586A">
              <w:rPr>
                <w:rFonts w:ascii="Arial" w:eastAsia="Times New Roman" w:hAnsi="Arial" w:cs="Arial"/>
                <w:b/>
                <w:color w:val="000000"/>
                <w:lang w:eastAsia="en-GB"/>
              </w:rPr>
              <w:tab/>
              <w:t xml:space="preserve">Supporting proposals for new in-building waste management facilities at existing and allocated industrial sites (B2 use) which are suitable for waste management </w:t>
            </w:r>
            <w:proofErr w:type="gramStart"/>
            <w:r w:rsidRPr="0096586A">
              <w:rPr>
                <w:rFonts w:ascii="Arial" w:eastAsia="Times New Roman" w:hAnsi="Arial" w:cs="Arial"/>
                <w:b/>
                <w:color w:val="000000"/>
                <w:lang w:eastAsia="en-GB"/>
              </w:rPr>
              <w:t>facilities;</w:t>
            </w:r>
            <w:proofErr w:type="gramEnd"/>
          </w:p>
          <w:p w14:paraId="3FCD95D2" w14:textId="77777777" w:rsidR="00DD026D" w:rsidRPr="0096586A" w:rsidRDefault="00DD026D"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color w:val="000000"/>
                <w:lang w:eastAsia="en-GB"/>
              </w:rPr>
              <w:t>e)</w:t>
            </w:r>
            <w:r w:rsidRPr="0096586A">
              <w:rPr>
                <w:rFonts w:ascii="Arial" w:eastAsia="Times New Roman" w:hAnsi="Arial" w:cs="Arial"/>
                <w:b/>
                <w:color w:val="000000"/>
                <w:lang w:eastAsia="en-GB"/>
              </w:rPr>
              <w:tab/>
              <w:t xml:space="preserve">Acknowledging that certain types of waste facility may need to be located outside the development limits of </w:t>
            </w:r>
            <w:proofErr w:type="gramStart"/>
            <w:r w:rsidRPr="0096586A">
              <w:rPr>
                <w:rFonts w:ascii="Arial" w:eastAsia="Times New Roman" w:hAnsi="Arial" w:cs="Arial"/>
                <w:b/>
                <w:color w:val="000000"/>
                <w:lang w:eastAsia="en-GB"/>
              </w:rPr>
              <w:t>settlements;</w:t>
            </w:r>
            <w:proofErr w:type="gramEnd"/>
          </w:p>
          <w:p w14:paraId="4CF96C4F" w14:textId="77777777" w:rsidR="00DD026D" w:rsidRPr="0096586A" w:rsidRDefault="00DD026D" w:rsidP="00830B85">
            <w:pPr>
              <w:autoSpaceDE w:val="0"/>
              <w:autoSpaceDN w:val="0"/>
              <w:adjustRightInd w:val="0"/>
              <w:ind w:left="567" w:hanging="567"/>
              <w:rPr>
                <w:rFonts w:ascii="Arial" w:eastAsia="Times New Roman" w:hAnsi="Arial" w:cs="Arial"/>
                <w:b/>
                <w:color w:val="000000"/>
                <w:lang w:eastAsia="en-GB"/>
              </w:rPr>
            </w:pPr>
            <w:r w:rsidRPr="0096586A">
              <w:rPr>
                <w:rFonts w:ascii="Arial" w:eastAsia="Times New Roman" w:hAnsi="Arial" w:cs="Arial"/>
                <w:b/>
                <w:color w:val="000000"/>
                <w:lang w:eastAsia="en-GB"/>
              </w:rPr>
              <w:t>f)</w:t>
            </w:r>
            <w:r w:rsidRPr="0096586A">
              <w:rPr>
                <w:rFonts w:ascii="Arial" w:eastAsia="Times New Roman" w:hAnsi="Arial" w:cs="Arial"/>
                <w:b/>
                <w:color w:val="000000"/>
                <w:lang w:eastAsia="en-GB"/>
              </w:rPr>
              <w:tab/>
              <w:t>Ensuring that provision is made for the sustainable management of waste in all new development, including securing opportunities to minimise the production of waste.</w:t>
            </w:r>
          </w:p>
          <w:p w14:paraId="17BCF66E" w14:textId="77777777" w:rsidR="00DD026D" w:rsidRPr="0096586A" w:rsidRDefault="00DD026D" w:rsidP="00830B85">
            <w:pPr>
              <w:spacing w:before="100" w:beforeAutospacing="1" w:after="100" w:afterAutospacing="1"/>
              <w:jc w:val="both"/>
              <w:rPr>
                <w:rFonts w:ascii="Arial" w:eastAsia="Times New Roman" w:hAnsi="Arial" w:cs="Arial"/>
                <w:b/>
                <w:bCs/>
                <w:lang w:eastAsia="en-GB"/>
              </w:rPr>
            </w:pPr>
            <w:r w:rsidRPr="0096586A">
              <w:rPr>
                <w:rFonts w:ascii="Arial" w:eastAsia="Times New Roman" w:hAnsi="Arial" w:cs="Arial"/>
                <w:b/>
                <w:bCs/>
                <w:lang w:eastAsia="en-GB"/>
              </w:rPr>
              <w:lastRenderedPageBreak/>
              <w:t xml:space="preserve">Development proposals must ensure that: </w:t>
            </w:r>
          </w:p>
          <w:p w14:paraId="4746AABC" w14:textId="1472B34D" w:rsidR="00DD026D" w:rsidRPr="0096586A" w:rsidRDefault="00DD026D" w:rsidP="00830B85">
            <w:pPr>
              <w:spacing w:before="100" w:beforeAutospacing="1" w:after="100" w:afterAutospacing="1"/>
              <w:ind w:left="851" w:hanging="284"/>
              <w:jc w:val="both"/>
              <w:rPr>
                <w:rFonts w:ascii="Arial" w:eastAsia="Times New Roman" w:hAnsi="Arial" w:cs="Arial"/>
                <w:b/>
                <w:bCs/>
                <w:lang w:eastAsia="en-GB"/>
              </w:rPr>
            </w:pPr>
            <w:proofErr w:type="spellStart"/>
            <w:r w:rsidRPr="0096586A">
              <w:rPr>
                <w:rFonts w:ascii="Arial" w:eastAsia="Times New Roman" w:hAnsi="Arial" w:cs="Arial"/>
                <w:b/>
                <w:bCs/>
                <w:strike/>
                <w:color w:val="FF0000"/>
                <w:lang w:eastAsia="en-GB"/>
              </w:rPr>
              <w:t>i</w:t>
            </w:r>
            <w:proofErr w:type="spellEnd"/>
            <w:r w:rsidRPr="0096586A">
              <w:rPr>
                <w:rFonts w:ascii="Arial" w:eastAsia="Times New Roman" w:hAnsi="Arial" w:cs="Arial"/>
                <w:b/>
                <w:bCs/>
                <w:strike/>
                <w:color w:val="FF0000"/>
                <w:lang w:eastAsia="en-GB"/>
              </w:rPr>
              <w:t>.</w:t>
            </w:r>
            <w:r w:rsidRPr="0096586A">
              <w:rPr>
                <w:rFonts w:ascii="Arial" w:eastAsia="Times New Roman" w:hAnsi="Arial" w:cs="Arial"/>
                <w:b/>
                <w:bCs/>
                <w:color w:val="FF0000"/>
                <w:lang w:eastAsia="en-GB"/>
              </w:rPr>
              <w:t xml:space="preserve"> </w:t>
            </w:r>
            <w:r w:rsidRPr="0096586A">
              <w:rPr>
                <w:rFonts w:ascii="Arial" w:eastAsia="Times New Roman" w:hAnsi="Arial" w:cs="Arial"/>
                <w:b/>
                <w:bCs/>
                <w:color w:val="00B050"/>
                <w:lang w:eastAsia="en-GB"/>
              </w:rPr>
              <w:t>1</w:t>
            </w:r>
            <w:r w:rsidRPr="0096586A">
              <w:rPr>
                <w:rFonts w:ascii="Arial" w:eastAsia="Times New Roman" w:hAnsi="Arial" w:cs="Arial"/>
                <w:b/>
                <w:bCs/>
                <w:lang w:eastAsia="en-GB"/>
              </w:rPr>
              <w:t xml:space="preserve">. There are no significant, adverse effects upon public health, the environment, local amenity and the local transport network; </w:t>
            </w:r>
            <w:r w:rsidRPr="0096586A">
              <w:rPr>
                <w:rFonts w:ascii="Arial" w:eastAsia="Times New Roman" w:hAnsi="Arial" w:cs="Arial"/>
                <w:b/>
                <w:bCs/>
                <w:color w:val="00B050"/>
                <w:lang w:eastAsia="en-GB"/>
              </w:rPr>
              <w:t>and</w:t>
            </w:r>
          </w:p>
          <w:p w14:paraId="7D10C0CA" w14:textId="33736FC9" w:rsidR="00DD026D" w:rsidRPr="0096586A" w:rsidRDefault="00DD026D" w:rsidP="00830B85">
            <w:pPr>
              <w:spacing w:before="100" w:beforeAutospacing="1" w:after="100" w:afterAutospacing="1"/>
              <w:ind w:left="851" w:hanging="284"/>
              <w:jc w:val="both"/>
              <w:rPr>
                <w:rFonts w:ascii="Arial" w:eastAsia="Times New Roman" w:hAnsi="Arial" w:cs="Arial"/>
                <w:b/>
                <w:bCs/>
                <w:lang w:eastAsia="en-GB"/>
              </w:rPr>
            </w:pPr>
            <w:r w:rsidRPr="0096586A">
              <w:rPr>
                <w:rFonts w:ascii="Arial" w:eastAsia="Times New Roman" w:hAnsi="Arial" w:cs="Arial"/>
                <w:b/>
                <w:bCs/>
                <w:strike/>
                <w:color w:val="FF0000"/>
                <w:lang w:eastAsia="en-GB"/>
              </w:rPr>
              <w:t>ii</w:t>
            </w:r>
            <w:r w:rsidRPr="0096586A">
              <w:rPr>
                <w:rFonts w:ascii="Arial" w:eastAsia="Times New Roman" w:hAnsi="Arial" w:cs="Arial"/>
                <w:b/>
                <w:bCs/>
                <w:lang w:eastAsia="en-GB"/>
              </w:rPr>
              <w:t xml:space="preserve">. </w:t>
            </w:r>
            <w:r w:rsidRPr="0096586A">
              <w:rPr>
                <w:rFonts w:ascii="Arial" w:eastAsia="Times New Roman" w:hAnsi="Arial" w:cs="Arial"/>
                <w:b/>
                <w:bCs/>
                <w:color w:val="00B050"/>
                <w:lang w:eastAsia="en-GB"/>
              </w:rPr>
              <w:t>2</w:t>
            </w:r>
            <w:r w:rsidRPr="0096586A">
              <w:rPr>
                <w:rFonts w:ascii="Arial" w:eastAsia="Times New Roman" w:hAnsi="Arial" w:cs="Arial"/>
                <w:b/>
                <w:bCs/>
                <w:lang w:eastAsia="en-GB"/>
              </w:rPr>
              <w:t>. The proposal is compatible with any neighbouring uses or activities.</w:t>
            </w:r>
          </w:p>
          <w:p w14:paraId="06C10510" w14:textId="77777777" w:rsidR="00DD026D" w:rsidRPr="0096586A" w:rsidRDefault="00DD026D" w:rsidP="00830B85">
            <w:pPr>
              <w:autoSpaceDE w:val="0"/>
              <w:autoSpaceDN w:val="0"/>
              <w:adjustRightInd w:val="0"/>
              <w:rPr>
                <w:rFonts w:ascii="Arial" w:hAnsi="Arial" w:cs="Arial"/>
                <w:b/>
              </w:rPr>
            </w:pPr>
          </w:p>
          <w:p w14:paraId="35EBFE12" w14:textId="77777777" w:rsidR="00DD026D" w:rsidRPr="0096586A" w:rsidRDefault="00DD026D" w:rsidP="00830B85">
            <w:pPr>
              <w:autoSpaceDE w:val="0"/>
              <w:autoSpaceDN w:val="0"/>
              <w:adjustRightInd w:val="0"/>
              <w:rPr>
                <w:rFonts w:ascii="Arial" w:hAnsi="Arial" w:cs="Arial"/>
                <w:b/>
              </w:rPr>
            </w:pPr>
            <w:r w:rsidRPr="0096586A">
              <w:rPr>
                <w:rFonts w:ascii="Arial" w:hAnsi="Arial" w:cs="Arial"/>
                <w:b/>
              </w:rPr>
              <w:t xml:space="preserve">The co-location of waste management facilities to enable the development of heat networks will be supported, subject to the above criteria; and </w:t>
            </w:r>
          </w:p>
          <w:p w14:paraId="397EC86A" w14:textId="77777777" w:rsidR="00DD026D" w:rsidRPr="0096586A" w:rsidRDefault="00DD026D" w:rsidP="00830B85">
            <w:pPr>
              <w:autoSpaceDE w:val="0"/>
              <w:autoSpaceDN w:val="0"/>
              <w:adjustRightInd w:val="0"/>
              <w:rPr>
                <w:rFonts w:ascii="Arial" w:hAnsi="Arial" w:cs="Arial"/>
                <w:b/>
              </w:rPr>
            </w:pPr>
          </w:p>
          <w:p w14:paraId="4FDB561C" w14:textId="77777777" w:rsidR="00DD026D" w:rsidRDefault="00DD026D" w:rsidP="00830B85">
            <w:pPr>
              <w:autoSpaceDE w:val="0"/>
              <w:autoSpaceDN w:val="0"/>
              <w:adjustRightInd w:val="0"/>
              <w:rPr>
                <w:rFonts w:ascii="Arial" w:hAnsi="Arial" w:cs="Arial"/>
                <w:b/>
              </w:rPr>
            </w:pPr>
            <w:r w:rsidRPr="0096586A">
              <w:rPr>
                <w:rFonts w:ascii="Arial" w:hAnsi="Arial" w:cs="Arial"/>
                <w:b/>
              </w:rPr>
              <w:t>Waste related proposals must be supported by an appropriate Waste Planning Assessment.</w:t>
            </w:r>
          </w:p>
          <w:p w14:paraId="55B57EE7" w14:textId="77777777" w:rsidR="001335A4" w:rsidRDefault="001335A4" w:rsidP="00830B85">
            <w:pPr>
              <w:autoSpaceDE w:val="0"/>
              <w:autoSpaceDN w:val="0"/>
              <w:adjustRightInd w:val="0"/>
              <w:rPr>
                <w:rFonts w:ascii="Arial" w:hAnsi="Arial" w:cs="Arial"/>
                <w:b/>
              </w:rPr>
            </w:pPr>
          </w:p>
          <w:p w14:paraId="569D1ED9" w14:textId="77777777" w:rsidR="001335A4" w:rsidRDefault="001335A4" w:rsidP="00830B85">
            <w:pPr>
              <w:autoSpaceDE w:val="0"/>
              <w:autoSpaceDN w:val="0"/>
              <w:adjustRightInd w:val="0"/>
              <w:rPr>
                <w:rFonts w:ascii="Arial" w:hAnsi="Arial" w:cs="Arial"/>
                <w:b/>
              </w:rPr>
            </w:pPr>
          </w:p>
          <w:p w14:paraId="1C2628FB" w14:textId="0F28D5E8" w:rsidR="001335A4" w:rsidRPr="00345868" w:rsidRDefault="005C0C59" w:rsidP="00830B85">
            <w:pPr>
              <w:autoSpaceDE w:val="0"/>
              <w:autoSpaceDN w:val="0"/>
              <w:adjustRightInd w:val="0"/>
              <w:rPr>
                <w:rFonts w:ascii="Arial" w:hAnsi="Arial" w:cs="Arial"/>
                <w:bCs/>
              </w:rPr>
            </w:pPr>
            <w:r w:rsidRPr="00345868">
              <w:rPr>
                <w:rFonts w:ascii="Arial" w:hAnsi="Arial" w:cs="Arial"/>
                <w:bCs/>
              </w:rPr>
              <w:t xml:space="preserve">Amend Paragraph 11.580 </w:t>
            </w:r>
          </w:p>
          <w:p w14:paraId="7CC46EC5" w14:textId="77777777" w:rsidR="005C0C59" w:rsidRDefault="005C0C59" w:rsidP="00830B85">
            <w:pPr>
              <w:autoSpaceDE w:val="0"/>
              <w:autoSpaceDN w:val="0"/>
              <w:adjustRightInd w:val="0"/>
              <w:rPr>
                <w:rFonts w:ascii="Arial" w:hAnsi="Arial" w:cs="Arial"/>
                <w:b/>
              </w:rPr>
            </w:pPr>
          </w:p>
          <w:p w14:paraId="2324C494" w14:textId="044764A3" w:rsidR="00345868" w:rsidRPr="00345868" w:rsidRDefault="00345868" w:rsidP="00345868">
            <w:pPr>
              <w:autoSpaceDE w:val="0"/>
              <w:autoSpaceDN w:val="0"/>
              <w:adjustRightInd w:val="0"/>
              <w:rPr>
                <w:rFonts w:ascii="Arial" w:hAnsi="Arial" w:cs="Arial"/>
                <w:bCs/>
              </w:rPr>
            </w:pPr>
            <w:r w:rsidRPr="00345868">
              <w:rPr>
                <w:rFonts w:ascii="Arial" w:hAnsi="Arial" w:cs="Arial"/>
                <w:bCs/>
              </w:rPr>
              <w:t xml:space="preserve">11.580 General employment sites (B2 uses) may be suitable for many of the future 'in-building' waste facilities. These facilities would cater for industrial and commercial waste as well as local authority collected waste. Being mindful of the need to divert waste away from landfill, the opportunities offered by in-building </w:t>
            </w:r>
            <w:r w:rsidRPr="00345868">
              <w:rPr>
                <w:rFonts w:ascii="Arial" w:hAnsi="Arial" w:cs="Arial"/>
                <w:bCs/>
                <w:strike/>
                <w:color w:val="FF0000"/>
              </w:rPr>
              <w:t>energy from waste</w:t>
            </w:r>
            <w:r w:rsidRPr="00345868">
              <w:rPr>
                <w:rFonts w:ascii="Arial" w:hAnsi="Arial" w:cs="Arial"/>
                <w:bCs/>
                <w:color w:val="FF0000"/>
              </w:rPr>
              <w:t xml:space="preserve"> </w:t>
            </w:r>
            <w:r w:rsidRPr="00345868">
              <w:rPr>
                <w:rFonts w:ascii="Arial" w:hAnsi="Arial" w:cs="Arial"/>
                <w:bCs/>
                <w:color w:val="00B050"/>
              </w:rPr>
              <w:t xml:space="preserve">recycling/recovery operations </w:t>
            </w:r>
            <w:r w:rsidRPr="00345868">
              <w:rPr>
                <w:rFonts w:ascii="Arial" w:hAnsi="Arial" w:cs="Arial"/>
                <w:bCs/>
                <w:strike/>
                <w:color w:val="FF0000"/>
              </w:rPr>
              <w:t>facilities,</w:t>
            </w:r>
            <w:r w:rsidRPr="00345868">
              <w:rPr>
                <w:rFonts w:ascii="Arial" w:hAnsi="Arial" w:cs="Arial"/>
                <w:bCs/>
                <w:color w:val="FF0000"/>
              </w:rPr>
              <w:t xml:space="preserve"> </w:t>
            </w:r>
            <w:r w:rsidRPr="00345868">
              <w:rPr>
                <w:rFonts w:ascii="Arial" w:hAnsi="Arial" w:cs="Arial"/>
                <w:bCs/>
                <w:color w:val="00B050"/>
              </w:rPr>
              <w:t>such as materials recycling facilities, waste transfer stations, and small-scale energy from waste plants</w:t>
            </w:r>
            <w:r w:rsidRPr="00345868">
              <w:rPr>
                <w:rFonts w:ascii="Arial" w:hAnsi="Arial" w:cs="Arial"/>
                <w:bCs/>
              </w:rPr>
              <w:t xml:space="preserve"> </w:t>
            </w:r>
            <w:r w:rsidRPr="00345868">
              <w:rPr>
                <w:rFonts w:ascii="Arial" w:hAnsi="Arial" w:cs="Arial"/>
                <w:bCs/>
                <w:strike/>
                <w:color w:val="FF0000"/>
              </w:rPr>
              <w:t>to harness energy for heat and/or power from residual municipal waste</w:t>
            </w:r>
            <w:r w:rsidRPr="00345868">
              <w:rPr>
                <w:rFonts w:ascii="Arial" w:hAnsi="Arial" w:cs="Arial"/>
                <w:bCs/>
                <w:color w:val="FF0000"/>
              </w:rPr>
              <w:t xml:space="preserve"> </w:t>
            </w:r>
            <w:r w:rsidRPr="00345868">
              <w:rPr>
                <w:rFonts w:ascii="Arial" w:hAnsi="Arial" w:cs="Arial"/>
                <w:bCs/>
              </w:rPr>
              <w:t xml:space="preserve">will be permitted provided that they are compatible with neighbouring uses and meet the criteria set out above.  Proposals that incorporate combined heat and power that could contribute toward district heating schemes for large developments will be encouraged. </w:t>
            </w:r>
            <w:r w:rsidRPr="00345868">
              <w:rPr>
                <w:rFonts w:ascii="Arial" w:hAnsi="Arial" w:cs="Arial"/>
                <w:bCs/>
                <w:strike/>
                <w:color w:val="FF0000"/>
              </w:rPr>
              <w:t>Those</w:t>
            </w:r>
            <w:r w:rsidRPr="00345868">
              <w:rPr>
                <w:rFonts w:ascii="Arial" w:hAnsi="Arial" w:cs="Arial"/>
                <w:bCs/>
              </w:rPr>
              <w:t xml:space="preserve"> B2 sites with the potential to accommodate in-building waste facilities are listed in </w:t>
            </w:r>
            <w:proofErr w:type="spellStart"/>
            <w:r w:rsidRPr="00345868">
              <w:rPr>
                <w:rFonts w:ascii="Arial" w:hAnsi="Arial" w:cs="Arial"/>
                <w:bCs/>
              </w:rPr>
              <w:t>Polic</w:t>
            </w:r>
            <w:r w:rsidR="00941C71" w:rsidRPr="00941C71">
              <w:rPr>
                <w:rFonts w:ascii="Arial" w:hAnsi="Arial" w:cs="Arial"/>
                <w:bCs/>
                <w:color w:val="0070C0"/>
                <w:highlight w:val="yellow"/>
              </w:rPr>
              <w:t>ies</w:t>
            </w:r>
            <w:r w:rsidRPr="00941C71">
              <w:rPr>
                <w:rFonts w:ascii="Arial" w:hAnsi="Arial" w:cs="Arial"/>
                <w:bCs/>
                <w:strike/>
                <w:highlight w:val="yellow"/>
              </w:rPr>
              <w:t>y</w:t>
            </w:r>
            <w:proofErr w:type="spellEnd"/>
            <w:r w:rsidRPr="00345868">
              <w:rPr>
                <w:rFonts w:ascii="Arial" w:hAnsi="Arial" w:cs="Arial"/>
                <w:bCs/>
              </w:rPr>
              <w:t xml:space="preserve"> </w:t>
            </w:r>
            <w:r w:rsidRPr="00345868">
              <w:rPr>
                <w:rFonts w:ascii="Arial" w:hAnsi="Arial" w:cs="Arial"/>
                <w:bCs/>
                <w:color w:val="00B050"/>
              </w:rPr>
              <w:t>EME1</w:t>
            </w:r>
            <w:r w:rsidR="00941C71">
              <w:rPr>
                <w:rFonts w:ascii="Arial" w:hAnsi="Arial" w:cs="Arial"/>
                <w:bCs/>
                <w:color w:val="00B050"/>
              </w:rPr>
              <w:t xml:space="preserve"> </w:t>
            </w:r>
            <w:r w:rsidR="00941C71" w:rsidRPr="00941C71">
              <w:rPr>
                <w:rFonts w:ascii="Arial" w:hAnsi="Arial" w:cs="Arial"/>
                <w:bCs/>
                <w:color w:val="0070C0"/>
                <w:highlight w:val="yellow"/>
              </w:rPr>
              <w:t>and EME</w:t>
            </w:r>
            <w:proofErr w:type="gramStart"/>
            <w:r w:rsidR="00941C71" w:rsidRPr="00941C71">
              <w:rPr>
                <w:rFonts w:ascii="Arial" w:hAnsi="Arial" w:cs="Arial"/>
                <w:bCs/>
                <w:color w:val="0070C0"/>
                <w:highlight w:val="yellow"/>
              </w:rPr>
              <w:t>3</w:t>
            </w:r>
            <w:r w:rsidRPr="00345868">
              <w:rPr>
                <w:rFonts w:ascii="Arial" w:hAnsi="Arial" w:cs="Arial"/>
                <w:bCs/>
                <w:color w:val="00B050"/>
              </w:rPr>
              <w:t xml:space="preserve"> </w:t>
            </w:r>
            <w:r w:rsidRPr="00254593">
              <w:rPr>
                <w:rFonts w:ascii="Arial" w:hAnsi="Arial" w:cs="Arial"/>
                <w:bCs/>
                <w:strike/>
                <w:highlight w:val="yellow"/>
              </w:rPr>
              <w:t>:</w:t>
            </w:r>
            <w:proofErr w:type="gramEnd"/>
            <w:r w:rsidRPr="00254593">
              <w:rPr>
                <w:rFonts w:ascii="Arial" w:hAnsi="Arial" w:cs="Arial"/>
                <w:bCs/>
                <w:strike/>
              </w:rPr>
              <w:t xml:space="preserve"> </w:t>
            </w:r>
            <w:r w:rsidRPr="00345868">
              <w:rPr>
                <w:rFonts w:ascii="Arial" w:hAnsi="Arial" w:cs="Arial"/>
                <w:bCs/>
                <w:strike/>
                <w:color w:val="FF0000"/>
              </w:rPr>
              <w:t>SP6</w:t>
            </w:r>
            <w:r w:rsidRPr="00345868">
              <w:rPr>
                <w:rFonts w:ascii="Arial" w:hAnsi="Arial" w:cs="Arial"/>
                <w:bCs/>
              </w:rPr>
              <w:t xml:space="preserve">. This is in addition to the existing waste management facilities within the County which are listed in Appendix 8. Many of these, such as the </w:t>
            </w:r>
            <w:proofErr w:type="spellStart"/>
            <w:r w:rsidRPr="00345868">
              <w:rPr>
                <w:rFonts w:ascii="Arial" w:hAnsi="Arial" w:cs="Arial"/>
                <w:bCs/>
              </w:rPr>
              <w:t>Nantycaws</w:t>
            </w:r>
            <w:proofErr w:type="spellEnd"/>
            <w:r w:rsidRPr="00345868">
              <w:rPr>
                <w:rFonts w:ascii="Arial" w:hAnsi="Arial" w:cs="Arial"/>
                <w:bCs/>
              </w:rPr>
              <w:t xml:space="preserve"> waste management site, are well established and are likely to continue to play a role within the Plan period.</w:t>
            </w:r>
          </w:p>
          <w:p w14:paraId="53ABEA44" w14:textId="77777777" w:rsidR="005C0C59" w:rsidRDefault="005C0C59" w:rsidP="00830B85">
            <w:pPr>
              <w:autoSpaceDE w:val="0"/>
              <w:autoSpaceDN w:val="0"/>
              <w:adjustRightInd w:val="0"/>
              <w:rPr>
                <w:rFonts w:ascii="Arial" w:hAnsi="Arial" w:cs="Arial"/>
                <w:b/>
              </w:rPr>
            </w:pPr>
          </w:p>
          <w:p w14:paraId="16372A1D" w14:textId="77777777" w:rsidR="001335A4" w:rsidRDefault="001335A4" w:rsidP="00830B85">
            <w:pPr>
              <w:autoSpaceDE w:val="0"/>
              <w:autoSpaceDN w:val="0"/>
              <w:adjustRightInd w:val="0"/>
              <w:rPr>
                <w:rFonts w:ascii="Arial" w:hAnsi="Arial" w:cs="Arial"/>
                <w:b/>
              </w:rPr>
            </w:pPr>
          </w:p>
          <w:p w14:paraId="7D29EECA" w14:textId="77777777" w:rsidR="001335A4" w:rsidRDefault="001335A4" w:rsidP="00830B85">
            <w:pPr>
              <w:autoSpaceDE w:val="0"/>
              <w:autoSpaceDN w:val="0"/>
              <w:adjustRightInd w:val="0"/>
              <w:rPr>
                <w:rFonts w:ascii="Arial" w:hAnsi="Arial" w:cs="Arial"/>
                <w:b/>
              </w:rPr>
            </w:pPr>
          </w:p>
          <w:p w14:paraId="2FA79EAD" w14:textId="77777777" w:rsidR="001335A4" w:rsidRPr="0096586A" w:rsidRDefault="001335A4" w:rsidP="00830B85">
            <w:pPr>
              <w:autoSpaceDE w:val="0"/>
              <w:autoSpaceDN w:val="0"/>
              <w:adjustRightInd w:val="0"/>
              <w:rPr>
                <w:rFonts w:ascii="Arial" w:hAnsi="Arial" w:cs="Arial"/>
                <w:b/>
              </w:rPr>
            </w:pPr>
          </w:p>
          <w:p w14:paraId="7D65E543" w14:textId="77777777" w:rsidR="00DD026D" w:rsidRPr="0096586A" w:rsidRDefault="00DD026D" w:rsidP="00830B85">
            <w:pPr>
              <w:rPr>
                <w:rFonts w:ascii="Arial" w:hAnsi="Arial" w:cs="Arial"/>
              </w:rPr>
            </w:pPr>
          </w:p>
        </w:tc>
        <w:tc>
          <w:tcPr>
            <w:tcW w:w="2410" w:type="dxa"/>
          </w:tcPr>
          <w:p w14:paraId="491943B6" w14:textId="3B9B8BD9" w:rsidR="00DD026D" w:rsidRPr="0096586A" w:rsidRDefault="00DD026D" w:rsidP="00830B85">
            <w:pPr>
              <w:rPr>
                <w:rFonts w:ascii="Arial" w:hAnsi="Arial" w:cs="Arial"/>
              </w:rPr>
            </w:pPr>
            <w:r w:rsidRPr="0096586A">
              <w:rPr>
                <w:rFonts w:ascii="Arial" w:hAnsi="Arial" w:cs="Arial"/>
              </w:rPr>
              <w:lastRenderedPageBreak/>
              <w:t>Changes agreed.</w:t>
            </w:r>
          </w:p>
        </w:tc>
      </w:tr>
      <w:tr w:rsidR="00DD026D" w:rsidRPr="0096586A" w14:paraId="1B3B6976" w14:textId="44F42F42" w:rsidTr="00DD026D">
        <w:tc>
          <w:tcPr>
            <w:tcW w:w="1135" w:type="dxa"/>
          </w:tcPr>
          <w:p w14:paraId="6D362B43" w14:textId="35771726" w:rsidR="00DD026D" w:rsidRPr="0096586A" w:rsidRDefault="00DD026D" w:rsidP="005A41B8">
            <w:pPr>
              <w:spacing w:line="276" w:lineRule="auto"/>
              <w:rPr>
                <w:rFonts w:ascii="Arial" w:hAnsi="Arial" w:cs="Arial"/>
              </w:rPr>
            </w:pPr>
            <w:r w:rsidRPr="0096586A">
              <w:rPr>
                <w:rFonts w:ascii="Arial" w:hAnsi="Arial" w:cs="Arial"/>
                <w:b/>
                <w:bCs/>
              </w:rPr>
              <w:lastRenderedPageBreak/>
              <w:t>AP6/15</w:t>
            </w:r>
            <w:r w:rsidRPr="0096586A">
              <w:rPr>
                <w:rFonts w:ascii="Arial" w:hAnsi="Arial" w:cs="Arial"/>
              </w:rPr>
              <w:t xml:space="preserve"> </w:t>
            </w:r>
          </w:p>
        </w:tc>
        <w:tc>
          <w:tcPr>
            <w:tcW w:w="10489" w:type="dxa"/>
          </w:tcPr>
          <w:p w14:paraId="630B0A76" w14:textId="77777777" w:rsidR="00DD026D" w:rsidRPr="0096586A" w:rsidRDefault="00DD026D" w:rsidP="00830B85">
            <w:pPr>
              <w:pStyle w:val="ListParagraph"/>
              <w:spacing w:line="360" w:lineRule="auto"/>
              <w:ind w:left="0" w:right="150"/>
              <w:rPr>
                <w:rFonts w:ascii="Arial" w:eastAsia="Times New Roman" w:hAnsi="Arial" w:cs="Arial"/>
                <w:bCs/>
                <w:lang w:eastAsia="en-GB"/>
              </w:rPr>
            </w:pPr>
            <w:r w:rsidRPr="0096586A">
              <w:rPr>
                <w:rFonts w:ascii="Arial" w:eastAsia="Times New Roman" w:hAnsi="Arial" w:cs="Arial"/>
                <w:bCs/>
                <w:lang w:eastAsia="en-GB"/>
              </w:rPr>
              <w:t>Amend Policy PSD5 as follows.</w:t>
            </w:r>
          </w:p>
          <w:p w14:paraId="613CF507" w14:textId="399D4708" w:rsidR="00DD026D" w:rsidRPr="0096586A" w:rsidRDefault="00DD026D" w:rsidP="00830B85">
            <w:pPr>
              <w:pStyle w:val="ListParagraph"/>
              <w:spacing w:line="360" w:lineRule="auto"/>
              <w:ind w:left="0" w:right="150"/>
              <w:rPr>
                <w:rFonts w:ascii="Arial" w:hAnsi="Arial" w:cs="Arial"/>
                <w:b/>
                <w:color w:val="F1A983" w:themeColor="accent2" w:themeTint="99"/>
              </w:rPr>
            </w:pPr>
            <w:r w:rsidRPr="0096586A">
              <w:rPr>
                <w:rFonts w:ascii="Arial" w:eastAsia="Times New Roman" w:hAnsi="Arial" w:cs="Arial"/>
                <w:b/>
                <w:color w:val="F1A983" w:themeColor="accent2" w:themeTint="99"/>
                <w:lang w:eastAsia="en-GB"/>
              </w:rPr>
              <w:t>PSD5:</w:t>
            </w:r>
            <w:r w:rsidRPr="0096586A">
              <w:rPr>
                <w:rFonts w:ascii="Arial" w:hAnsi="Arial" w:cs="Arial"/>
                <w:b/>
                <w:color w:val="F1A983" w:themeColor="accent2" w:themeTint="99"/>
              </w:rPr>
              <w:t xml:space="preserve"> Development and the Circular Economy </w:t>
            </w:r>
          </w:p>
          <w:p w14:paraId="7A90EAC0" w14:textId="4E7311DC" w:rsidR="00DD026D" w:rsidRPr="0096586A" w:rsidRDefault="00DD026D" w:rsidP="00830B85">
            <w:pPr>
              <w:rPr>
                <w:rFonts w:ascii="Arial" w:eastAsia="Times New Roman" w:hAnsi="Arial" w:cs="Arial"/>
                <w:lang w:eastAsia="en-GB"/>
              </w:rPr>
            </w:pPr>
            <w:r w:rsidRPr="0096586A">
              <w:rPr>
                <w:rFonts w:ascii="Arial" w:eastAsia="Times New Roman" w:hAnsi="Arial" w:cs="Arial"/>
                <w:b/>
                <w:lang w:eastAsia="en-GB"/>
              </w:rPr>
              <w:t>Development proposals will be required to demonstrate, via the submission of a natural material</w:t>
            </w:r>
            <w:r w:rsidRPr="0096586A">
              <w:rPr>
                <w:rFonts w:ascii="Arial" w:eastAsia="Times New Roman" w:hAnsi="Arial" w:cs="Arial"/>
                <w:b/>
                <w:strike/>
                <w:color w:val="FF0000"/>
                <w:lang w:eastAsia="en-GB"/>
              </w:rPr>
              <w:t>s</w:t>
            </w:r>
            <w:r w:rsidRPr="0096586A">
              <w:rPr>
                <w:rFonts w:ascii="Arial" w:eastAsia="Times New Roman" w:hAnsi="Arial" w:cs="Arial"/>
                <w:b/>
                <w:lang w:eastAsia="en-GB"/>
              </w:rPr>
              <w:t xml:space="preserve"> management plan, how the generation of waste has been minimised and any waste generated managed </w:t>
            </w:r>
            <w:proofErr w:type="gramStart"/>
            <w:r w:rsidRPr="0096586A">
              <w:rPr>
                <w:rFonts w:ascii="Arial" w:eastAsia="Times New Roman" w:hAnsi="Arial" w:cs="Arial"/>
                <w:b/>
                <w:lang w:eastAsia="en-GB"/>
              </w:rPr>
              <w:t>in order to</w:t>
            </w:r>
            <w:proofErr w:type="gramEnd"/>
            <w:r w:rsidRPr="0096586A">
              <w:rPr>
                <w:rFonts w:ascii="Arial" w:eastAsia="Times New Roman" w:hAnsi="Arial" w:cs="Arial"/>
                <w:b/>
                <w:lang w:eastAsia="en-GB"/>
              </w:rPr>
              <w:t xml:space="preserve"> keep resources in use for as long as possible in:  </w:t>
            </w:r>
          </w:p>
          <w:p w14:paraId="248AC675" w14:textId="77777777" w:rsidR="00DD026D" w:rsidRPr="0096586A" w:rsidRDefault="00DD026D" w:rsidP="00830B85">
            <w:pPr>
              <w:pStyle w:val="ListParagraph"/>
              <w:numPr>
                <w:ilvl w:val="1"/>
                <w:numId w:val="13"/>
              </w:numPr>
              <w:ind w:left="1134" w:hanging="425"/>
              <w:rPr>
                <w:rFonts w:ascii="Arial" w:hAnsi="Arial" w:cs="Arial"/>
                <w:b/>
              </w:rPr>
            </w:pPr>
            <w:r w:rsidRPr="0096586A">
              <w:rPr>
                <w:rFonts w:ascii="Arial" w:hAnsi="Arial" w:cs="Arial"/>
                <w:b/>
              </w:rPr>
              <w:t xml:space="preserve">the layout and design of the </w:t>
            </w:r>
            <w:proofErr w:type="gramStart"/>
            <w:r w:rsidRPr="0096586A">
              <w:rPr>
                <w:rFonts w:ascii="Arial" w:hAnsi="Arial" w:cs="Arial"/>
                <w:b/>
              </w:rPr>
              <w:t>development;</w:t>
            </w:r>
            <w:proofErr w:type="gramEnd"/>
            <w:r w:rsidRPr="0096586A">
              <w:rPr>
                <w:rFonts w:ascii="Arial" w:hAnsi="Arial" w:cs="Arial"/>
                <w:b/>
              </w:rPr>
              <w:t xml:space="preserve"> </w:t>
            </w:r>
          </w:p>
          <w:p w14:paraId="7AEC2FF8" w14:textId="77777777" w:rsidR="00DD026D" w:rsidRPr="0096586A" w:rsidRDefault="00DD026D" w:rsidP="00830B85">
            <w:pPr>
              <w:pStyle w:val="ListParagraph"/>
              <w:numPr>
                <w:ilvl w:val="1"/>
                <w:numId w:val="13"/>
              </w:numPr>
              <w:ind w:left="1134" w:hanging="425"/>
              <w:rPr>
                <w:rFonts w:ascii="Arial" w:hAnsi="Arial" w:cs="Arial"/>
                <w:b/>
              </w:rPr>
            </w:pPr>
            <w:r w:rsidRPr="0096586A">
              <w:rPr>
                <w:rFonts w:ascii="Arial" w:hAnsi="Arial" w:cs="Arial"/>
                <w:b/>
              </w:rPr>
              <w:t xml:space="preserve">any demolition and construction </w:t>
            </w:r>
            <w:proofErr w:type="gramStart"/>
            <w:r w:rsidRPr="0096586A">
              <w:rPr>
                <w:rFonts w:ascii="Arial" w:hAnsi="Arial" w:cs="Arial"/>
                <w:b/>
              </w:rPr>
              <w:t>phase;</w:t>
            </w:r>
            <w:proofErr w:type="gramEnd"/>
            <w:r w:rsidRPr="0096586A">
              <w:rPr>
                <w:rFonts w:ascii="Arial" w:hAnsi="Arial" w:cs="Arial"/>
                <w:b/>
              </w:rPr>
              <w:t xml:space="preserve"> </w:t>
            </w:r>
          </w:p>
          <w:p w14:paraId="51F94982" w14:textId="21F1BFCD" w:rsidR="00DD026D" w:rsidRPr="0096586A" w:rsidRDefault="00DD026D" w:rsidP="00830B85">
            <w:pPr>
              <w:pStyle w:val="ListParagraph"/>
              <w:numPr>
                <w:ilvl w:val="1"/>
                <w:numId w:val="13"/>
              </w:numPr>
              <w:ind w:left="1134" w:hanging="425"/>
              <w:rPr>
                <w:rFonts w:ascii="Arial" w:hAnsi="Arial" w:cs="Arial"/>
                <w:b/>
              </w:rPr>
            </w:pPr>
            <w:r w:rsidRPr="0096586A">
              <w:rPr>
                <w:rFonts w:ascii="Arial" w:hAnsi="Arial" w:cs="Arial"/>
                <w:b/>
              </w:rPr>
              <w:t xml:space="preserve">respect of any opportunities for utilising waste for re-use and recycling; </w:t>
            </w:r>
            <w:r w:rsidRPr="0096586A">
              <w:rPr>
                <w:rFonts w:ascii="Arial" w:hAnsi="Arial" w:cs="Arial"/>
                <w:b/>
                <w:color w:val="00B050"/>
              </w:rPr>
              <w:t xml:space="preserve">and </w:t>
            </w:r>
          </w:p>
          <w:p w14:paraId="6385E959" w14:textId="77777777" w:rsidR="00DD026D" w:rsidRPr="0096586A" w:rsidRDefault="00DD026D" w:rsidP="00830B85">
            <w:pPr>
              <w:pStyle w:val="ListParagraph"/>
              <w:numPr>
                <w:ilvl w:val="1"/>
                <w:numId w:val="13"/>
              </w:numPr>
              <w:spacing w:after="240"/>
              <w:ind w:left="1134" w:hanging="425"/>
              <w:rPr>
                <w:rFonts w:ascii="Arial" w:hAnsi="Arial" w:cs="Arial"/>
                <w:b/>
              </w:rPr>
            </w:pPr>
            <w:r w:rsidRPr="0096586A">
              <w:rPr>
                <w:rFonts w:ascii="Arial" w:hAnsi="Arial" w:cs="Arial"/>
                <w:b/>
              </w:rPr>
              <w:t>respect of any opportunities for utilising residual waste as a source of fuel.</w:t>
            </w:r>
          </w:p>
          <w:p w14:paraId="33B6B2EB" w14:textId="01515DD7" w:rsidR="00DD026D" w:rsidRPr="0096586A" w:rsidRDefault="00DD026D" w:rsidP="00830B85">
            <w:pPr>
              <w:pStyle w:val="ListParagraph"/>
              <w:shd w:val="clear" w:color="auto" w:fill="FFFFFF"/>
              <w:ind w:left="0" w:right="147"/>
              <w:rPr>
                <w:rFonts w:ascii="Arial" w:hAnsi="Arial" w:cs="Arial"/>
              </w:rPr>
            </w:pPr>
          </w:p>
          <w:p w14:paraId="02FAAF4D" w14:textId="1B58E613" w:rsidR="00DD026D" w:rsidRPr="0096586A" w:rsidRDefault="00DD026D" w:rsidP="00830B85">
            <w:pPr>
              <w:pStyle w:val="ListParagraph"/>
              <w:shd w:val="clear" w:color="auto" w:fill="FFFFFF"/>
              <w:ind w:left="0" w:right="147"/>
              <w:rPr>
                <w:rFonts w:ascii="Arial" w:hAnsi="Arial" w:cs="Arial"/>
              </w:rPr>
            </w:pPr>
            <w:r w:rsidRPr="0096586A">
              <w:rPr>
                <w:rFonts w:ascii="Arial" w:hAnsi="Arial" w:cs="Arial"/>
              </w:rPr>
              <w:t>Amend paragraph numbers 11.308 and 3.311 of the reasoned justification as follows</w:t>
            </w:r>
          </w:p>
          <w:p w14:paraId="35410B3D" w14:textId="77777777" w:rsidR="00DD026D" w:rsidRPr="0096586A" w:rsidRDefault="00DD026D" w:rsidP="00830B85">
            <w:pPr>
              <w:pStyle w:val="ListParagraph"/>
              <w:shd w:val="clear" w:color="auto" w:fill="FFFFFF"/>
              <w:ind w:left="0" w:right="147"/>
              <w:rPr>
                <w:rFonts w:ascii="Arial" w:hAnsi="Arial" w:cs="Arial"/>
              </w:rPr>
            </w:pPr>
          </w:p>
          <w:p w14:paraId="6623CCDA" w14:textId="735715BF" w:rsidR="00DD026D" w:rsidRPr="0096586A" w:rsidRDefault="00DD026D" w:rsidP="00830B85">
            <w:pPr>
              <w:pStyle w:val="ListParagraph"/>
              <w:shd w:val="clear" w:color="auto" w:fill="FFFFFF"/>
              <w:ind w:left="0" w:right="147"/>
              <w:rPr>
                <w:rFonts w:ascii="Arial" w:hAnsi="Arial" w:cs="Arial"/>
                <w:sz w:val="22"/>
                <w:szCs w:val="22"/>
              </w:rPr>
            </w:pPr>
            <w:r w:rsidRPr="0096586A">
              <w:rPr>
                <w:rFonts w:ascii="Arial" w:hAnsi="Arial" w:cs="Arial"/>
                <w:sz w:val="22"/>
                <w:szCs w:val="22"/>
              </w:rPr>
              <w:t xml:space="preserve">11.308 In order to facilitate the requirements of this policy, </w:t>
            </w:r>
            <w:r w:rsidRPr="0096586A">
              <w:rPr>
                <w:rFonts w:ascii="Arial" w:hAnsi="Arial" w:cs="Arial"/>
                <w:color w:val="00B050"/>
                <w:sz w:val="22"/>
                <w:szCs w:val="22"/>
              </w:rPr>
              <w:t>all</w:t>
            </w:r>
            <w:r w:rsidRPr="0096586A">
              <w:rPr>
                <w:rFonts w:ascii="Arial" w:hAnsi="Arial" w:cs="Arial"/>
                <w:sz w:val="22"/>
                <w:szCs w:val="22"/>
              </w:rPr>
              <w:t xml:space="preserve"> development proposals</w:t>
            </w:r>
            <w:r w:rsidRPr="0096586A">
              <w:rPr>
                <w:rFonts w:ascii="Arial" w:hAnsi="Arial" w:cs="Arial"/>
                <w:color w:val="00B050"/>
                <w:sz w:val="22"/>
                <w:szCs w:val="22"/>
              </w:rPr>
              <w:t>,</w:t>
            </w:r>
            <w:r w:rsidRPr="0096586A">
              <w:rPr>
                <w:rFonts w:ascii="Arial" w:hAnsi="Arial" w:cs="Arial"/>
                <w:sz w:val="22"/>
                <w:szCs w:val="22"/>
              </w:rPr>
              <w:t xml:space="preserve"> </w:t>
            </w:r>
            <w:r w:rsidRPr="0096586A">
              <w:rPr>
                <w:rFonts w:ascii="Arial" w:hAnsi="Arial" w:cs="Arial"/>
                <w:color w:val="00B050"/>
                <w:sz w:val="22"/>
                <w:szCs w:val="22"/>
              </w:rPr>
              <w:t xml:space="preserve">regardless of scale, </w:t>
            </w:r>
            <w:r w:rsidRPr="0096586A">
              <w:rPr>
                <w:rFonts w:ascii="Arial" w:hAnsi="Arial" w:cs="Arial"/>
                <w:sz w:val="22"/>
                <w:szCs w:val="22"/>
              </w:rPr>
              <w:t>will need to be accompanied by a natural material</w:t>
            </w:r>
            <w:r w:rsidRPr="0096586A">
              <w:rPr>
                <w:rFonts w:ascii="Arial" w:hAnsi="Arial" w:cs="Arial"/>
                <w:strike/>
                <w:sz w:val="22"/>
                <w:szCs w:val="22"/>
                <w:highlight w:val="yellow"/>
              </w:rPr>
              <w:t>s</w:t>
            </w:r>
            <w:r w:rsidRPr="0096586A">
              <w:rPr>
                <w:rFonts w:ascii="Arial" w:hAnsi="Arial" w:cs="Arial"/>
                <w:sz w:val="22"/>
                <w:szCs w:val="22"/>
              </w:rPr>
              <w:t xml:space="preserve"> management plan.  The Plan should identify all the natural material</w:t>
            </w:r>
            <w:r w:rsidRPr="0096586A">
              <w:rPr>
                <w:rFonts w:ascii="Arial" w:hAnsi="Arial" w:cs="Arial"/>
                <w:strike/>
                <w:color w:val="FF0000"/>
                <w:sz w:val="22"/>
                <w:szCs w:val="22"/>
              </w:rPr>
              <w:t>s</w:t>
            </w:r>
            <w:r w:rsidRPr="0096586A">
              <w:rPr>
                <w:rFonts w:ascii="Arial" w:hAnsi="Arial" w:cs="Arial"/>
                <w:sz w:val="22"/>
                <w:szCs w:val="22"/>
              </w:rPr>
              <w:t xml:space="preserve"> on the site prior to the </w:t>
            </w:r>
            <w:proofErr w:type="gramStart"/>
            <w:r w:rsidRPr="0096586A">
              <w:rPr>
                <w:rFonts w:ascii="Arial" w:hAnsi="Arial" w:cs="Arial"/>
                <w:sz w:val="22"/>
                <w:szCs w:val="22"/>
              </w:rPr>
              <w:t>development,</w:t>
            </w:r>
            <w:proofErr w:type="gramEnd"/>
            <w:r w:rsidRPr="0096586A">
              <w:rPr>
                <w:rFonts w:ascii="Arial" w:hAnsi="Arial" w:cs="Arial"/>
                <w:sz w:val="22"/>
                <w:szCs w:val="22"/>
              </w:rPr>
              <w:t xml:space="preserve"> these may be existing buildings to be demolished or the natural ground to be disturbed. It should explain how the generation of waste from these materials will be minimised and that the design and layout </w:t>
            </w:r>
            <w:proofErr w:type="gramStart"/>
            <w:r w:rsidRPr="0096586A">
              <w:rPr>
                <w:rFonts w:ascii="Arial" w:hAnsi="Arial" w:cs="Arial"/>
                <w:sz w:val="22"/>
                <w:szCs w:val="22"/>
              </w:rPr>
              <w:t>has</w:t>
            </w:r>
            <w:proofErr w:type="gramEnd"/>
            <w:r w:rsidRPr="0096586A">
              <w:rPr>
                <w:rFonts w:ascii="Arial" w:hAnsi="Arial" w:cs="Arial"/>
                <w:sz w:val="22"/>
                <w:szCs w:val="22"/>
              </w:rPr>
              <w:t xml:space="preserve"> fully considered the need to ensure that a cut and fill balance is as close to neutral as possible. </w:t>
            </w:r>
            <w:r w:rsidRPr="0096586A">
              <w:rPr>
                <w:rFonts w:ascii="Arial" w:hAnsi="Arial" w:cs="Arial"/>
                <w:color w:val="0070C0"/>
                <w:sz w:val="22"/>
                <w:szCs w:val="22"/>
                <w:highlight w:val="yellow"/>
              </w:rPr>
              <w:t>The content of the natural material management plan shall be proportionate to the scale of proposed development.</w:t>
            </w:r>
            <w:r w:rsidRPr="0096586A">
              <w:rPr>
                <w:rFonts w:ascii="Arial" w:hAnsi="Arial" w:cs="Arial"/>
                <w:color w:val="0070C0"/>
                <w:sz w:val="22"/>
                <w:szCs w:val="22"/>
              </w:rPr>
              <w:t xml:space="preserve"> </w:t>
            </w:r>
          </w:p>
          <w:p w14:paraId="0798E62B" w14:textId="77777777" w:rsidR="00DD026D" w:rsidRPr="0096586A" w:rsidRDefault="00DD026D" w:rsidP="00830B85">
            <w:pPr>
              <w:rPr>
                <w:rFonts w:ascii="Arial" w:hAnsi="Arial" w:cs="Arial"/>
                <w:sz w:val="22"/>
                <w:szCs w:val="22"/>
              </w:rPr>
            </w:pPr>
          </w:p>
          <w:p w14:paraId="2E2536C9" w14:textId="4AE7BC08" w:rsidR="00DD026D" w:rsidRPr="0096586A" w:rsidRDefault="00DD026D" w:rsidP="00830B85">
            <w:pPr>
              <w:pStyle w:val="ListParagraph"/>
              <w:shd w:val="clear" w:color="auto" w:fill="FFFFFF"/>
              <w:ind w:left="0" w:right="147"/>
              <w:rPr>
                <w:rFonts w:ascii="Arial" w:hAnsi="Arial" w:cs="Arial"/>
              </w:rPr>
            </w:pPr>
            <w:r w:rsidRPr="0096586A">
              <w:rPr>
                <w:rFonts w:ascii="Arial" w:hAnsi="Arial" w:cs="Arial"/>
                <w:sz w:val="22"/>
                <w:szCs w:val="22"/>
              </w:rPr>
              <w:t xml:space="preserve">11.311 Construction sites inevitably require a degree of cut and fill engineering operations. As part of site treatment, the cut and fill balance of materials excavated should be assessed </w:t>
            </w:r>
            <w:proofErr w:type="gramStart"/>
            <w:r w:rsidRPr="0096586A">
              <w:rPr>
                <w:rFonts w:ascii="Arial" w:hAnsi="Arial" w:cs="Arial"/>
                <w:sz w:val="22"/>
                <w:szCs w:val="22"/>
              </w:rPr>
              <w:t>so as to</w:t>
            </w:r>
            <w:proofErr w:type="gramEnd"/>
            <w:r w:rsidRPr="0096586A">
              <w:rPr>
                <w:rFonts w:ascii="Arial" w:hAnsi="Arial" w:cs="Arial"/>
                <w:sz w:val="22"/>
                <w:szCs w:val="22"/>
              </w:rPr>
              <w:t xml:space="preserve"> avoid the creation of waste which cannot be effectively re-used due to lack of suitable storage facilities. As part of the natural </w:t>
            </w:r>
            <w:r w:rsidRPr="0096586A">
              <w:rPr>
                <w:rFonts w:ascii="Arial" w:hAnsi="Arial" w:cs="Arial"/>
                <w:color w:val="00B050"/>
                <w:sz w:val="22"/>
                <w:szCs w:val="22"/>
              </w:rPr>
              <w:t>material</w:t>
            </w:r>
            <w:r w:rsidRPr="0096586A">
              <w:rPr>
                <w:rFonts w:ascii="Arial" w:hAnsi="Arial" w:cs="Arial"/>
                <w:sz w:val="22"/>
                <w:szCs w:val="22"/>
              </w:rPr>
              <w:t xml:space="preserve"> </w:t>
            </w:r>
            <w:r w:rsidRPr="0096586A">
              <w:rPr>
                <w:rFonts w:ascii="Arial" w:hAnsi="Arial" w:cs="Arial"/>
                <w:strike/>
                <w:color w:val="FF0000"/>
                <w:sz w:val="22"/>
                <w:szCs w:val="22"/>
              </w:rPr>
              <w:t>resources</w:t>
            </w:r>
            <w:r w:rsidRPr="0096586A">
              <w:rPr>
                <w:rFonts w:ascii="Arial" w:hAnsi="Arial" w:cs="Arial"/>
                <w:sz w:val="22"/>
                <w:szCs w:val="22"/>
              </w:rPr>
              <w:t xml:space="preserve"> management plan developers should design proposals to achieve an earthwork balance which seeks to minimise cut and fill or which may provide for remediation of land elsewhere in the area.</w:t>
            </w:r>
          </w:p>
          <w:p w14:paraId="39834D18" w14:textId="77777777" w:rsidR="00DD026D" w:rsidRPr="0096586A" w:rsidRDefault="00DD026D" w:rsidP="00830B85">
            <w:pPr>
              <w:rPr>
                <w:rFonts w:ascii="Arial" w:hAnsi="Arial" w:cs="Arial"/>
              </w:rPr>
            </w:pPr>
          </w:p>
          <w:p w14:paraId="35D30D09" w14:textId="77777777" w:rsidR="00DD026D" w:rsidRPr="0096586A" w:rsidRDefault="00DD026D" w:rsidP="00830B85">
            <w:pPr>
              <w:rPr>
                <w:rFonts w:ascii="Arial" w:hAnsi="Arial" w:cs="Arial"/>
              </w:rPr>
            </w:pPr>
          </w:p>
          <w:p w14:paraId="763FC925" w14:textId="4EB67D27" w:rsidR="00DD026D" w:rsidRPr="0096586A" w:rsidRDefault="00DD026D" w:rsidP="00830B85">
            <w:pPr>
              <w:rPr>
                <w:rFonts w:ascii="Arial" w:hAnsi="Arial" w:cs="Arial"/>
              </w:rPr>
            </w:pPr>
            <w:r w:rsidRPr="0096586A">
              <w:rPr>
                <w:rFonts w:ascii="Arial" w:hAnsi="Arial" w:cs="Arial"/>
                <w:b/>
              </w:rPr>
              <w:lastRenderedPageBreak/>
              <w:t>NB</w:t>
            </w:r>
            <w:r w:rsidRPr="0096586A">
              <w:rPr>
                <w:rFonts w:ascii="Arial" w:hAnsi="Arial" w:cs="Arial"/>
              </w:rPr>
              <w:t xml:space="preserve"> reference is made to Action point AP1/10 in relation to Policy PSD5 in Hearing Session 1.</w:t>
            </w:r>
          </w:p>
          <w:p w14:paraId="5226A053" w14:textId="5A1BB019" w:rsidR="00DD026D" w:rsidRPr="0096586A" w:rsidRDefault="00DD026D" w:rsidP="00830B85">
            <w:pPr>
              <w:rPr>
                <w:rFonts w:ascii="Arial" w:hAnsi="Arial" w:cs="Arial"/>
              </w:rPr>
            </w:pPr>
          </w:p>
        </w:tc>
        <w:tc>
          <w:tcPr>
            <w:tcW w:w="2410" w:type="dxa"/>
          </w:tcPr>
          <w:p w14:paraId="27A1FD4B" w14:textId="7AC0D708" w:rsidR="00DD026D" w:rsidRPr="0096586A" w:rsidRDefault="00DD026D" w:rsidP="002A5BE8">
            <w:pPr>
              <w:rPr>
                <w:rFonts w:ascii="Arial" w:hAnsi="Arial" w:cs="Arial"/>
              </w:rPr>
            </w:pPr>
            <w:r w:rsidRPr="0096586A">
              <w:rPr>
                <w:rFonts w:ascii="Arial" w:hAnsi="Arial" w:cs="Arial"/>
              </w:rPr>
              <w:lastRenderedPageBreak/>
              <w:t>Subject to the suggested amendments the changes are agreed.</w:t>
            </w:r>
          </w:p>
          <w:p w14:paraId="6309E288" w14:textId="77777777" w:rsidR="00DD026D" w:rsidRPr="0096586A" w:rsidRDefault="00DD026D" w:rsidP="00830B85">
            <w:pPr>
              <w:rPr>
                <w:rFonts w:ascii="Arial" w:hAnsi="Arial" w:cs="Arial"/>
              </w:rPr>
            </w:pPr>
          </w:p>
          <w:p w14:paraId="2EE17B14" w14:textId="2F6F1ACA" w:rsidR="00DD026D" w:rsidRPr="0096586A" w:rsidRDefault="00DD026D" w:rsidP="00830B85">
            <w:pPr>
              <w:rPr>
                <w:rFonts w:ascii="Arial" w:hAnsi="Arial" w:cs="Arial"/>
              </w:rPr>
            </w:pPr>
          </w:p>
        </w:tc>
      </w:tr>
      <w:tr w:rsidR="00DD026D" w:rsidRPr="0096586A" w14:paraId="78AD8EA6" w14:textId="39875E31" w:rsidTr="00DD026D">
        <w:tc>
          <w:tcPr>
            <w:tcW w:w="1135" w:type="dxa"/>
          </w:tcPr>
          <w:p w14:paraId="2EBCA6F0" w14:textId="470BA415" w:rsidR="00DD026D" w:rsidRPr="0096586A" w:rsidRDefault="00DD026D" w:rsidP="0059611D">
            <w:pPr>
              <w:spacing w:line="276" w:lineRule="auto"/>
              <w:rPr>
                <w:rFonts w:ascii="Arial" w:hAnsi="Arial" w:cs="Arial"/>
              </w:rPr>
            </w:pPr>
            <w:r w:rsidRPr="0096586A">
              <w:rPr>
                <w:rFonts w:ascii="Arial" w:hAnsi="Arial" w:cs="Arial"/>
                <w:b/>
                <w:bCs/>
              </w:rPr>
              <w:t>AP6/16</w:t>
            </w:r>
            <w:r w:rsidRPr="0096586A">
              <w:rPr>
                <w:rFonts w:ascii="Arial" w:hAnsi="Arial" w:cs="Arial"/>
              </w:rPr>
              <w:t xml:space="preserve"> </w:t>
            </w:r>
          </w:p>
        </w:tc>
        <w:tc>
          <w:tcPr>
            <w:tcW w:w="10489" w:type="dxa"/>
          </w:tcPr>
          <w:p w14:paraId="2241F703" w14:textId="77777777" w:rsidR="00DD026D" w:rsidRPr="0096586A" w:rsidRDefault="00DD026D" w:rsidP="00830B85">
            <w:pPr>
              <w:pStyle w:val="ListParagraph"/>
              <w:ind w:left="0"/>
              <w:rPr>
                <w:rFonts w:ascii="Arial" w:hAnsi="Arial" w:cs="Arial"/>
                <w:bCs/>
              </w:rPr>
            </w:pPr>
            <w:r w:rsidRPr="0096586A">
              <w:rPr>
                <w:rFonts w:ascii="Arial" w:hAnsi="Arial" w:cs="Arial"/>
                <w:bCs/>
              </w:rPr>
              <w:t>Amend Policy WM3 as follows.</w:t>
            </w:r>
          </w:p>
          <w:p w14:paraId="49C68EE4" w14:textId="77777777" w:rsidR="00DD026D" w:rsidRPr="0096586A" w:rsidRDefault="00DD026D" w:rsidP="00830B85">
            <w:pPr>
              <w:pStyle w:val="ListParagraph"/>
              <w:ind w:left="0"/>
              <w:rPr>
                <w:rFonts w:ascii="Arial" w:hAnsi="Arial" w:cs="Arial"/>
                <w:bCs/>
              </w:rPr>
            </w:pPr>
          </w:p>
          <w:p w14:paraId="4A358B05" w14:textId="57AE036F" w:rsidR="00DD026D" w:rsidRPr="0096586A" w:rsidRDefault="00DD026D" w:rsidP="00830B85">
            <w:pPr>
              <w:pStyle w:val="ListParagraph"/>
              <w:ind w:left="0"/>
              <w:rPr>
                <w:rFonts w:ascii="Arial" w:hAnsi="Arial" w:cs="Arial"/>
                <w:b/>
                <w:color w:val="45B0E1" w:themeColor="accent1" w:themeTint="99"/>
              </w:rPr>
            </w:pPr>
            <w:r w:rsidRPr="0096586A">
              <w:rPr>
                <w:rFonts w:ascii="Arial" w:hAnsi="Arial" w:cs="Arial"/>
                <w:b/>
                <w:color w:val="45B0E1" w:themeColor="accent1" w:themeTint="99"/>
              </w:rPr>
              <w:t xml:space="preserve">WM3: Agricultural Land – Disposal of Inert Waste </w:t>
            </w:r>
            <w:r w:rsidRPr="0096586A" w:rsidDel="00E23821">
              <w:rPr>
                <w:rFonts w:ascii="Arial" w:hAnsi="Arial" w:cs="Arial"/>
                <w:b/>
                <w:color w:val="45B0E1" w:themeColor="accent1" w:themeTint="99"/>
              </w:rPr>
              <w:t xml:space="preserve"> </w:t>
            </w:r>
          </w:p>
          <w:p w14:paraId="03231882" w14:textId="77777777" w:rsidR="00DD026D" w:rsidRPr="0096586A" w:rsidRDefault="00DD026D" w:rsidP="00830B85">
            <w:pPr>
              <w:spacing w:before="100" w:beforeAutospacing="1" w:after="100" w:afterAutospacing="1"/>
              <w:rPr>
                <w:rFonts w:ascii="Arial" w:eastAsia="Times New Roman" w:hAnsi="Arial" w:cs="Arial"/>
                <w:b/>
                <w:bCs/>
                <w:lang w:eastAsia="en-GB"/>
              </w:rPr>
            </w:pPr>
            <w:r w:rsidRPr="0096586A">
              <w:rPr>
                <w:rFonts w:ascii="Arial" w:eastAsia="Times New Roman" w:hAnsi="Arial" w:cs="Arial"/>
                <w:b/>
                <w:bCs/>
                <w:lang w:eastAsia="en-GB"/>
              </w:rPr>
              <w:t>Proposals for the deposit of imported inert waste materials for the improvement of low-grade agriculture land will only be permitted where:</w:t>
            </w:r>
          </w:p>
          <w:p w14:paraId="746FF6F5" w14:textId="77777777" w:rsidR="00DD026D" w:rsidRPr="0096586A" w:rsidRDefault="00DD026D" w:rsidP="00830B85">
            <w:pPr>
              <w:numPr>
                <w:ilvl w:val="0"/>
                <w:numId w:val="14"/>
              </w:numPr>
              <w:spacing w:line="259" w:lineRule="auto"/>
              <w:rPr>
                <w:rFonts w:ascii="Arial" w:hAnsi="Arial" w:cs="Arial"/>
                <w:b/>
                <w:bCs/>
              </w:rPr>
            </w:pPr>
            <w:r w:rsidRPr="0096586A">
              <w:rPr>
                <w:rFonts w:ascii="Arial" w:hAnsi="Arial" w:cs="Arial"/>
                <w:b/>
                <w:bCs/>
              </w:rPr>
              <w:t xml:space="preserve">It can be demonstrated that the improvement sought is reasonably necessary for the purposes of agriculture within the </w:t>
            </w:r>
            <w:proofErr w:type="gramStart"/>
            <w:r w:rsidRPr="0096586A">
              <w:rPr>
                <w:rFonts w:ascii="Arial" w:hAnsi="Arial" w:cs="Arial"/>
                <w:b/>
                <w:bCs/>
              </w:rPr>
              <w:t>holding;</w:t>
            </w:r>
            <w:proofErr w:type="gramEnd"/>
          </w:p>
          <w:p w14:paraId="06621D01" w14:textId="77777777" w:rsidR="00DD026D" w:rsidRPr="0096586A" w:rsidRDefault="00DD026D" w:rsidP="00830B85">
            <w:pPr>
              <w:numPr>
                <w:ilvl w:val="0"/>
                <w:numId w:val="14"/>
              </w:numPr>
              <w:spacing w:line="259" w:lineRule="auto"/>
              <w:rPr>
                <w:rFonts w:ascii="Arial" w:hAnsi="Arial" w:cs="Arial"/>
                <w:b/>
                <w:bCs/>
              </w:rPr>
            </w:pPr>
            <w:r w:rsidRPr="0096586A">
              <w:rPr>
                <w:rFonts w:ascii="Arial" w:hAnsi="Arial" w:cs="Arial"/>
                <w:b/>
                <w:bCs/>
              </w:rPr>
              <w:t xml:space="preserve">The volume of waste to be deposited is the minimum necessary to achieve the improvement </w:t>
            </w:r>
            <w:proofErr w:type="gramStart"/>
            <w:r w:rsidRPr="0096586A">
              <w:rPr>
                <w:rFonts w:ascii="Arial" w:hAnsi="Arial" w:cs="Arial"/>
                <w:b/>
                <w:bCs/>
              </w:rPr>
              <w:t>sought;</w:t>
            </w:r>
            <w:proofErr w:type="gramEnd"/>
            <w:r w:rsidRPr="0096586A">
              <w:rPr>
                <w:rFonts w:ascii="Arial" w:hAnsi="Arial" w:cs="Arial"/>
                <w:b/>
                <w:bCs/>
              </w:rPr>
              <w:t xml:space="preserve"> </w:t>
            </w:r>
          </w:p>
          <w:p w14:paraId="7CFF6D7A" w14:textId="77777777" w:rsidR="00DD026D" w:rsidRPr="0096586A" w:rsidRDefault="00DD026D" w:rsidP="00830B85">
            <w:pPr>
              <w:numPr>
                <w:ilvl w:val="0"/>
                <w:numId w:val="14"/>
              </w:numPr>
              <w:spacing w:line="259" w:lineRule="auto"/>
              <w:rPr>
                <w:rFonts w:ascii="Arial" w:hAnsi="Arial" w:cs="Arial"/>
                <w:b/>
                <w:bCs/>
              </w:rPr>
            </w:pPr>
            <w:r w:rsidRPr="0096586A">
              <w:rPr>
                <w:rFonts w:ascii="Arial" w:hAnsi="Arial" w:cs="Arial"/>
                <w:b/>
                <w:bCs/>
              </w:rPr>
              <w:t xml:space="preserve">Arrangements are in place for the separation and removal of any non-inert waste, or contaminated soils, received in error; </w:t>
            </w:r>
            <w:r w:rsidRPr="0096586A">
              <w:rPr>
                <w:rFonts w:ascii="Arial" w:hAnsi="Arial" w:cs="Arial"/>
                <w:b/>
                <w:bCs/>
                <w:color w:val="00B050"/>
              </w:rPr>
              <w:t>and</w:t>
            </w:r>
          </w:p>
          <w:p w14:paraId="6E17D169" w14:textId="77777777" w:rsidR="00DD026D" w:rsidRPr="0096586A" w:rsidRDefault="00DD026D" w:rsidP="00830B85">
            <w:pPr>
              <w:numPr>
                <w:ilvl w:val="0"/>
                <w:numId w:val="14"/>
              </w:numPr>
              <w:spacing w:line="259" w:lineRule="auto"/>
              <w:rPr>
                <w:rFonts w:ascii="Arial" w:hAnsi="Arial" w:cs="Arial"/>
                <w:b/>
                <w:bCs/>
              </w:rPr>
            </w:pPr>
            <w:r w:rsidRPr="0096586A">
              <w:rPr>
                <w:rFonts w:ascii="Arial" w:hAnsi="Arial" w:cs="Arial"/>
                <w:b/>
                <w:bCs/>
              </w:rPr>
              <w:t>The extent, thickness and final surface treatment of the deposit is compatible with the surrounding landform.</w:t>
            </w:r>
          </w:p>
          <w:p w14:paraId="165D00AF" w14:textId="77777777" w:rsidR="00DD026D" w:rsidRPr="0096586A" w:rsidRDefault="00DD026D" w:rsidP="00830B85">
            <w:pPr>
              <w:rPr>
                <w:rFonts w:ascii="Arial" w:hAnsi="Arial" w:cs="Arial"/>
              </w:rPr>
            </w:pPr>
          </w:p>
        </w:tc>
        <w:tc>
          <w:tcPr>
            <w:tcW w:w="2410" w:type="dxa"/>
          </w:tcPr>
          <w:p w14:paraId="08EFF598" w14:textId="6D32DC2E" w:rsidR="00DD026D" w:rsidRPr="0096586A" w:rsidRDefault="00DD026D" w:rsidP="00830B85">
            <w:pPr>
              <w:rPr>
                <w:rFonts w:ascii="Arial" w:hAnsi="Arial" w:cs="Arial"/>
              </w:rPr>
            </w:pPr>
            <w:r w:rsidRPr="0096586A">
              <w:rPr>
                <w:rFonts w:ascii="Arial" w:hAnsi="Arial" w:cs="Arial"/>
              </w:rPr>
              <w:t>Change agreed.</w:t>
            </w:r>
          </w:p>
        </w:tc>
      </w:tr>
      <w:tr w:rsidR="00DD026D" w:rsidRPr="0096586A" w14:paraId="522942C6" w14:textId="77777777" w:rsidTr="00DD026D">
        <w:tc>
          <w:tcPr>
            <w:tcW w:w="1135" w:type="dxa"/>
          </w:tcPr>
          <w:p w14:paraId="422AB9C4" w14:textId="4FEDE1F7" w:rsidR="00DD026D" w:rsidRPr="0096586A" w:rsidRDefault="00DD026D" w:rsidP="0059611D">
            <w:pPr>
              <w:spacing w:line="276" w:lineRule="auto"/>
              <w:rPr>
                <w:rFonts w:ascii="Arial" w:hAnsi="Arial" w:cs="Arial"/>
                <w:b/>
                <w:bCs/>
              </w:rPr>
            </w:pPr>
            <w:r w:rsidRPr="0096586A">
              <w:rPr>
                <w:rFonts w:ascii="Arial" w:hAnsi="Arial" w:cs="Arial"/>
                <w:b/>
                <w:bCs/>
              </w:rPr>
              <w:t>AP6/17</w:t>
            </w:r>
          </w:p>
        </w:tc>
        <w:tc>
          <w:tcPr>
            <w:tcW w:w="10489" w:type="dxa"/>
          </w:tcPr>
          <w:p w14:paraId="32A3B986" w14:textId="77777777" w:rsidR="00DD026D" w:rsidRDefault="00DD026D" w:rsidP="00205902">
            <w:pPr>
              <w:pStyle w:val="ListParagraph"/>
              <w:numPr>
                <w:ilvl w:val="0"/>
                <w:numId w:val="27"/>
              </w:numPr>
              <w:ind w:hanging="720"/>
              <w:rPr>
                <w:rFonts w:ascii="Arial" w:hAnsi="Arial" w:cs="Arial"/>
              </w:rPr>
            </w:pPr>
            <w:r w:rsidRPr="003E092C">
              <w:rPr>
                <w:rFonts w:ascii="Arial" w:hAnsi="Arial" w:cs="Arial"/>
              </w:rPr>
              <w:t>Reference is drawn to the commentary set out within Appendix A of the Financial Viability Report -May 2024 (CSD32) which sets out the comments raised by Burrows Hutchinson Limited (BHL) regarding the general allowance for sprinkler systems, ULEV charging points and other costs associated with Part L changes to Building Regulations. In total the figures £2,000 per dwelling for sprinklers, £550 per dwelling for ULEV charging points, and £3,000 per dwellings for Part L are taken forward within the high viability assessment. The summary of costs is set out within Appendix B of the Addendum report with the total of £5,550 considered within the costs report. Therefore, this allowance covers the requirements of Policy CCH3.</w:t>
            </w:r>
          </w:p>
          <w:p w14:paraId="7FEEB51E" w14:textId="77777777" w:rsidR="00DD026D" w:rsidRDefault="00DD026D" w:rsidP="003E092C">
            <w:pPr>
              <w:pStyle w:val="ListParagraph"/>
              <w:rPr>
                <w:rFonts w:ascii="Arial" w:hAnsi="Arial" w:cs="Arial"/>
              </w:rPr>
            </w:pPr>
          </w:p>
          <w:p w14:paraId="29E2DDF8" w14:textId="1FFC71BA" w:rsidR="00DD026D" w:rsidRDefault="00DD026D" w:rsidP="00205902">
            <w:pPr>
              <w:pStyle w:val="ListParagraph"/>
              <w:numPr>
                <w:ilvl w:val="0"/>
                <w:numId w:val="27"/>
              </w:numPr>
              <w:ind w:hanging="720"/>
              <w:rPr>
                <w:rFonts w:ascii="Arial" w:hAnsi="Arial" w:cs="Arial"/>
              </w:rPr>
            </w:pPr>
            <w:r w:rsidRPr="003E092C">
              <w:rPr>
                <w:rFonts w:ascii="Arial" w:hAnsi="Arial" w:cs="Arial"/>
              </w:rPr>
              <w:t>In terms of the commentary from the viability workshop no further evidence was provided by stakeholders relating to ULEV charging points, therefore the assumptions set out by BHL have been factored into the high-level assessment.</w:t>
            </w:r>
          </w:p>
          <w:p w14:paraId="48628C42" w14:textId="77777777" w:rsidR="003950D2" w:rsidRPr="003950D2" w:rsidRDefault="003950D2" w:rsidP="003950D2">
            <w:pPr>
              <w:pStyle w:val="ListParagraph"/>
              <w:rPr>
                <w:rFonts w:ascii="Arial" w:hAnsi="Arial" w:cs="Arial"/>
              </w:rPr>
            </w:pPr>
          </w:p>
          <w:p w14:paraId="72C9F255" w14:textId="77777777" w:rsidR="003950D2" w:rsidRDefault="003950D2" w:rsidP="003950D2">
            <w:pPr>
              <w:rPr>
                <w:rFonts w:ascii="Arial" w:hAnsi="Arial" w:cs="Arial"/>
              </w:rPr>
            </w:pPr>
          </w:p>
          <w:p w14:paraId="0ED6272B" w14:textId="77777777" w:rsidR="00DD026D" w:rsidRDefault="00705F30" w:rsidP="00594D55">
            <w:pPr>
              <w:rPr>
                <w:rFonts w:ascii="Arial" w:hAnsi="Arial" w:cs="Arial"/>
              </w:rPr>
            </w:pPr>
            <w:r>
              <w:rPr>
                <w:rFonts w:ascii="Arial" w:hAnsi="Arial" w:cs="Arial"/>
              </w:rPr>
              <w:t>Amend</w:t>
            </w:r>
            <w:r w:rsidR="00594D55">
              <w:rPr>
                <w:rFonts w:ascii="Arial" w:hAnsi="Arial" w:cs="Arial"/>
              </w:rPr>
              <w:t xml:space="preserve"> Policy CCH3 as follows</w:t>
            </w:r>
          </w:p>
          <w:p w14:paraId="220285CD" w14:textId="77777777" w:rsidR="00594D55" w:rsidRDefault="00594D55" w:rsidP="00594D55">
            <w:pPr>
              <w:rPr>
                <w:rFonts w:ascii="Arial" w:hAnsi="Arial" w:cs="Arial"/>
              </w:rPr>
            </w:pPr>
          </w:p>
          <w:p w14:paraId="254B1E60" w14:textId="77777777" w:rsidR="00594D55" w:rsidRPr="008D6600" w:rsidRDefault="0082289F" w:rsidP="008D6600">
            <w:pPr>
              <w:pStyle w:val="ListParagraph"/>
              <w:numPr>
                <w:ilvl w:val="0"/>
                <w:numId w:val="29"/>
              </w:numPr>
              <w:ind w:left="748" w:hanging="567"/>
              <w:rPr>
                <w:rFonts w:ascii="Arial" w:hAnsi="Arial" w:cs="Arial"/>
                <w:b/>
              </w:rPr>
            </w:pPr>
            <w:r w:rsidRPr="008D6600">
              <w:rPr>
                <w:rFonts w:ascii="Arial" w:hAnsi="Arial" w:cs="Arial"/>
                <w:b/>
              </w:rPr>
              <w:t>Residential Development</w:t>
            </w:r>
          </w:p>
          <w:p w14:paraId="62EA75C9" w14:textId="77777777" w:rsidR="0082289F" w:rsidRDefault="0082289F" w:rsidP="0082289F">
            <w:pPr>
              <w:rPr>
                <w:rFonts w:ascii="Arial" w:hAnsi="Arial" w:cs="Arial"/>
                <w:bCs/>
              </w:rPr>
            </w:pPr>
          </w:p>
          <w:tbl>
            <w:tblPr>
              <w:tblStyle w:val="TableGrid"/>
              <w:tblW w:w="0" w:type="auto"/>
              <w:tblLook w:val="04A0" w:firstRow="1" w:lastRow="0" w:firstColumn="1" w:lastColumn="0" w:noHBand="0" w:noVBand="1"/>
            </w:tblPr>
            <w:tblGrid>
              <w:gridCol w:w="5131"/>
              <w:gridCol w:w="5132"/>
            </w:tblGrid>
            <w:tr w:rsidR="0082289F" w14:paraId="2CD3437F" w14:textId="77777777">
              <w:tc>
                <w:tcPr>
                  <w:tcW w:w="5131" w:type="dxa"/>
                </w:tcPr>
                <w:p w14:paraId="73C91001" w14:textId="4CCC5FE1" w:rsidR="0082289F" w:rsidRPr="00BF2D5D" w:rsidRDefault="0082289F" w:rsidP="0082289F">
                  <w:pPr>
                    <w:rPr>
                      <w:rFonts w:ascii="Arial" w:hAnsi="Arial" w:cs="Arial"/>
                      <w:b/>
                    </w:rPr>
                  </w:pPr>
                  <w:r w:rsidRPr="00BF2D5D">
                    <w:rPr>
                      <w:rFonts w:ascii="Arial" w:hAnsi="Arial" w:cs="Arial"/>
                      <w:b/>
                    </w:rPr>
                    <w:t>Houses</w:t>
                  </w:r>
                </w:p>
              </w:tc>
              <w:tc>
                <w:tcPr>
                  <w:tcW w:w="5132" w:type="dxa"/>
                </w:tcPr>
                <w:p w14:paraId="0377FA8A" w14:textId="1832A78F" w:rsidR="0082289F" w:rsidRPr="00BF2D5D" w:rsidRDefault="00BF2D5D" w:rsidP="0082289F">
                  <w:pPr>
                    <w:rPr>
                      <w:rFonts w:ascii="Arial" w:hAnsi="Arial" w:cs="Arial"/>
                      <w:b/>
                    </w:rPr>
                  </w:pPr>
                  <w:r w:rsidRPr="00BF2D5D">
                    <w:rPr>
                      <w:rFonts w:ascii="Arial" w:hAnsi="Arial" w:cs="Arial"/>
                      <w:b/>
                    </w:rPr>
                    <w:t xml:space="preserve">Where houses are provided with a garage, driveway or dedicated parking bay, one standard EV Charging </w:t>
                  </w:r>
                  <w:r w:rsidRPr="000E70A9">
                    <w:rPr>
                      <w:rFonts w:ascii="Arial" w:hAnsi="Arial" w:cs="Arial"/>
                      <w:b/>
                      <w:strike/>
                      <w:color w:val="FF0000"/>
                    </w:rPr>
                    <w:t>Unit*</w:t>
                  </w:r>
                  <w:r w:rsidRPr="000E70A9">
                    <w:rPr>
                      <w:rFonts w:ascii="Arial" w:hAnsi="Arial" w:cs="Arial"/>
                      <w:b/>
                      <w:color w:val="FF0000"/>
                    </w:rPr>
                    <w:t xml:space="preserve"> </w:t>
                  </w:r>
                  <w:r w:rsidR="000E70A9" w:rsidRPr="000E70A9">
                    <w:rPr>
                      <w:rFonts w:ascii="Arial" w:hAnsi="Arial" w:cs="Arial"/>
                      <w:b/>
                      <w:color w:val="00B050"/>
                    </w:rPr>
                    <w:t xml:space="preserve">point </w:t>
                  </w:r>
                  <w:r w:rsidRPr="00BF2D5D">
                    <w:rPr>
                      <w:rFonts w:ascii="Arial" w:hAnsi="Arial" w:cs="Arial"/>
                      <w:b/>
                    </w:rPr>
                    <w:t>should be provided per dwelling.</w:t>
                  </w:r>
                </w:p>
              </w:tc>
            </w:tr>
            <w:tr w:rsidR="0082289F" w14:paraId="4B6588A2" w14:textId="77777777">
              <w:tc>
                <w:tcPr>
                  <w:tcW w:w="5131" w:type="dxa"/>
                </w:tcPr>
                <w:p w14:paraId="3FD11DED" w14:textId="43C6A1EB" w:rsidR="0082289F" w:rsidRPr="00BF2D5D" w:rsidRDefault="00BF2D5D" w:rsidP="0082289F">
                  <w:pPr>
                    <w:rPr>
                      <w:rFonts w:ascii="Arial" w:hAnsi="Arial" w:cs="Arial"/>
                      <w:b/>
                    </w:rPr>
                  </w:pPr>
                  <w:r w:rsidRPr="00BF2D5D">
                    <w:rPr>
                      <w:rFonts w:ascii="Arial" w:hAnsi="Arial" w:cs="Arial"/>
                      <w:b/>
                    </w:rPr>
                    <w:t>Flats (non-dedicated parking bays)</w:t>
                  </w:r>
                </w:p>
              </w:tc>
              <w:tc>
                <w:tcPr>
                  <w:tcW w:w="5132" w:type="dxa"/>
                </w:tcPr>
                <w:p w14:paraId="5475EF2E" w14:textId="41B1708C" w:rsidR="0082289F" w:rsidRPr="00BF2D5D" w:rsidRDefault="00BF2D5D" w:rsidP="0082289F">
                  <w:pPr>
                    <w:rPr>
                      <w:rFonts w:ascii="Arial" w:hAnsi="Arial" w:cs="Arial"/>
                      <w:b/>
                    </w:rPr>
                  </w:pPr>
                  <w:r w:rsidRPr="00BF2D5D">
                    <w:rPr>
                      <w:rFonts w:ascii="Arial" w:hAnsi="Arial" w:cs="Arial"/>
                      <w:b/>
                    </w:rPr>
                    <w:t xml:space="preserve">Where flatted development has integrated parking bays (under croft or parking court) proposals should include at least one dedicated bay with Fast EV Charging </w:t>
                  </w:r>
                  <w:r w:rsidR="000E70A9" w:rsidRPr="000E70A9">
                    <w:rPr>
                      <w:rFonts w:ascii="Arial" w:hAnsi="Arial" w:cs="Arial"/>
                      <w:b/>
                      <w:color w:val="00B050"/>
                    </w:rPr>
                    <w:t>point</w:t>
                  </w:r>
                  <w:r w:rsidR="000E70A9">
                    <w:rPr>
                      <w:rFonts w:ascii="Arial" w:hAnsi="Arial" w:cs="Arial"/>
                      <w:b/>
                    </w:rPr>
                    <w:t xml:space="preserve"> </w:t>
                  </w:r>
                  <w:r w:rsidRPr="000E70A9">
                    <w:rPr>
                      <w:rFonts w:ascii="Arial" w:hAnsi="Arial" w:cs="Arial"/>
                      <w:b/>
                      <w:strike/>
                      <w:color w:val="FF0000"/>
                    </w:rPr>
                    <w:t>Unit</w:t>
                  </w:r>
                  <w:r w:rsidRPr="00BF2D5D">
                    <w:rPr>
                      <w:rFonts w:ascii="Arial" w:hAnsi="Arial" w:cs="Arial"/>
                      <w:b/>
                    </w:rPr>
                    <w:t xml:space="preserve"> (as a minimum) to service the development.</w:t>
                  </w:r>
                </w:p>
              </w:tc>
            </w:tr>
          </w:tbl>
          <w:p w14:paraId="7C257D2D" w14:textId="6D58AE33" w:rsidR="0082289F" w:rsidRPr="0082289F" w:rsidRDefault="0082289F" w:rsidP="0082289F">
            <w:pPr>
              <w:rPr>
                <w:rFonts w:ascii="Arial" w:hAnsi="Arial" w:cs="Arial"/>
                <w:bCs/>
              </w:rPr>
            </w:pPr>
          </w:p>
        </w:tc>
        <w:tc>
          <w:tcPr>
            <w:tcW w:w="2410" w:type="dxa"/>
          </w:tcPr>
          <w:p w14:paraId="33756B77" w14:textId="77777777" w:rsidR="00DD026D" w:rsidRDefault="00DD026D" w:rsidP="001E75F1">
            <w:pPr>
              <w:spacing w:line="276" w:lineRule="auto"/>
              <w:rPr>
                <w:rFonts w:ascii="Arial" w:hAnsi="Arial" w:cs="Arial"/>
              </w:rPr>
            </w:pPr>
            <w:r>
              <w:rPr>
                <w:rFonts w:ascii="Arial" w:hAnsi="Arial" w:cs="Arial"/>
              </w:rPr>
              <w:lastRenderedPageBreak/>
              <w:t xml:space="preserve">Noted and accepted. </w:t>
            </w:r>
            <w:r w:rsidRPr="0096586A">
              <w:rPr>
                <w:rFonts w:ascii="Arial" w:hAnsi="Arial" w:cs="Arial"/>
              </w:rPr>
              <w:t xml:space="preserve"> </w:t>
            </w:r>
          </w:p>
          <w:p w14:paraId="6EB2A1F8" w14:textId="77777777" w:rsidR="00C466BB" w:rsidRDefault="00C466BB" w:rsidP="001E75F1">
            <w:pPr>
              <w:spacing w:line="276" w:lineRule="auto"/>
              <w:rPr>
                <w:rFonts w:ascii="Arial" w:hAnsi="Arial" w:cs="Arial"/>
              </w:rPr>
            </w:pPr>
          </w:p>
          <w:p w14:paraId="556945DC" w14:textId="77777777" w:rsidR="00C466BB" w:rsidRDefault="00C466BB" w:rsidP="001E75F1">
            <w:pPr>
              <w:spacing w:line="276" w:lineRule="auto"/>
              <w:rPr>
                <w:rFonts w:ascii="Arial" w:hAnsi="Arial" w:cs="Arial"/>
              </w:rPr>
            </w:pPr>
          </w:p>
          <w:p w14:paraId="0C476F2D" w14:textId="77777777" w:rsidR="00C466BB" w:rsidRDefault="00C466BB" w:rsidP="001E75F1">
            <w:pPr>
              <w:spacing w:line="276" w:lineRule="auto"/>
              <w:rPr>
                <w:rFonts w:ascii="Arial" w:hAnsi="Arial" w:cs="Arial"/>
              </w:rPr>
            </w:pPr>
          </w:p>
          <w:p w14:paraId="078FB2DE" w14:textId="77777777" w:rsidR="00C466BB" w:rsidRDefault="00C466BB" w:rsidP="001E75F1">
            <w:pPr>
              <w:spacing w:line="276" w:lineRule="auto"/>
              <w:rPr>
                <w:rFonts w:ascii="Arial" w:hAnsi="Arial" w:cs="Arial"/>
              </w:rPr>
            </w:pPr>
          </w:p>
          <w:p w14:paraId="249D3719" w14:textId="77777777" w:rsidR="00C466BB" w:rsidRDefault="00C466BB" w:rsidP="001E75F1">
            <w:pPr>
              <w:spacing w:line="276" w:lineRule="auto"/>
              <w:rPr>
                <w:rFonts w:ascii="Arial" w:hAnsi="Arial" w:cs="Arial"/>
              </w:rPr>
            </w:pPr>
          </w:p>
          <w:p w14:paraId="3C7468B7" w14:textId="77777777" w:rsidR="00C466BB" w:rsidRDefault="00C466BB" w:rsidP="001E75F1">
            <w:pPr>
              <w:spacing w:line="276" w:lineRule="auto"/>
              <w:rPr>
                <w:rFonts w:ascii="Arial" w:hAnsi="Arial" w:cs="Arial"/>
              </w:rPr>
            </w:pPr>
          </w:p>
          <w:p w14:paraId="7201A055" w14:textId="77777777" w:rsidR="00C466BB" w:rsidRDefault="00C466BB" w:rsidP="001E75F1">
            <w:pPr>
              <w:spacing w:line="276" w:lineRule="auto"/>
              <w:rPr>
                <w:rFonts w:ascii="Arial" w:hAnsi="Arial" w:cs="Arial"/>
              </w:rPr>
            </w:pPr>
          </w:p>
          <w:p w14:paraId="58158C08" w14:textId="77777777" w:rsidR="00C466BB" w:rsidRDefault="00C466BB" w:rsidP="001E75F1">
            <w:pPr>
              <w:spacing w:line="276" w:lineRule="auto"/>
              <w:rPr>
                <w:rFonts w:ascii="Arial" w:hAnsi="Arial" w:cs="Arial"/>
              </w:rPr>
            </w:pPr>
          </w:p>
          <w:p w14:paraId="0D803476" w14:textId="77777777" w:rsidR="00C466BB" w:rsidRDefault="00C466BB" w:rsidP="001E75F1">
            <w:pPr>
              <w:spacing w:line="276" w:lineRule="auto"/>
              <w:rPr>
                <w:rFonts w:ascii="Arial" w:hAnsi="Arial" w:cs="Arial"/>
              </w:rPr>
            </w:pPr>
          </w:p>
          <w:p w14:paraId="071DA8B8" w14:textId="77777777" w:rsidR="00C466BB" w:rsidRDefault="00C466BB" w:rsidP="001E75F1">
            <w:pPr>
              <w:spacing w:line="276" w:lineRule="auto"/>
              <w:rPr>
                <w:rFonts w:ascii="Arial" w:hAnsi="Arial" w:cs="Arial"/>
              </w:rPr>
            </w:pPr>
          </w:p>
          <w:p w14:paraId="4472A85A" w14:textId="77777777" w:rsidR="00C466BB" w:rsidRDefault="00C466BB" w:rsidP="001E75F1">
            <w:pPr>
              <w:spacing w:line="276" w:lineRule="auto"/>
              <w:rPr>
                <w:rFonts w:ascii="Arial" w:hAnsi="Arial" w:cs="Arial"/>
              </w:rPr>
            </w:pPr>
          </w:p>
          <w:p w14:paraId="18875F51" w14:textId="77777777" w:rsidR="00C466BB" w:rsidRDefault="00C466BB" w:rsidP="001E75F1">
            <w:pPr>
              <w:spacing w:line="276" w:lineRule="auto"/>
              <w:rPr>
                <w:rFonts w:ascii="Arial" w:hAnsi="Arial" w:cs="Arial"/>
              </w:rPr>
            </w:pPr>
          </w:p>
          <w:p w14:paraId="4540138B" w14:textId="48F9E263" w:rsidR="00C466BB" w:rsidRPr="0096586A" w:rsidRDefault="00C466BB" w:rsidP="001E75F1">
            <w:pPr>
              <w:spacing w:line="276" w:lineRule="auto"/>
              <w:rPr>
                <w:rFonts w:ascii="Arial" w:hAnsi="Arial" w:cs="Arial"/>
              </w:rPr>
            </w:pPr>
            <w:r>
              <w:rPr>
                <w:rFonts w:ascii="Arial" w:hAnsi="Arial" w:cs="Arial"/>
              </w:rPr>
              <w:t xml:space="preserve">Changes agreed. </w:t>
            </w:r>
          </w:p>
        </w:tc>
      </w:tr>
      <w:tr w:rsidR="00DD026D" w:rsidRPr="0096586A" w14:paraId="52F93617" w14:textId="77777777" w:rsidTr="00DD026D">
        <w:tc>
          <w:tcPr>
            <w:tcW w:w="1135" w:type="dxa"/>
          </w:tcPr>
          <w:p w14:paraId="30EAD39B" w14:textId="1F964564" w:rsidR="00DD026D" w:rsidRPr="0096586A" w:rsidRDefault="00DD026D" w:rsidP="0059611D">
            <w:pPr>
              <w:spacing w:line="276" w:lineRule="auto"/>
              <w:rPr>
                <w:rFonts w:ascii="Arial" w:hAnsi="Arial" w:cs="Arial"/>
                <w:b/>
                <w:bCs/>
              </w:rPr>
            </w:pPr>
            <w:r w:rsidRPr="0096586A">
              <w:rPr>
                <w:rFonts w:ascii="Arial" w:hAnsi="Arial" w:cs="Arial"/>
                <w:b/>
                <w:bCs/>
              </w:rPr>
              <w:lastRenderedPageBreak/>
              <w:t>AP6/18</w:t>
            </w:r>
          </w:p>
        </w:tc>
        <w:tc>
          <w:tcPr>
            <w:tcW w:w="10489" w:type="dxa"/>
          </w:tcPr>
          <w:p w14:paraId="06E4CAC5" w14:textId="77777777" w:rsidR="00DD026D" w:rsidRPr="0096586A" w:rsidRDefault="00DD026D" w:rsidP="00830B85">
            <w:pPr>
              <w:pStyle w:val="ListParagraph"/>
              <w:ind w:left="0"/>
              <w:rPr>
                <w:rFonts w:ascii="Arial" w:hAnsi="Arial" w:cs="Arial"/>
                <w:b/>
                <w:color w:val="45B0E1" w:themeColor="accent1" w:themeTint="99"/>
              </w:rPr>
            </w:pPr>
            <w:r w:rsidRPr="0096586A">
              <w:rPr>
                <w:rFonts w:ascii="Arial" w:hAnsi="Arial" w:cs="Arial"/>
                <w:b/>
                <w:color w:val="45B0E1" w:themeColor="accent1" w:themeTint="99"/>
              </w:rPr>
              <w:t xml:space="preserve">MR3: Mineral Safeguarding Areas </w:t>
            </w:r>
          </w:p>
          <w:p w14:paraId="1999C16D" w14:textId="77777777" w:rsidR="00DD026D" w:rsidRPr="0096586A" w:rsidRDefault="00DD026D" w:rsidP="00830B85">
            <w:pPr>
              <w:pStyle w:val="ListParagraph"/>
              <w:ind w:left="0"/>
              <w:rPr>
                <w:rFonts w:ascii="Arial" w:hAnsi="Arial" w:cs="Arial"/>
              </w:rPr>
            </w:pPr>
          </w:p>
          <w:p w14:paraId="56B99639" w14:textId="2B7BB5F9" w:rsidR="00DD026D" w:rsidRPr="0096586A" w:rsidRDefault="00DD026D" w:rsidP="003314A0">
            <w:pPr>
              <w:spacing w:before="100" w:beforeAutospacing="1" w:after="100" w:afterAutospacing="1"/>
              <w:rPr>
                <w:rFonts w:ascii="Arial" w:eastAsia="Times New Roman" w:hAnsi="Arial" w:cs="Arial"/>
                <w:b/>
                <w:lang w:eastAsia="en-GB"/>
              </w:rPr>
            </w:pPr>
            <w:r w:rsidRPr="0096586A">
              <w:rPr>
                <w:rFonts w:ascii="Arial" w:eastAsia="Times New Roman" w:hAnsi="Arial" w:cs="Arial"/>
                <w:b/>
                <w:lang w:eastAsia="en-GB"/>
              </w:rPr>
              <w:t xml:space="preserve">Planning permission will not be granted for development proposals where they would permanently sterilise </w:t>
            </w:r>
            <w:r w:rsidRPr="0096586A">
              <w:rPr>
                <w:rFonts w:ascii="Arial" w:hAnsi="Arial" w:cs="Arial"/>
                <w:b/>
                <w:bCs/>
                <w:color w:val="00B050"/>
              </w:rPr>
              <w:t xml:space="preserve">mineral </w:t>
            </w:r>
            <w:r w:rsidRPr="0096586A">
              <w:rPr>
                <w:rFonts w:ascii="Arial" w:eastAsia="Times New Roman" w:hAnsi="Arial" w:cs="Arial"/>
                <w:b/>
                <w:lang w:eastAsia="en-GB"/>
              </w:rPr>
              <w:t xml:space="preserve">resources </w:t>
            </w:r>
            <w:r w:rsidRPr="0096586A">
              <w:rPr>
                <w:rFonts w:ascii="Arial" w:eastAsia="Times New Roman" w:hAnsi="Arial" w:cs="Arial"/>
                <w:b/>
                <w:strike/>
                <w:color w:val="FF0000"/>
                <w:lang w:eastAsia="en-GB"/>
              </w:rPr>
              <w:t>of aggregate</w:t>
            </w:r>
            <w:r w:rsidRPr="0096586A">
              <w:rPr>
                <w:rFonts w:ascii="Arial" w:eastAsia="Times New Roman" w:hAnsi="Arial" w:cs="Arial"/>
                <w:b/>
                <w:color w:val="FF0000"/>
                <w:lang w:eastAsia="en-GB"/>
              </w:rPr>
              <w:t xml:space="preserve"> </w:t>
            </w:r>
            <w:r w:rsidRPr="0096586A">
              <w:rPr>
                <w:rFonts w:ascii="Arial" w:eastAsia="Times New Roman" w:hAnsi="Arial" w:cs="Arial"/>
                <w:b/>
                <w:bCs/>
                <w:lang w:eastAsia="en-GB"/>
              </w:rPr>
              <w:t>(</w:t>
            </w:r>
            <w:r w:rsidRPr="0096586A">
              <w:rPr>
                <w:rFonts w:ascii="Arial" w:eastAsia="Times New Roman" w:hAnsi="Arial" w:cs="Arial"/>
                <w:b/>
                <w:lang w:eastAsia="en-GB"/>
              </w:rPr>
              <w:t>identified within the mineral safeguarding areas on the proposals map</w:t>
            </w:r>
            <w:r w:rsidRPr="0096586A">
              <w:rPr>
                <w:rFonts w:ascii="Arial" w:eastAsia="Times New Roman" w:hAnsi="Arial" w:cs="Arial"/>
                <w:b/>
                <w:bCs/>
                <w:lang w:eastAsia="en-GB"/>
              </w:rPr>
              <w:t>)</w:t>
            </w:r>
            <w:r w:rsidRPr="0096586A">
              <w:rPr>
                <w:rFonts w:ascii="Arial" w:hAnsi="Arial" w:cs="Arial"/>
                <w:b/>
                <w:bCs/>
                <w:color w:val="00B050"/>
              </w:rPr>
              <w:t>,</w:t>
            </w:r>
            <w:r w:rsidRPr="0096586A">
              <w:rPr>
                <w:rFonts w:ascii="Arial" w:eastAsia="Times New Roman" w:hAnsi="Arial" w:cs="Arial"/>
                <w:b/>
                <w:lang w:eastAsia="en-GB"/>
              </w:rPr>
              <w:t xml:space="preserve"> </w:t>
            </w:r>
            <w:r w:rsidRPr="0096586A">
              <w:rPr>
                <w:rFonts w:ascii="Arial" w:hAnsi="Arial" w:cs="Arial"/>
                <w:b/>
                <w:color w:val="00B050"/>
              </w:rPr>
              <w:t xml:space="preserve">and </w:t>
            </w:r>
            <w:r w:rsidRPr="0096586A">
              <w:rPr>
                <w:rFonts w:ascii="Arial" w:hAnsi="Arial" w:cs="Arial"/>
                <w:b/>
                <w:bCs/>
                <w:color w:val="00B050"/>
              </w:rPr>
              <w:t>minerals</w:t>
            </w:r>
            <w:r w:rsidRPr="0096586A">
              <w:rPr>
                <w:rFonts w:ascii="Arial" w:hAnsi="Arial" w:cs="Arial"/>
                <w:b/>
                <w:color w:val="00B050"/>
              </w:rPr>
              <w:t xml:space="preserve"> related infrastructure unless</w:t>
            </w:r>
            <w:r w:rsidRPr="0096586A">
              <w:rPr>
                <w:rFonts w:ascii="Arial" w:eastAsia="Times New Roman" w:hAnsi="Arial" w:cs="Arial"/>
                <w:b/>
                <w:bCs/>
                <w:lang w:eastAsia="en-GB"/>
              </w:rPr>
              <w:t>:</w:t>
            </w:r>
            <w:r w:rsidRPr="0096586A">
              <w:rPr>
                <w:rFonts w:ascii="Arial" w:eastAsia="Times New Roman" w:hAnsi="Arial" w:cs="Arial"/>
                <w:b/>
                <w:lang w:eastAsia="en-GB"/>
              </w:rPr>
              <w:t xml:space="preserve"> </w:t>
            </w:r>
          </w:p>
          <w:p w14:paraId="260B5153" w14:textId="77777777" w:rsidR="00DD026D" w:rsidRPr="0096586A" w:rsidRDefault="00DD026D" w:rsidP="003314A0">
            <w:pPr>
              <w:spacing w:before="100" w:beforeAutospacing="1" w:after="100" w:afterAutospacing="1"/>
              <w:rPr>
                <w:rFonts w:ascii="Arial" w:eastAsia="Times New Roman" w:hAnsi="Arial" w:cs="Arial"/>
                <w:b/>
                <w:lang w:eastAsia="en-GB"/>
              </w:rPr>
            </w:pPr>
            <w:r w:rsidRPr="0096586A">
              <w:rPr>
                <w:rFonts w:ascii="Arial" w:eastAsia="Times New Roman" w:hAnsi="Arial" w:cs="Arial"/>
                <w:b/>
                <w:lang w:eastAsia="en-GB"/>
              </w:rPr>
              <w:t xml:space="preserve">a. The applicant can demonstrate that the extraction of the mineral is impracticable, uneconomic or environmentally unacceptable (including compromising amenity and social considerations); or </w:t>
            </w:r>
          </w:p>
          <w:p w14:paraId="1AAB5D46" w14:textId="77777777" w:rsidR="00DD026D" w:rsidRPr="0096586A" w:rsidRDefault="00DD026D" w:rsidP="003314A0">
            <w:pPr>
              <w:spacing w:before="100" w:beforeAutospacing="1" w:after="100" w:afterAutospacing="1"/>
              <w:rPr>
                <w:rFonts w:ascii="Arial" w:eastAsia="Times New Roman" w:hAnsi="Arial" w:cs="Arial"/>
                <w:b/>
                <w:lang w:eastAsia="en-GB"/>
              </w:rPr>
            </w:pPr>
            <w:r w:rsidRPr="0096586A">
              <w:rPr>
                <w:rFonts w:ascii="Arial" w:eastAsia="Times New Roman" w:hAnsi="Arial" w:cs="Arial"/>
                <w:b/>
                <w:lang w:eastAsia="en-GB"/>
              </w:rPr>
              <w:t xml:space="preserve">b. The mineral resource has already been extracted; or </w:t>
            </w:r>
          </w:p>
          <w:p w14:paraId="3C0ABE48" w14:textId="77777777" w:rsidR="00DD026D" w:rsidRPr="0096586A" w:rsidRDefault="00DD026D" w:rsidP="003314A0">
            <w:pPr>
              <w:spacing w:before="100" w:beforeAutospacing="1" w:after="100" w:afterAutospacing="1"/>
              <w:rPr>
                <w:rFonts w:ascii="Arial" w:eastAsia="Times New Roman" w:hAnsi="Arial" w:cs="Arial"/>
                <w:b/>
                <w:lang w:eastAsia="en-GB"/>
              </w:rPr>
            </w:pPr>
            <w:r w:rsidRPr="0096586A">
              <w:rPr>
                <w:rFonts w:ascii="Arial" w:eastAsia="Times New Roman" w:hAnsi="Arial" w:cs="Arial"/>
                <w:b/>
                <w:lang w:eastAsia="en-GB"/>
              </w:rPr>
              <w:t xml:space="preserve">c. The mineral can be extracted satisfactorily prior to the development taking place; or </w:t>
            </w:r>
          </w:p>
          <w:p w14:paraId="46971101" w14:textId="77777777" w:rsidR="00DD026D" w:rsidRPr="0096586A" w:rsidRDefault="00DD026D" w:rsidP="003314A0">
            <w:pPr>
              <w:spacing w:before="100" w:beforeAutospacing="1" w:after="100" w:afterAutospacing="1"/>
              <w:rPr>
                <w:rFonts w:ascii="Arial" w:eastAsia="Times New Roman" w:hAnsi="Arial" w:cs="Arial"/>
                <w:b/>
                <w:lang w:eastAsia="en-GB"/>
              </w:rPr>
            </w:pPr>
            <w:r w:rsidRPr="0096586A">
              <w:rPr>
                <w:rFonts w:ascii="Arial" w:eastAsia="Times New Roman" w:hAnsi="Arial" w:cs="Arial"/>
                <w:b/>
                <w:lang w:eastAsia="en-GB"/>
              </w:rPr>
              <w:lastRenderedPageBreak/>
              <w:t xml:space="preserve">d. The development is of a temporary nature and can be completed and the site restored within the timescale that the mineral is likely to be needed; or, </w:t>
            </w:r>
          </w:p>
          <w:p w14:paraId="1A3FCB73" w14:textId="77777777" w:rsidR="00DD026D" w:rsidRPr="0096586A" w:rsidRDefault="00DD026D" w:rsidP="00212093">
            <w:pPr>
              <w:rPr>
                <w:rFonts w:ascii="Arial" w:eastAsia="Times New Roman" w:hAnsi="Arial" w:cs="Arial"/>
                <w:b/>
                <w:bCs/>
                <w:lang w:eastAsia="en-GB"/>
              </w:rPr>
            </w:pPr>
            <w:r w:rsidRPr="0096586A">
              <w:rPr>
                <w:rFonts w:ascii="Arial" w:eastAsia="Times New Roman" w:hAnsi="Arial" w:cs="Arial"/>
                <w:b/>
                <w:lang w:eastAsia="en-GB"/>
              </w:rPr>
              <w:t xml:space="preserve">e. The nature and location of the development would have no significant impact on the potential working of the resource. </w:t>
            </w:r>
          </w:p>
          <w:p w14:paraId="14E3918F" w14:textId="77777777" w:rsidR="00DD026D" w:rsidRPr="0096586A" w:rsidRDefault="00DD026D" w:rsidP="00212093">
            <w:pPr>
              <w:rPr>
                <w:rFonts w:ascii="Arial" w:eastAsia="Times New Roman" w:hAnsi="Arial" w:cs="Arial"/>
                <w:lang w:eastAsia="en-GB"/>
              </w:rPr>
            </w:pPr>
          </w:p>
          <w:p w14:paraId="3BC49E9A" w14:textId="53963842" w:rsidR="00DD026D" w:rsidRPr="0096586A" w:rsidRDefault="00DD026D" w:rsidP="003314A0">
            <w:pPr>
              <w:spacing w:before="100" w:beforeAutospacing="1" w:after="100" w:afterAutospacing="1"/>
              <w:rPr>
                <w:rFonts w:ascii="Arial" w:hAnsi="Arial" w:cs="Arial"/>
                <w:bCs/>
              </w:rPr>
            </w:pPr>
            <w:r w:rsidRPr="0096586A">
              <w:rPr>
                <w:rFonts w:ascii="Arial" w:eastAsia="Times New Roman" w:hAnsi="Arial" w:cs="Arial"/>
                <w:lang w:eastAsia="en-GB"/>
              </w:rPr>
              <w:t>11.573 PPW stresses the importance of safeguarding mineral resources, which society may need,</w:t>
            </w:r>
            <w:r w:rsidRPr="0096586A">
              <w:rPr>
                <w:rFonts w:ascii="Arial" w:hAnsi="Arial" w:cs="Arial"/>
                <w:color w:val="00B050"/>
              </w:rPr>
              <w:t xml:space="preserve"> as well as the minerals related infrastructure to deliver this need.</w:t>
            </w:r>
            <w:r w:rsidRPr="0096586A">
              <w:rPr>
                <w:rFonts w:ascii="Arial" w:hAnsi="Arial" w:cs="Arial"/>
                <w:b/>
                <w:color w:val="00B050"/>
              </w:rPr>
              <w:t xml:space="preserve"> </w:t>
            </w:r>
            <w:r w:rsidRPr="0096586A">
              <w:rPr>
                <w:rFonts w:ascii="Arial" w:eastAsia="Times New Roman" w:hAnsi="Arial" w:cs="Arial"/>
                <w:strike/>
                <w:lang w:eastAsia="en-GB"/>
              </w:rPr>
              <w:t>that meet</w:t>
            </w:r>
            <w:r w:rsidRPr="0096586A">
              <w:rPr>
                <w:rFonts w:ascii="Arial" w:eastAsia="Times New Roman" w:hAnsi="Arial" w:cs="Arial"/>
                <w:lang w:eastAsia="en-GB"/>
              </w:rPr>
              <w:t xml:space="preserve"> </w:t>
            </w:r>
            <w:r w:rsidRPr="0096586A">
              <w:rPr>
                <w:rFonts w:ascii="Arial" w:eastAsia="Times New Roman" w:hAnsi="Arial" w:cs="Arial"/>
                <w:strike/>
                <w:lang w:eastAsia="en-GB"/>
              </w:rPr>
              <w:t>society’s needs</w:t>
            </w:r>
            <w:r w:rsidRPr="0096586A">
              <w:rPr>
                <w:rFonts w:ascii="Arial" w:eastAsia="Times New Roman" w:hAnsi="Arial" w:cs="Arial"/>
                <w:lang w:eastAsia="en-GB"/>
              </w:rPr>
              <w:t xml:space="preserve"> </w:t>
            </w:r>
            <w:r w:rsidRPr="0096586A">
              <w:rPr>
                <w:rFonts w:ascii="Arial" w:eastAsia="Times New Roman" w:hAnsi="Arial" w:cs="Arial"/>
                <w:strike/>
                <w:lang w:eastAsia="en-GB"/>
              </w:rPr>
              <w:t>now and in the future</w:t>
            </w:r>
            <w:r w:rsidRPr="0096586A">
              <w:rPr>
                <w:rFonts w:ascii="Arial" w:eastAsia="Times New Roman" w:hAnsi="Arial" w:cs="Arial"/>
                <w:lang w:eastAsia="en-GB"/>
              </w:rPr>
              <w:t xml:space="preserve">. This, however, does not necessarily indicate a presumption in favour of working the mineral deposits, merely that the location of the mineral is known. The safeguarded areas shown on the Proposals Map relate to the British Geological Survey (BGS) Aggregate Safeguarding Map for </w:t>
            </w:r>
            <w:proofErr w:type="gramStart"/>
            <w:r w:rsidRPr="0096586A">
              <w:rPr>
                <w:rFonts w:ascii="Arial" w:eastAsia="Times New Roman" w:hAnsi="Arial" w:cs="Arial"/>
                <w:lang w:eastAsia="en-GB"/>
              </w:rPr>
              <w:t>South West</w:t>
            </w:r>
            <w:proofErr w:type="gramEnd"/>
            <w:r w:rsidRPr="0096586A">
              <w:rPr>
                <w:rFonts w:ascii="Arial" w:eastAsia="Times New Roman" w:hAnsi="Arial" w:cs="Arial"/>
                <w:lang w:eastAsia="en-GB"/>
              </w:rPr>
              <w:t xml:space="preserve"> Wales.</w:t>
            </w:r>
          </w:p>
        </w:tc>
        <w:tc>
          <w:tcPr>
            <w:tcW w:w="2410" w:type="dxa"/>
          </w:tcPr>
          <w:p w14:paraId="010543C1" w14:textId="24EC0E5D" w:rsidR="00DD026D" w:rsidRPr="0096586A" w:rsidRDefault="00DD026D" w:rsidP="00740DAC">
            <w:pPr>
              <w:rPr>
                <w:rFonts w:ascii="Arial" w:hAnsi="Arial" w:cs="Arial"/>
              </w:rPr>
            </w:pPr>
            <w:r>
              <w:rPr>
                <w:rFonts w:ascii="Arial" w:hAnsi="Arial" w:cs="Arial"/>
              </w:rPr>
              <w:lastRenderedPageBreak/>
              <w:t>Changes agreed.</w:t>
            </w:r>
          </w:p>
        </w:tc>
      </w:tr>
      <w:tr w:rsidR="006B157B" w:rsidRPr="0096586A" w14:paraId="1A5DC2CA" w14:textId="77777777" w:rsidTr="00DD026D">
        <w:tc>
          <w:tcPr>
            <w:tcW w:w="1135" w:type="dxa"/>
          </w:tcPr>
          <w:p w14:paraId="6DC7248C" w14:textId="0D3DB139" w:rsidR="006B157B" w:rsidRPr="0096586A" w:rsidRDefault="00D40665" w:rsidP="0059611D">
            <w:pPr>
              <w:spacing w:line="276" w:lineRule="auto"/>
              <w:rPr>
                <w:rFonts w:ascii="Arial" w:hAnsi="Arial" w:cs="Arial"/>
                <w:b/>
                <w:bCs/>
              </w:rPr>
            </w:pPr>
            <w:r>
              <w:rPr>
                <w:rFonts w:ascii="Arial" w:hAnsi="Arial" w:cs="Arial"/>
                <w:b/>
                <w:bCs/>
              </w:rPr>
              <w:t>AP6/19</w:t>
            </w:r>
          </w:p>
        </w:tc>
        <w:tc>
          <w:tcPr>
            <w:tcW w:w="10489" w:type="dxa"/>
          </w:tcPr>
          <w:p w14:paraId="0BD21163" w14:textId="263A9CB6" w:rsidR="006B157B" w:rsidRPr="00C97BE8" w:rsidRDefault="00237499" w:rsidP="00C42B58">
            <w:pPr>
              <w:spacing w:line="276" w:lineRule="auto"/>
              <w:rPr>
                <w:rFonts w:ascii="Arial" w:hAnsi="Arial" w:cs="Arial"/>
                <w:b/>
                <w:bCs/>
                <w:highlight w:val="yellow"/>
              </w:rPr>
            </w:pPr>
            <w:r w:rsidRPr="00C97BE8">
              <w:rPr>
                <w:rFonts w:ascii="Arial" w:hAnsi="Arial" w:cs="Arial"/>
                <w:b/>
                <w:bCs/>
              </w:rPr>
              <w:t>Policy MR3</w:t>
            </w:r>
            <w:r w:rsidR="00C42B58" w:rsidRPr="00C97BE8">
              <w:rPr>
                <w:rFonts w:ascii="Arial" w:hAnsi="Arial" w:cs="Arial"/>
                <w:b/>
                <w:bCs/>
              </w:rPr>
              <w:t xml:space="preserve"> - </w:t>
            </w:r>
            <w:r w:rsidRPr="00C97BE8">
              <w:rPr>
                <w:rFonts w:ascii="Arial" w:hAnsi="Arial" w:cs="Arial"/>
                <w:b/>
                <w:bCs/>
              </w:rPr>
              <w:t>Add minerals safeguarding areas layer to the Proposals Map.</w:t>
            </w:r>
          </w:p>
        </w:tc>
        <w:tc>
          <w:tcPr>
            <w:tcW w:w="2410" w:type="dxa"/>
          </w:tcPr>
          <w:p w14:paraId="14F1C6A1" w14:textId="6D6CEB2D" w:rsidR="006B157B" w:rsidRDefault="00DE5B23" w:rsidP="00740DAC">
            <w:pPr>
              <w:rPr>
                <w:rFonts w:ascii="Arial" w:hAnsi="Arial" w:cs="Arial"/>
              </w:rPr>
            </w:pPr>
            <w:r>
              <w:rPr>
                <w:rFonts w:ascii="Arial" w:hAnsi="Arial" w:cs="Arial"/>
              </w:rPr>
              <w:t>Change agreed.</w:t>
            </w:r>
          </w:p>
        </w:tc>
      </w:tr>
      <w:tr w:rsidR="006B157B" w:rsidRPr="0096586A" w14:paraId="36A8BDD3" w14:textId="77777777" w:rsidTr="00DD026D">
        <w:tc>
          <w:tcPr>
            <w:tcW w:w="1135" w:type="dxa"/>
          </w:tcPr>
          <w:p w14:paraId="0B334B6A" w14:textId="5E1386DF" w:rsidR="006B157B" w:rsidRPr="0096586A" w:rsidRDefault="00C86751" w:rsidP="0059611D">
            <w:pPr>
              <w:spacing w:line="276" w:lineRule="auto"/>
              <w:rPr>
                <w:rFonts w:ascii="Arial" w:hAnsi="Arial" w:cs="Arial"/>
                <w:b/>
                <w:bCs/>
              </w:rPr>
            </w:pPr>
            <w:r w:rsidRPr="006764D6">
              <w:rPr>
                <w:rFonts w:ascii="Arial" w:hAnsi="Arial" w:cs="Arial"/>
                <w:b/>
                <w:bCs/>
              </w:rPr>
              <w:t>AP6/</w:t>
            </w:r>
            <w:r>
              <w:rPr>
                <w:rFonts w:ascii="Arial" w:hAnsi="Arial" w:cs="Arial"/>
                <w:b/>
                <w:bCs/>
              </w:rPr>
              <w:t>20</w:t>
            </w:r>
          </w:p>
        </w:tc>
        <w:tc>
          <w:tcPr>
            <w:tcW w:w="10489" w:type="dxa"/>
          </w:tcPr>
          <w:p w14:paraId="51510A92" w14:textId="77777777" w:rsidR="006B157B" w:rsidRPr="003C4B36" w:rsidRDefault="003C4B36" w:rsidP="00830B85">
            <w:pPr>
              <w:pStyle w:val="ListParagraph"/>
              <w:ind w:left="0"/>
              <w:rPr>
                <w:rFonts w:ascii="Arial" w:hAnsi="Arial" w:cs="Arial"/>
                <w:b/>
              </w:rPr>
            </w:pPr>
            <w:r w:rsidRPr="003C4B36">
              <w:rPr>
                <w:rFonts w:ascii="Arial" w:hAnsi="Arial" w:cs="Arial"/>
                <w:b/>
              </w:rPr>
              <w:t>In response to the recent publication of TAN 15 - development, flooding and coastal erosion, the Council should undertake a review of the SFCA and the Infrastructure Assessment Topic Paper and, if necessary, make appropriate revisions to these documents.</w:t>
            </w:r>
          </w:p>
          <w:p w14:paraId="414876F6" w14:textId="77777777" w:rsidR="003C4B36" w:rsidRPr="003C4B36" w:rsidRDefault="003C4B36" w:rsidP="00830B85">
            <w:pPr>
              <w:pStyle w:val="ListParagraph"/>
              <w:ind w:left="0"/>
              <w:rPr>
                <w:rFonts w:ascii="Arial" w:hAnsi="Arial" w:cs="Arial"/>
                <w:bCs/>
              </w:rPr>
            </w:pPr>
          </w:p>
          <w:p w14:paraId="3EEDB1AB" w14:textId="77777777" w:rsidR="003C4B36" w:rsidRPr="003C4B36" w:rsidRDefault="003C4B36" w:rsidP="003C4B36">
            <w:pPr>
              <w:rPr>
                <w:rFonts w:ascii="Arial" w:hAnsi="Arial" w:cs="Arial"/>
                <w:bCs/>
              </w:rPr>
            </w:pPr>
            <w:r w:rsidRPr="003C4B36">
              <w:rPr>
                <w:rFonts w:ascii="Arial" w:hAnsi="Arial" w:cs="Arial"/>
                <w:bCs/>
              </w:rPr>
              <w:t>A review of the SFCA has been undertaken to appraise whether any amendments are required. The sites have been considered against the guidance in TAN15 as well as the most recent Flood Maps for Planning.</w:t>
            </w:r>
          </w:p>
          <w:p w14:paraId="1E5FE764" w14:textId="77777777" w:rsidR="003C4B36" w:rsidRPr="003C4B36" w:rsidRDefault="003C4B36" w:rsidP="003C4B36">
            <w:pPr>
              <w:rPr>
                <w:rFonts w:ascii="Arial" w:hAnsi="Arial" w:cs="Arial"/>
                <w:bCs/>
              </w:rPr>
            </w:pPr>
          </w:p>
          <w:p w14:paraId="3FC5B6C7" w14:textId="77777777" w:rsidR="003C4B36" w:rsidRPr="003C4B36" w:rsidRDefault="003C4B36" w:rsidP="003C4B36">
            <w:pPr>
              <w:rPr>
                <w:rFonts w:ascii="Arial" w:hAnsi="Arial" w:cs="Arial"/>
                <w:bCs/>
              </w:rPr>
            </w:pPr>
            <w:r w:rsidRPr="003C4B36">
              <w:rPr>
                <w:rFonts w:ascii="Arial" w:hAnsi="Arial" w:cs="Arial"/>
                <w:bCs/>
              </w:rPr>
              <w:t>It is considered that no amendments are required to the proposed allocations on this basis.</w:t>
            </w:r>
          </w:p>
          <w:p w14:paraId="119B3089" w14:textId="77777777" w:rsidR="003C4B36" w:rsidRPr="003C4B36" w:rsidRDefault="003C4B36" w:rsidP="003C4B36">
            <w:pPr>
              <w:rPr>
                <w:rFonts w:ascii="Arial" w:hAnsi="Arial" w:cs="Arial"/>
                <w:bCs/>
              </w:rPr>
            </w:pPr>
          </w:p>
          <w:p w14:paraId="49E0CAA5" w14:textId="1F01B8FA" w:rsidR="003C4B36" w:rsidRPr="003C4B36" w:rsidRDefault="003C4B36" w:rsidP="003C4B36">
            <w:pPr>
              <w:pStyle w:val="ListParagraph"/>
              <w:ind w:left="0"/>
              <w:rPr>
                <w:rFonts w:ascii="Arial" w:hAnsi="Arial" w:cs="Arial"/>
                <w:bCs/>
              </w:rPr>
            </w:pPr>
            <w:r w:rsidRPr="003C4B36">
              <w:rPr>
                <w:rFonts w:ascii="Arial" w:hAnsi="Arial" w:cs="Arial"/>
                <w:bCs/>
              </w:rPr>
              <w:t>The Infrastructure Assessment Topic Paper has been reviewed in accordance with the guidance in TAN15 to make specific reference to flooding infrastructure. It is not considered that there are any infrastructure requirements necessary to facilitate the plan’s allocations, as sites allocated within the Plan are not materially affected by flood risk. However, should future assessments identify a need for flood risk management infrastructure, this will be addressed and incorporated within the Infrastructure Assessment to ensure sustainable and resilient delivery of the plan.</w:t>
            </w:r>
          </w:p>
        </w:tc>
        <w:tc>
          <w:tcPr>
            <w:tcW w:w="2410" w:type="dxa"/>
          </w:tcPr>
          <w:p w14:paraId="4FCAEB11" w14:textId="26B3086B" w:rsidR="006B157B" w:rsidRDefault="00492D71" w:rsidP="00740DAC">
            <w:pPr>
              <w:rPr>
                <w:rFonts w:ascii="Arial" w:hAnsi="Arial" w:cs="Arial"/>
              </w:rPr>
            </w:pPr>
            <w:r>
              <w:rPr>
                <w:rFonts w:ascii="Arial" w:hAnsi="Arial" w:cs="Arial"/>
              </w:rPr>
              <w:t>Changes agreed.</w:t>
            </w:r>
          </w:p>
        </w:tc>
      </w:tr>
      <w:tr w:rsidR="006B157B" w:rsidRPr="0096586A" w14:paraId="5F37E85D" w14:textId="77777777" w:rsidTr="00DD026D">
        <w:tc>
          <w:tcPr>
            <w:tcW w:w="1135" w:type="dxa"/>
          </w:tcPr>
          <w:p w14:paraId="2D91168B" w14:textId="54930571" w:rsidR="006B157B" w:rsidRPr="0096586A" w:rsidRDefault="00E43D58" w:rsidP="0059611D">
            <w:pPr>
              <w:spacing w:line="276" w:lineRule="auto"/>
              <w:rPr>
                <w:rFonts w:ascii="Arial" w:hAnsi="Arial" w:cs="Arial"/>
                <w:b/>
                <w:bCs/>
              </w:rPr>
            </w:pPr>
            <w:r w:rsidRPr="00DD3075">
              <w:rPr>
                <w:rFonts w:ascii="Arial" w:hAnsi="Arial" w:cs="Arial"/>
                <w:b/>
                <w:bCs/>
              </w:rPr>
              <w:lastRenderedPageBreak/>
              <w:t>AP6/2</w:t>
            </w:r>
            <w:r>
              <w:rPr>
                <w:rFonts w:ascii="Arial" w:hAnsi="Arial" w:cs="Arial"/>
                <w:b/>
                <w:bCs/>
              </w:rPr>
              <w:t>1</w:t>
            </w:r>
          </w:p>
        </w:tc>
        <w:tc>
          <w:tcPr>
            <w:tcW w:w="10489" w:type="dxa"/>
          </w:tcPr>
          <w:p w14:paraId="69ECE473" w14:textId="77777777" w:rsidR="00085B70" w:rsidRPr="00085B70" w:rsidRDefault="00085B70" w:rsidP="00085B70">
            <w:pPr>
              <w:rPr>
                <w:rFonts w:ascii="Arial" w:hAnsi="Arial" w:cs="Arial"/>
                <w:b/>
              </w:rPr>
            </w:pPr>
            <w:r w:rsidRPr="00085B70">
              <w:rPr>
                <w:rFonts w:ascii="Arial" w:hAnsi="Arial" w:cs="Arial"/>
                <w:b/>
              </w:rPr>
              <w:t>Amend the proposals map to annotate those site that are subject to flood constraints; and revise the schedule of allocated sites prepared in accordance with AP2/5 to explain the flood constraints at these sites.</w:t>
            </w:r>
          </w:p>
          <w:p w14:paraId="18355C0E" w14:textId="77777777" w:rsidR="00085B70" w:rsidRPr="00085B70" w:rsidRDefault="00085B70" w:rsidP="00085B70">
            <w:pPr>
              <w:rPr>
                <w:rFonts w:ascii="Arial" w:hAnsi="Arial" w:cs="Arial"/>
                <w:bCs/>
              </w:rPr>
            </w:pPr>
          </w:p>
          <w:p w14:paraId="1FB386CC" w14:textId="52194526" w:rsidR="00085B70" w:rsidRPr="00085B70" w:rsidRDefault="00085B70" w:rsidP="00085B70">
            <w:pPr>
              <w:rPr>
                <w:rFonts w:ascii="Arial" w:hAnsi="Arial" w:cs="Arial"/>
                <w:bCs/>
              </w:rPr>
            </w:pPr>
            <w:r w:rsidRPr="00085B70">
              <w:rPr>
                <w:rFonts w:ascii="Arial" w:hAnsi="Arial" w:cs="Arial"/>
                <w:bCs/>
              </w:rPr>
              <w:t>In considering the potential amendments to the proposal maps, the work has been outsourced to a third party with the Council seeking to annotate within the interactive map.</w:t>
            </w:r>
          </w:p>
          <w:p w14:paraId="4C09C391" w14:textId="77777777" w:rsidR="00085B70" w:rsidRPr="00085B70" w:rsidRDefault="00085B70" w:rsidP="00085B70">
            <w:pPr>
              <w:rPr>
                <w:rFonts w:ascii="Arial" w:hAnsi="Arial" w:cs="Arial"/>
                <w:bCs/>
              </w:rPr>
            </w:pPr>
          </w:p>
          <w:p w14:paraId="321AAAFD" w14:textId="78BFCAAF" w:rsidR="00085B70" w:rsidRPr="0096586A" w:rsidRDefault="00085B70" w:rsidP="00085B70">
            <w:pPr>
              <w:pStyle w:val="ListParagraph"/>
              <w:ind w:left="0"/>
              <w:rPr>
                <w:rFonts w:ascii="Arial" w:hAnsi="Arial" w:cs="Arial"/>
                <w:b/>
                <w:color w:val="45B0E1" w:themeColor="accent1" w:themeTint="99"/>
              </w:rPr>
            </w:pPr>
            <w:r w:rsidRPr="00085B70">
              <w:rPr>
                <w:rFonts w:ascii="Arial" w:hAnsi="Arial" w:cs="Arial"/>
                <w:bCs/>
              </w:rPr>
              <w:t>Amendments to the schedule of allocated sites have been incorporated into the table provided in response to action point AP2/5 for Hearing Session 2.</w:t>
            </w:r>
          </w:p>
        </w:tc>
        <w:tc>
          <w:tcPr>
            <w:tcW w:w="2410" w:type="dxa"/>
          </w:tcPr>
          <w:p w14:paraId="441E733E" w14:textId="3D56AE63" w:rsidR="006B157B" w:rsidRDefault="00492D71" w:rsidP="00740DAC">
            <w:pPr>
              <w:rPr>
                <w:rFonts w:ascii="Arial" w:hAnsi="Arial" w:cs="Arial"/>
              </w:rPr>
            </w:pPr>
            <w:r>
              <w:rPr>
                <w:rFonts w:ascii="Arial" w:hAnsi="Arial" w:cs="Arial"/>
              </w:rPr>
              <w:t>Changes agreed.</w:t>
            </w:r>
          </w:p>
        </w:tc>
      </w:tr>
      <w:tr w:rsidR="006B157B" w:rsidRPr="0096586A" w14:paraId="4AD6017B" w14:textId="77777777" w:rsidTr="00DD026D">
        <w:tc>
          <w:tcPr>
            <w:tcW w:w="1135" w:type="dxa"/>
          </w:tcPr>
          <w:p w14:paraId="25AF19BD" w14:textId="5176CA19" w:rsidR="006B157B" w:rsidRPr="0096586A" w:rsidRDefault="003939D4" w:rsidP="0059611D">
            <w:pPr>
              <w:spacing w:line="276" w:lineRule="auto"/>
              <w:rPr>
                <w:rFonts w:ascii="Arial" w:hAnsi="Arial" w:cs="Arial"/>
                <w:b/>
                <w:bCs/>
              </w:rPr>
            </w:pPr>
            <w:r w:rsidRPr="00DD3075">
              <w:rPr>
                <w:rFonts w:ascii="Arial" w:hAnsi="Arial" w:cs="Arial"/>
                <w:b/>
                <w:bCs/>
              </w:rPr>
              <w:t>AP6/2</w:t>
            </w:r>
            <w:r>
              <w:rPr>
                <w:rFonts w:ascii="Arial" w:hAnsi="Arial" w:cs="Arial"/>
                <w:b/>
                <w:bCs/>
              </w:rPr>
              <w:t>2</w:t>
            </w:r>
          </w:p>
        </w:tc>
        <w:tc>
          <w:tcPr>
            <w:tcW w:w="10489" w:type="dxa"/>
          </w:tcPr>
          <w:p w14:paraId="3548E0C9" w14:textId="2AF1346D" w:rsidR="006B157B" w:rsidRPr="00C2630D" w:rsidRDefault="00C2630D" w:rsidP="00830B85">
            <w:pPr>
              <w:pStyle w:val="ListParagraph"/>
              <w:ind w:left="0"/>
              <w:rPr>
                <w:rFonts w:ascii="Arial" w:hAnsi="Arial" w:cs="Arial"/>
                <w:bCs/>
              </w:rPr>
            </w:pPr>
            <w:r w:rsidRPr="00C2630D">
              <w:rPr>
                <w:rFonts w:ascii="Arial" w:hAnsi="Arial" w:cs="Arial"/>
                <w:bCs/>
              </w:rPr>
              <w:t>Amend Policy SP12 to include an additional criterion (criterion l) in the Policy relating to flood resilient design, and add an additional paragraph in the supporting text relating to flood resilient design (paragraph number below subject to change in final Plan), as follows:</w:t>
            </w:r>
          </w:p>
          <w:p w14:paraId="1E9EFCAF" w14:textId="77777777" w:rsidR="00C2630D" w:rsidRDefault="00C2630D" w:rsidP="00830B85">
            <w:pPr>
              <w:pStyle w:val="ListParagraph"/>
              <w:ind w:left="0"/>
              <w:rPr>
                <w:rFonts w:ascii="Arial" w:hAnsi="Arial" w:cs="Arial"/>
                <w:b/>
                <w:color w:val="45B0E1" w:themeColor="accent1" w:themeTint="99"/>
              </w:rPr>
            </w:pPr>
          </w:p>
          <w:p w14:paraId="7D97535F" w14:textId="4AAF23B3" w:rsidR="0043618E" w:rsidRPr="001F063E" w:rsidRDefault="0043618E" w:rsidP="0043618E">
            <w:pPr>
              <w:pStyle w:val="ListParagraph"/>
              <w:rPr>
                <w:rFonts w:ascii="Arial" w:hAnsi="Arial" w:cs="Arial"/>
                <w:bCs/>
                <w:color w:val="00B050"/>
              </w:rPr>
            </w:pPr>
            <w:r w:rsidRPr="001F063E">
              <w:rPr>
                <w:rFonts w:ascii="Arial" w:hAnsi="Arial" w:cs="Arial"/>
                <w:bCs/>
                <w:color w:val="00B050"/>
              </w:rPr>
              <w:t>l) Incorporate flood resilient design into new construction in areas identified as Zones 2 and 3 within the Flood Map for Planning (and the TAN 15 Defended Zones).</w:t>
            </w:r>
          </w:p>
          <w:p w14:paraId="6A2B454D" w14:textId="77777777" w:rsidR="0043618E" w:rsidRPr="001F063E" w:rsidRDefault="0043618E" w:rsidP="0043618E">
            <w:pPr>
              <w:pStyle w:val="ListParagraph"/>
              <w:ind w:left="0"/>
              <w:rPr>
                <w:rFonts w:ascii="Arial" w:hAnsi="Arial" w:cs="Arial"/>
                <w:bCs/>
                <w:color w:val="00B050"/>
              </w:rPr>
            </w:pPr>
          </w:p>
          <w:p w14:paraId="6602C1D9" w14:textId="77777777" w:rsidR="00C2630D" w:rsidRPr="001F063E" w:rsidRDefault="0043618E" w:rsidP="0043618E">
            <w:pPr>
              <w:pStyle w:val="ListParagraph"/>
              <w:ind w:left="0"/>
              <w:rPr>
                <w:rFonts w:ascii="Arial" w:hAnsi="Arial" w:cs="Arial"/>
                <w:bCs/>
                <w:color w:val="00B050"/>
              </w:rPr>
            </w:pPr>
            <w:r w:rsidRPr="001F063E">
              <w:rPr>
                <w:rFonts w:ascii="Arial" w:hAnsi="Arial" w:cs="Arial"/>
                <w:bCs/>
                <w:color w:val="00B050"/>
              </w:rPr>
              <w:t>11.276 Improving the resilience of communities at risk of flooding now and under potential climate change scenarios is a priority for planning authorities. Design considerations will be a key factor when determining whether development is acceptable in flood risk areas. The most effective solutions will combine both site-level and property-level resilience measures. Any development in Zones 2 and 3 and the TAN 15 Defended Zones must have resilience to flood built-in at site and property level. Reference is made to the Authority’s Supplementary Planning Guidance on Flood Risk and Flood Resilient Design.</w:t>
            </w:r>
          </w:p>
          <w:p w14:paraId="58756D8C" w14:textId="77777777" w:rsidR="0043618E" w:rsidRDefault="0043618E" w:rsidP="0043618E">
            <w:pPr>
              <w:pStyle w:val="ListParagraph"/>
              <w:ind w:left="0"/>
              <w:rPr>
                <w:rFonts w:ascii="Arial" w:hAnsi="Arial" w:cs="Arial"/>
                <w:b/>
                <w:color w:val="45B0E1" w:themeColor="accent1" w:themeTint="99"/>
              </w:rPr>
            </w:pPr>
          </w:p>
          <w:p w14:paraId="255798EA" w14:textId="77777777" w:rsidR="00036391" w:rsidRPr="00036391" w:rsidRDefault="00036391" w:rsidP="00036391">
            <w:pPr>
              <w:pStyle w:val="Default"/>
            </w:pPr>
            <w:r w:rsidRPr="00036391">
              <w:rPr>
                <w:b/>
                <w:bCs/>
              </w:rPr>
              <w:t xml:space="preserve">CCH4 </w:t>
            </w:r>
          </w:p>
          <w:p w14:paraId="2C920DA5" w14:textId="77777777" w:rsidR="00036391" w:rsidRDefault="00036391" w:rsidP="00036391">
            <w:pPr>
              <w:pStyle w:val="Default"/>
            </w:pPr>
            <w:r w:rsidRPr="00036391">
              <w:t xml:space="preserve">New paragraph to be added (after paragraph 11.519) of the reasoned justification of Policy CCH4 to reflect the requirements of TAN 15 - development, flooding and coastal erosion in relation to Drainage Statements. </w:t>
            </w:r>
          </w:p>
          <w:p w14:paraId="2D886695" w14:textId="77777777" w:rsidR="00036391" w:rsidRPr="00036391" w:rsidRDefault="00036391" w:rsidP="00036391">
            <w:pPr>
              <w:pStyle w:val="Default"/>
            </w:pPr>
          </w:p>
          <w:p w14:paraId="7A22351A" w14:textId="77777777" w:rsidR="00036391" w:rsidRDefault="00036391" w:rsidP="00036391">
            <w:pPr>
              <w:pStyle w:val="Default"/>
              <w:rPr>
                <w:color w:val="00AF50"/>
              </w:rPr>
            </w:pPr>
            <w:r w:rsidRPr="00036391">
              <w:rPr>
                <w:color w:val="00AF50"/>
              </w:rPr>
              <w:t xml:space="preserve">In accordance with national policy, applicants are expected to give due consideration to surface water drainage from the outset of the development process. Reference should be had to paragraph 7.6 of Technical Advice Note 15: Development and Flood Risk (TAN15), which </w:t>
            </w:r>
            <w:r w:rsidRPr="00036391">
              <w:rPr>
                <w:color w:val="00AF50"/>
              </w:rPr>
              <w:lastRenderedPageBreak/>
              <w:t xml:space="preserve">advises that, where planning permission is sought prior to SAB approval, a Drainage Statement should be submitted as part of the planning application. </w:t>
            </w:r>
          </w:p>
          <w:p w14:paraId="3CBA0E84" w14:textId="77777777" w:rsidR="00036391" w:rsidRPr="00036391" w:rsidRDefault="00036391" w:rsidP="00036391">
            <w:pPr>
              <w:pStyle w:val="Default"/>
            </w:pPr>
          </w:p>
          <w:p w14:paraId="0D5C0F33" w14:textId="77777777" w:rsidR="00036391" w:rsidRPr="00036391" w:rsidRDefault="00036391" w:rsidP="00036391">
            <w:pPr>
              <w:pStyle w:val="Default"/>
            </w:pPr>
            <w:r w:rsidRPr="00036391">
              <w:rPr>
                <w:b/>
                <w:bCs/>
              </w:rPr>
              <w:t xml:space="preserve">CCH5 </w:t>
            </w:r>
          </w:p>
          <w:p w14:paraId="78B70E1B" w14:textId="3FCDF422" w:rsidR="0043618E" w:rsidRPr="00036391" w:rsidRDefault="00036391" w:rsidP="00036391">
            <w:pPr>
              <w:pStyle w:val="ListParagraph"/>
              <w:ind w:left="0"/>
              <w:rPr>
                <w:rFonts w:ascii="Arial" w:hAnsi="Arial" w:cs="Arial"/>
                <w:b/>
                <w:color w:val="45B0E1" w:themeColor="accent1" w:themeTint="99"/>
              </w:rPr>
            </w:pPr>
            <w:r w:rsidRPr="00036391">
              <w:rPr>
                <w:rFonts w:ascii="Arial" w:hAnsi="Arial" w:cs="Arial"/>
              </w:rPr>
              <w:t xml:space="preserve">The deletion of Policy CCH5 was agreed under AP6/5. A review of the new TAN15 has been undertaken and it is considered that there is no need to reintroduce Policy CCH5 to provide additional guidance as the new TAN15 suffices. </w:t>
            </w:r>
          </w:p>
          <w:p w14:paraId="53F782CA" w14:textId="77777777" w:rsidR="0043618E" w:rsidRDefault="0043618E" w:rsidP="0043618E">
            <w:pPr>
              <w:pStyle w:val="ListParagraph"/>
              <w:ind w:left="0"/>
              <w:rPr>
                <w:rFonts w:ascii="Arial" w:hAnsi="Arial" w:cs="Arial"/>
                <w:b/>
                <w:color w:val="45B0E1" w:themeColor="accent1" w:themeTint="99"/>
              </w:rPr>
            </w:pPr>
          </w:p>
          <w:p w14:paraId="47B6E12F" w14:textId="77777777" w:rsidR="00036391" w:rsidRPr="00073727" w:rsidRDefault="00036391" w:rsidP="00036391">
            <w:pPr>
              <w:pStyle w:val="Default"/>
            </w:pPr>
            <w:r w:rsidRPr="00073727">
              <w:rPr>
                <w:b/>
                <w:bCs/>
              </w:rPr>
              <w:t xml:space="preserve">NE5, NE6, NE7 and NE8 </w:t>
            </w:r>
          </w:p>
          <w:p w14:paraId="10BB7457" w14:textId="77777777" w:rsidR="00073727" w:rsidRDefault="00073727" w:rsidP="00073727">
            <w:pPr>
              <w:pStyle w:val="Default"/>
            </w:pPr>
            <w:r w:rsidRPr="00073727">
              <w:t xml:space="preserve">A review of policies NE5, NE6, NE7 and NE8 in conjunction with the new TAN15 guidance has been undertaken and it is considered that there is no need to introduce amendments to these policies on account of the new policy guidance. </w:t>
            </w:r>
          </w:p>
          <w:p w14:paraId="0D9D18B5" w14:textId="77777777" w:rsidR="00073727" w:rsidRPr="00073727" w:rsidRDefault="00073727" w:rsidP="00073727">
            <w:pPr>
              <w:pStyle w:val="Default"/>
            </w:pPr>
          </w:p>
          <w:p w14:paraId="026AF82A" w14:textId="77777777" w:rsidR="00073727" w:rsidRPr="00073727" w:rsidRDefault="00073727" w:rsidP="00073727">
            <w:pPr>
              <w:pStyle w:val="Default"/>
            </w:pPr>
            <w:r w:rsidRPr="00073727">
              <w:rPr>
                <w:b/>
                <w:bCs/>
              </w:rPr>
              <w:t xml:space="preserve">SP16 </w:t>
            </w:r>
          </w:p>
          <w:p w14:paraId="5CBF0C78" w14:textId="77777777" w:rsidR="00073727" w:rsidRDefault="00073727" w:rsidP="00073727">
            <w:pPr>
              <w:pStyle w:val="Default"/>
            </w:pPr>
            <w:r w:rsidRPr="00073727">
              <w:t xml:space="preserve">Amend paragraph 11.471 in the supporting text of Policy SP16 to refer to the new Flood Map for Planning zones rather than the former DAMs zones, as follows: </w:t>
            </w:r>
          </w:p>
          <w:p w14:paraId="754B23F7" w14:textId="77777777" w:rsidR="00073727" w:rsidRPr="00073727" w:rsidRDefault="00073727" w:rsidP="00073727">
            <w:pPr>
              <w:pStyle w:val="Default"/>
            </w:pPr>
          </w:p>
          <w:p w14:paraId="4AEF1190" w14:textId="42593D10" w:rsidR="00036391" w:rsidRPr="00073727" w:rsidRDefault="00073727" w:rsidP="00073727">
            <w:pPr>
              <w:pStyle w:val="ListParagraph"/>
              <w:ind w:left="0"/>
              <w:rPr>
                <w:rFonts w:ascii="Arial" w:hAnsi="Arial" w:cs="Arial"/>
                <w:b/>
                <w:color w:val="45B0E1" w:themeColor="accent1" w:themeTint="99"/>
              </w:rPr>
            </w:pPr>
            <w:r w:rsidRPr="00073727">
              <w:rPr>
                <w:rFonts w:ascii="Arial" w:hAnsi="Arial" w:cs="Arial"/>
              </w:rPr>
              <w:t xml:space="preserve">11.471 Proposals affected by flood risk will be required to submit a Flood Consequences Assessment as part of any planning application and the Council will consult with Natural Resources Wales (NRW). Where a site is in part impacted upon by flood risk, the developer will need to consider the impact of the risk on the developability of the remainder of the site. Where appropriate they should undertake the necessary evidential work (including a flood consequences assessment) to the satisfaction of NRW. Only less vulnerable development will be permitted within </w:t>
            </w:r>
            <w:r w:rsidRPr="002C4B88">
              <w:rPr>
                <w:rFonts w:ascii="Arial" w:hAnsi="Arial" w:cs="Arial"/>
                <w:strike/>
                <w:color w:val="FF0000"/>
              </w:rPr>
              <w:t>Zone C2</w:t>
            </w:r>
            <w:r w:rsidRPr="00073727">
              <w:rPr>
                <w:rFonts w:ascii="Arial" w:hAnsi="Arial" w:cs="Arial"/>
                <w:color w:val="FF0000"/>
              </w:rPr>
              <w:t xml:space="preserve"> </w:t>
            </w:r>
            <w:r w:rsidRPr="00073727">
              <w:rPr>
                <w:rFonts w:ascii="Arial" w:hAnsi="Arial" w:cs="Arial"/>
                <w:color w:val="00AF50"/>
              </w:rPr>
              <w:t>areas identified in the Flood Map for Planning as being within Zone 3 (Rivers and Seas)</w:t>
            </w:r>
            <w:r w:rsidRPr="00073727">
              <w:rPr>
                <w:rFonts w:ascii="Arial" w:hAnsi="Arial" w:cs="Arial"/>
                <w:color w:val="45AFE0"/>
              </w:rPr>
              <w:t xml:space="preserve">. </w:t>
            </w:r>
            <w:r w:rsidRPr="00073727">
              <w:rPr>
                <w:rFonts w:ascii="Arial" w:hAnsi="Arial" w:cs="Arial"/>
              </w:rPr>
              <w:t xml:space="preserve">Regard should be had to Policy CCH4: Flood Risk Management and Avoidance as contained within this Plan. </w:t>
            </w:r>
          </w:p>
          <w:p w14:paraId="18DC0550" w14:textId="77777777" w:rsidR="00036391" w:rsidRDefault="00036391" w:rsidP="0043618E">
            <w:pPr>
              <w:pStyle w:val="ListParagraph"/>
              <w:ind w:left="0"/>
              <w:rPr>
                <w:rFonts w:ascii="Arial" w:hAnsi="Arial" w:cs="Arial"/>
                <w:b/>
                <w:color w:val="45B0E1" w:themeColor="accent1" w:themeTint="99"/>
              </w:rPr>
            </w:pPr>
          </w:p>
          <w:p w14:paraId="497B1BBC" w14:textId="503CA5BA" w:rsidR="0043618E" w:rsidRPr="0096586A" w:rsidRDefault="0043618E" w:rsidP="0043618E">
            <w:pPr>
              <w:pStyle w:val="ListParagraph"/>
              <w:ind w:left="0"/>
              <w:rPr>
                <w:rFonts w:ascii="Arial" w:hAnsi="Arial" w:cs="Arial"/>
                <w:b/>
                <w:color w:val="45B0E1" w:themeColor="accent1" w:themeTint="99"/>
              </w:rPr>
            </w:pPr>
          </w:p>
        </w:tc>
        <w:tc>
          <w:tcPr>
            <w:tcW w:w="2410" w:type="dxa"/>
          </w:tcPr>
          <w:p w14:paraId="12E3DE5B" w14:textId="416CEAAD" w:rsidR="006B157B" w:rsidRDefault="00C42B58" w:rsidP="00740DAC">
            <w:pPr>
              <w:rPr>
                <w:rFonts w:ascii="Arial" w:hAnsi="Arial" w:cs="Arial"/>
              </w:rPr>
            </w:pPr>
            <w:r>
              <w:rPr>
                <w:rFonts w:ascii="Arial" w:hAnsi="Arial" w:cs="Arial"/>
              </w:rPr>
              <w:lastRenderedPageBreak/>
              <w:t>Changes agreed</w:t>
            </w:r>
            <w:r w:rsidR="00492D71">
              <w:rPr>
                <w:rFonts w:ascii="Arial" w:hAnsi="Arial" w:cs="Arial"/>
              </w:rPr>
              <w:t>.</w:t>
            </w:r>
          </w:p>
        </w:tc>
      </w:tr>
    </w:tbl>
    <w:p w14:paraId="71217C99" w14:textId="166CE839" w:rsidR="001D7651" w:rsidRDefault="001D7651">
      <w:pPr>
        <w:rPr>
          <w:rFonts w:ascii="Arial" w:hAnsi="Arial" w:cs="Arial"/>
        </w:rPr>
      </w:pPr>
    </w:p>
    <w:p w14:paraId="4A2BA3B3" w14:textId="77777777" w:rsidR="00A45C69" w:rsidRDefault="00A45C69">
      <w:pPr>
        <w:rPr>
          <w:rFonts w:ascii="Arial" w:hAnsi="Arial" w:cs="Arial"/>
        </w:rPr>
        <w:sectPr w:rsidR="00A45C69" w:rsidSect="004C7B77">
          <w:pgSz w:w="16838" w:h="11906" w:orient="landscape"/>
          <w:pgMar w:top="1440" w:right="1440" w:bottom="1440" w:left="1440" w:header="708" w:footer="708" w:gutter="0"/>
          <w:cols w:space="708"/>
          <w:docGrid w:linePitch="360"/>
        </w:sectPr>
      </w:pPr>
    </w:p>
    <w:p w14:paraId="46F00BF0" w14:textId="510B51A7" w:rsidR="001D7651" w:rsidRPr="00F75350" w:rsidRDefault="001D7651">
      <w:pPr>
        <w:rPr>
          <w:rFonts w:ascii="Arial" w:hAnsi="Arial" w:cs="Arial"/>
          <w:b/>
          <w:bCs/>
          <w:sz w:val="28"/>
          <w:szCs w:val="28"/>
        </w:rPr>
      </w:pPr>
      <w:r w:rsidRPr="00F75350">
        <w:rPr>
          <w:rFonts w:ascii="Arial" w:hAnsi="Arial" w:cs="Arial"/>
          <w:b/>
          <w:bCs/>
          <w:sz w:val="28"/>
          <w:szCs w:val="28"/>
        </w:rPr>
        <w:lastRenderedPageBreak/>
        <w:t>Appendix 1</w:t>
      </w:r>
      <w:r w:rsidR="00A4379E" w:rsidRPr="00F75350">
        <w:rPr>
          <w:rFonts w:ascii="Arial" w:hAnsi="Arial" w:cs="Arial"/>
          <w:b/>
          <w:bCs/>
          <w:sz w:val="28"/>
          <w:szCs w:val="28"/>
        </w:rPr>
        <w:t xml:space="preserve">: </w:t>
      </w:r>
      <w:r w:rsidR="00F20F1A" w:rsidRPr="00F75350">
        <w:rPr>
          <w:rFonts w:ascii="Arial" w:hAnsi="Arial" w:cs="Arial"/>
          <w:b/>
          <w:bCs/>
          <w:sz w:val="28"/>
          <w:szCs w:val="28"/>
        </w:rPr>
        <w:t xml:space="preserve"> Minerals Sites</w:t>
      </w:r>
    </w:p>
    <w:p w14:paraId="59906992" w14:textId="77777777" w:rsidR="009E55B5" w:rsidRPr="00547032" w:rsidRDefault="009E55B5" w:rsidP="009E55B5">
      <w:pPr>
        <w:rPr>
          <w:rFonts w:ascii="Arial" w:hAnsi="Arial" w:cs="Arial"/>
          <w:b/>
          <w:bCs/>
        </w:rPr>
      </w:pPr>
      <w:r w:rsidRPr="00547032">
        <w:rPr>
          <w:rFonts w:ascii="Arial" w:hAnsi="Arial" w:cs="Arial"/>
          <w:b/>
          <w:bCs/>
        </w:rPr>
        <w:t>Active/Inactive Sites</w:t>
      </w:r>
    </w:p>
    <w:tbl>
      <w:tblPr>
        <w:tblW w:w="11766" w:type="dxa"/>
        <w:tblInd w:w="-28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859"/>
        <w:gridCol w:w="3543"/>
        <w:gridCol w:w="1573"/>
        <w:gridCol w:w="2432"/>
        <w:gridCol w:w="2359"/>
      </w:tblGrid>
      <w:tr w:rsidR="00055FB9" w:rsidRPr="004B0984" w14:paraId="1234F686" w14:textId="77777777" w:rsidTr="0067302B">
        <w:trPr>
          <w:trHeight w:val="180"/>
        </w:trPr>
        <w:tc>
          <w:tcPr>
            <w:tcW w:w="1859" w:type="dxa"/>
            <w:tcBorders>
              <w:top w:val="single" w:sz="4" w:space="0" w:color="auto"/>
              <w:left w:val="single" w:sz="4" w:space="0" w:color="auto"/>
              <w:bottom w:val="single" w:sz="4" w:space="0" w:color="auto"/>
              <w:right w:val="single" w:sz="4" w:space="0" w:color="auto"/>
            </w:tcBorders>
            <w:shd w:val="clear" w:color="auto" w:fill="747474" w:themeFill="background2" w:themeFillShade="80"/>
          </w:tcPr>
          <w:p w14:paraId="7F9683DE" w14:textId="77777777" w:rsidR="00055FB9" w:rsidRPr="00403EEC" w:rsidRDefault="00055FB9" w:rsidP="00FA69F7">
            <w:pPr>
              <w:jc w:val="center"/>
              <w:rPr>
                <w:rFonts w:ascii="Arial" w:hAnsi="Arial" w:cs="Arial"/>
                <w:b/>
                <w:bCs/>
                <w:color w:val="FFFFFF" w:themeColor="background1"/>
              </w:rPr>
            </w:pPr>
            <w:r w:rsidRPr="00403EEC">
              <w:rPr>
                <w:rFonts w:ascii="Arial" w:hAnsi="Arial" w:cs="Arial"/>
                <w:b/>
                <w:color w:val="FFFFFF" w:themeColor="background1"/>
              </w:rPr>
              <w:t>LDP Reference</w:t>
            </w:r>
          </w:p>
        </w:tc>
        <w:tc>
          <w:tcPr>
            <w:tcW w:w="3543"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4C4DDD33" w14:textId="77777777" w:rsidR="00055FB9" w:rsidRPr="00403EEC" w:rsidRDefault="00055FB9" w:rsidP="00FA69F7">
            <w:pPr>
              <w:tabs>
                <w:tab w:val="left" w:pos="885"/>
              </w:tabs>
              <w:spacing w:line="360" w:lineRule="auto"/>
              <w:jc w:val="center"/>
              <w:rPr>
                <w:rFonts w:ascii="Arial" w:eastAsia="Arial Unicode MS" w:hAnsi="Arial" w:cs="Arial"/>
                <w:b/>
                <w:bCs/>
                <w:color w:val="FFFFFF" w:themeColor="background1"/>
              </w:rPr>
            </w:pPr>
            <w:r w:rsidRPr="00403EEC">
              <w:rPr>
                <w:rFonts w:ascii="Arial" w:hAnsi="Arial" w:cs="Arial"/>
                <w:b/>
                <w:bCs/>
                <w:color w:val="FFFFFF" w:themeColor="background1"/>
              </w:rPr>
              <w:t>Quarry Name</w:t>
            </w:r>
          </w:p>
        </w:tc>
        <w:tc>
          <w:tcPr>
            <w:tcW w:w="1573"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622BC99D" w14:textId="77777777" w:rsidR="00055FB9" w:rsidRPr="00403EEC" w:rsidRDefault="00055FB9" w:rsidP="00FA69F7">
            <w:pPr>
              <w:spacing w:line="360" w:lineRule="auto"/>
              <w:ind w:hanging="17"/>
              <w:jc w:val="center"/>
              <w:rPr>
                <w:rFonts w:ascii="Arial" w:eastAsia="Arial Unicode MS" w:hAnsi="Arial" w:cs="Arial"/>
                <w:b/>
                <w:bCs/>
                <w:color w:val="FFFFFF" w:themeColor="background1"/>
              </w:rPr>
            </w:pPr>
            <w:r w:rsidRPr="00403EEC">
              <w:rPr>
                <w:rFonts w:ascii="Arial" w:hAnsi="Arial" w:cs="Arial"/>
                <w:b/>
                <w:bCs/>
                <w:color w:val="FFFFFF" w:themeColor="background1"/>
              </w:rPr>
              <w:t>Site Status</w:t>
            </w:r>
          </w:p>
        </w:tc>
        <w:tc>
          <w:tcPr>
            <w:tcW w:w="2432"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44E26EF1" w14:textId="77777777" w:rsidR="00055FB9" w:rsidRPr="00403EEC" w:rsidRDefault="00055FB9" w:rsidP="00FA69F7">
            <w:pPr>
              <w:spacing w:line="360" w:lineRule="auto"/>
              <w:jc w:val="center"/>
              <w:rPr>
                <w:rFonts w:ascii="Arial" w:eastAsia="Arial Unicode MS" w:hAnsi="Arial" w:cs="Arial"/>
                <w:b/>
                <w:bCs/>
                <w:color w:val="FFFFFF" w:themeColor="background1"/>
              </w:rPr>
            </w:pPr>
            <w:r w:rsidRPr="00403EEC">
              <w:rPr>
                <w:rFonts w:ascii="Arial" w:hAnsi="Arial" w:cs="Arial"/>
                <w:b/>
                <w:bCs/>
                <w:color w:val="FFFFFF" w:themeColor="background1"/>
              </w:rPr>
              <w:t>Mineral Extracted</w:t>
            </w:r>
          </w:p>
        </w:tc>
        <w:tc>
          <w:tcPr>
            <w:tcW w:w="2359" w:type="dxa"/>
            <w:tcBorders>
              <w:top w:val="single" w:sz="4" w:space="0" w:color="auto"/>
              <w:left w:val="single" w:sz="4" w:space="0" w:color="auto"/>
              <w:bottom w:val="single" w:sz="4" w:space="0" w:color="auto"/>
              <w:right w:val="single" w:sz="4" w:space="0" w:color="auto"/>
            </w:tcBorders>
            <w:shd w:val="clear" w:color="auto" w:fill="747474" w:themeFill="background2" w:themeFillShade="80"/>
          </w:tcPr>
          <w:p w14:paraId="3DC6E466" w14:textId="18572707" w:rsidR="00055FB9" w:rsidRPr="00AD2415" w:rsidRDefault="00055FB9" w:rsidP="00FA69F7">
            <w:pPr>
              <w:spacing w:line="360" w:lineRule="auto"/>
              <w:jc w:val="center"/>
              <w:rPr>
                <w:rFonts w:ascii="Arial" w:hAnsi="Arial" w:cs="Arial"/>
                <w:b/>
                <w:bCs/>
                <w:color w:val="00B050"/>
              </w:rPr>
            </w:pPr>
            <w:r w:rsidRPr="00AD2415">
              <w:rPr>
                <w:rFonts w:ascii="Arial" w:hAnsi="Arial" w:cs="Arial"/>
                <w:b/>
                <w:bCs/>
                <w:color w:val="00B050"/>
              </w:rPr>
              <w:t>ROMP</w:t>
            </w:r>
            <w:r w:rsidR="00700CDF">
              <w:rPr>
                <w:rStyle w:val="FootnoteReference"/>
                <w:rFonts w:ascii="Arial" w:hAnsi="Arial" w:cs="Arial"/>
                <w:b/>
                <w:bCs/>
                <w:color w:val="00B050"/>
              </w:rPr>
              <w:footnoteReference w:id="4"/>
            </w:r>
            <w:r w:rsidRPr="00AD2415">
              <w:rPr>
                <w:rFonts w:ascii="Arial" w:hAnsi="Arial" w:cs="Arial"/>
                <w:b/>
                <w:bCs/>
                <w:color w:val="00B050"/>
              </w:rPr>
              <w:t xml:space="preserve"> Review Date</w:t>
            </w:r>
          </w:p>
        </w:tc>
      </w:tr>
      <w:tr w:rsidR="00055FB9" w:rsidRPr="004B0984" w14:paraId="552A73E9" w14:textId="77777777" w:rsidTr="0067302B">
        <w:trPr>
          <w:trHeight w:val="180"/>
        </w:trPr>
        <w:tc>
          <w:tcPr>
            <w:tcW w:w="1859" w:type="dxa"/>
            <w:tcBorders>
              <w:top w:val="nil"/>
              <w:left w:val="single" w:sz="4" w:space="0" w:color="auto"/>
              <w:bottom w:val="nil"/>
              <w:right w:val="single" w:sz="4" w:space="0" w:color="auto"/>
            </w:tcBorders>
          </w:tcPr>
          <w:p w14:paraId="14E22183" w14:textId="77777777" w:rsidR="00055FB9" w:rsidRPr="004B0984" w:rsidRDefault="00055FB9" w:rsidP="00FA69F7">
            <w:pPr>
              <w:spacing w:after="0" w:line="240" w:lineRule="auto"/>
              <w:ind w:left="142"/>
              <w:jc w:val="center"/>
              <w:rPr>
                <w:rFonts w:ascii="Arial" w:hAnsi="Arial" w:cs="Arial"/>
              </w:rPr>
            </w:pPr>
            <w:r>
              <w:rPr>
                <w:rFonts w:ascii="Arial" w:hAnsi="Arial" w:cs="Arial"/>
              </w:rPr>
              <w:t>M1</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422C6639" w14:textId="77777777" w:rsidR="00055FB9" w:rsidRPr="004B0984" w:rsidRDefault="00055FB9" w:rsidP="00FA69F7">
            <w:pPr>
              <w:tabs>
                <w:tab w:val="left" w:pos="885"/>
              </w:tabs>
              <w:spacing w:after="0" w:line="240" w:lineRule="auto"/>
              <w:ind w:left="127" w:right="126"/>
              <w:jc w:val="center"/>
              <w:rPr>
                <w:rFonts w:ascii="Arial" w:eastAsia="Arial Unicode MS" w:hAnsi="Arial" w:cs="Arial"/>
              </w:rPr>
            </w:pPr>
            <w:proofErr w:type="spellStart"/>
            <w:r w:rsidRPr="004B0984">
              <w:rPr>
                <w:rFonts w:ascii="Arial" w:hAnsi="Arial" w:cs="Arial"/>
              </w:rPr>
              <w:t>Alltygarn</w:t>
            </w:r>
            <w:proofErr w:type="spellEnd"/>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C5A650F" w14:textId="77777777" w:rsidR="00055FB9" w:rsidRPr="004B0984" w:rsidRDefault="00055FB9" w:rsidP="00FA69F7">
            <w:pPr>
              <w:spacing w:after="0" w:line="240" w:lineRule="auto"/>
              <w:jc w:val="center"/>
              <w:rPr>
                <w:rFonts w:ascii="Arial" w:eastAsia="Arial Unicode MS" w:hAnsi="Arial" w:cs="Arial"/>
              </w:rPr>
            </w:pPr>
            <w:r w:rsidRPr="004B0984">
              <w:rPr>
                <w:rFonts w:ascii="Arial" w:hAnsi="Arial" w:cs="Arial"/>
              </w:rPr>
              <w:t>Inactive</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72E3CDCF" w14:textId="77777777" w:rsidR="00055FB9" w:rsidRPr="004B0984" w:rsidRDefault="00055FB9" w:rsidP="00FA69F7">
            <w:pPr>
              <w:spacing w:after="0" w:line="240" w:lineRule="auto"/>
              <w:ind w:left="268"/>
              <w:jc w:val="center"/>
              <w:rPr>
                <w:rFonts w:ascii="Arial" w:eastAsia="Arial Unicode MS" w:hAnsi="Arial" w:cs="Arial"/>
              </w:rPr>
            </w:pPr>
            <w:r w:rsidRPr="004B0984">
              <w:rPr>
                <w:rFonts w:ascii="Arial" w:hAnsi="Arial" w:cs="Arial"/>
              </w:rPr>
              <w:t>Silica Sandstone</w:t>
            </w:r>
          </w:p>
        </w:tc>
        <w:tc>
          <w:tcPr>
            <w:tcW w:w="2359" w:type="dxa"/>
            <w:tcBorders>
              <w:top w:val="nil"/>
              <w:left w:val="single" w:sz="4" w:space="0" w:color="auto"/>
              <w:bottom w:val="nil"/>
              <w:right w:val="single" w:sz="4" w:space="0" w:color="auto"/>
            </w:tcBorders>
          </w:tcPr>
          <w:p w14:paraId="285B647A" w14:textId="77777777" w:rsidR="00055FB9" w:rsidRPr="00AD2415" w:rsidRDefault="00055FB9" w:rsidP="00FA69F7">
            <w:pPr>
              <w:spacing w:after="0" w:line="240" w:lineRule="auto"/>
              <w:ind w:left="268"/>
              <w:jc w:val="center"/>
              <w:rPr>
                <w:rFonts w:ascii="Arial" w:hAnsi="Arial" w:cs="Arial"/>
                <w:color w:val="00B050"/>
              </w:rPr>
            </w:pPr>
            <w:r w:rsidRPr="00AD2415">
              <w:rPr>
                <w:rFonts w:ascii="Arial" w:hAnsi="Arial" w:cs="Arial"/>
                <w:color w:val="00B050"/>
              </w:rPr>
              <w:t>06 Mar 2032</w:t>
            </w:r>
          </w:p>
        </w:tc>
      </w:tr>
      <w:tr w:rsidR="00055FB9" w:rsidRPr="004B0984" w14:paraId="19C36870" w14:textId="77777777" w:rsidTr="0067302B">
        <w:trPr>
          <w:trHeight w:val="180"/>
        </w:trPr>
        <w:tc>
          <w:tcPr>
            <w:tcW w:w="1859" w:type="dxa"/>
            <w:tcBorders>
              <w:top w:val="nil"/>
              <w:left w:val="single" w:sz="4" w:space="0" w:color="auto"/>
              <w:bottom w:val="nil"/>
              <w:right w:val="single" w:sz="4" w:space="0" w:color="auto"/>
            </w:tcBorders>
          </w:tcPr>
          <w:p w14:paraId="58AD9872" w14:textId="77777777" w:rsidR="00055FB9" w:rsidRDefault="00055FB9" w:rsidP="00FA69F7">
            <w:pPr>
              <w:spacing w:after="0" w:line="240" w:lineRule="auto"/>
              <w:ind w:left="142"/>
              <w:jc w:val="center"/>
              <w:rPr>
                <w:rFonts w:ascii="Arial" w:hAnsi="Arial" w:cs="Arial"/>
              </w:rPr>
            </w:pPr>
            <w:r>
              <w:rPr>
                <w:rFonts w:ascii="Arial" w:hAnsi="Arial" w:cs="Arial"/>
              </w:rPr>
              <w:t>M2</w:t>
            </w:r>
          </w:p>
          <w:p w14:paraId="16BE2F59" w14:textId="77777777" w:rsidR="00055FB9" w:rsidRPr="004B0984" w:rsidRDefault="00055FB9" w:rsidP="00FA69F7">
            <w:pPr>
              <w:spacing w:after="0" w:line="240" w:lineRule="auto"/>
              <w:ind w:left="142"/>
              <w:jc w:val="center"/>
              <w:rPr>
                <w:rFonts w:ascii="Arial" w:hAnsi="Arial" w:cs="Arial"/>
              </w:rPr>
            </w:pPr>
            <w:r>
              <w:rPr>
                <w:rFonts w:ascii="Arial" w:hAnsi="Arial" w:cs="Arial"/>
              </w:rPr>
              <w:t>M3</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192B2C52" w14:textId="77777777" w:rsidR="00055FB9" w:rsidRDefault="00055FB9" w:rsidP="00FA69F7">
            <w:pPr>
              <w:tabs>
                <w:tab w:val="left" w:pos="885"/>
              </w:tabs>
              <w:spacing w:after="0" w:line="240" w:lineRule="auto"/>
              <w:ind w:left="127" w:right="126"/>
              <w:jc w:val="center"/>
              <w:rPr>
                <w:rFonts w:ascii="Arial" w:hAnsi="Arial" w:cs="Arial"/>
              </w:rPr>
            </w:pPr>
            <w:r w:rsidRPr="004B0984">
              <w:rPr>
                <w:rFonts w:ascii="Arial" w:hAnsi="Arial" w:cs="Arial"/>
              </w:rPr>
              <w:t>Garn Bica</w:t>
            </w:r>
            <w:r>
              <w:rPr>
                <w:rFonts w:ascii="Arial" w:hAnsi="Arial" w:cs="Arial"/>
              </w:rPr>
              <w:t>/</w:t>
            </w:r>
          </w:p>
          <w:p w14:paraId="2850081A" w14:textId="77777777" w:rsidR="00055FB9" w:rsidRPr="004B0984" w:rsidRDefault="00055FB9" w:rsidP="00FA69F7">
            <w:pPr>
              <w:tabs>
                <w:tab w:val="left" w:pos="885"/>
              </w:tabs>
              <w:spacing w:after="0" w:line="240" w:lineRule="auto"/>
              <w:ind w:left="127" w:right="126"/>
              <w:jc w:val="center"/>
              <w:rPr>
                <w:rFonts w:ascii="Arial" w:eastAsia="Arial Unicode MS" w:hAnsi="Arial" w:cs="Arial"/>
              </w:rPr>
            </w:pPr>
            <w:proofErr w:type="spellStart"/>
            <w:r w:rsidRPr="000C2D5D">
              <w:rPr>
                <w:rFonts w:ascii="Arial" w:hAnsi="Arial" w:cs="Arial"/>
              </w:rPr>
              <w:t>Maesdulais</w:t>
            </w:r>
            <w:proofErr w:type="spellEnd"/>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1539DC5" w14:textId="77777777" w:rsidR="00055FB9" w:rsidRPr="004B0984" w:rsidRDefault="00055FB9" w:rsidP="00FA69F7">
            <w:pPr>
              <w:spacing w:after="0" w:line="240" w:lineRule="auto"/>
              <w:jc w:val="center"/>
              <w:rPr>
                <w:rFonts w:ascii="Arial" w:eastAsia="Arial Unicode MS" w:hAnsi="Arial" w:cs="Arial"/>
              </w:rPr>
            </w:pPr>
            <w:r w:rsidRPr="004B0984">
              <w:rPr>
                <w:rFonts w:ascii="Arial" w:hAnsi="Arial" w:cs="Arial"/>
              </w:rPr>
              <w:t>Active</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1FD85D9E" w14:textId="77777777" w:rsidR="00055FB9" w:rsidRPr="004B0984" w:rsidRDefault="00055FB9" w:rsidP="00FA69F7">
            <w:pPr>
              <w:spacing w:after="0" w:line="240" w:lineRule="auto"/>
              <w:ind w:left="268"/>
              <w:jc w:val="center"/>
              <w:rPr>
                <w:rFonts w:ascii="Arial" w:eastAsia="Arial Unicode MS" w:hAnsi="Arial" w:cs="Arial"/>
              </w:rPr>
            </w:pPr>
            <w:r w:rsidRPr="004B0984">
              <w:rPr>
                <w:rFonts w:ascii="Arial" w:hAnsi="Arial" w:cs="Arial"/>
              </w:rPr>
              <w:t>Limestone</w:t>
            </w:r>
          </w:p>
        </w:tc>
        <w:tc>
          <w:tcPr>
            <w:tcW w:w="2359" w:type="dxa"/>
            <w:tcBorders>
              <w:top w:val="nil"/>
              <w:left w:val="single" w:sz="4" w:space="0" w:color="auto"/>
              <w:bottom w:val="nil"/>
              <w:right w:val="single" w:sz="4" w:space="0" w:color="auto"/>
            </w:tcBorders>
          </w:tcPr>
          <w:p w14:paraId="4A8C4213" w14:textId="77777777" w:rsidR="00055FB9" w:rsidRPr="00AD2415" w:rsidRDefault="00055FB9" w:rsidP="00FA69F7">
            <w:pPr>
              <w:spacing w:after="0" w:line="240" w:lineRule="auto"/>
              <w:ind w:left="268"/>
              <w:jc w:val="center"/>
              <w:rPr>
                <w:rFonts w:ascii="Arial" w:hAnsi="Arial" w:cs="Arial"/>
                <w:color w:val="00B050"/>
              </w:rPr>
            </w:pPr>
            <w:r w:rsidRPr="00AD2415">
              <w:rPr>
                <w:rFonts w:ascii="Arial" w:hAnsi="Arial" w:cs="Arial"/>
                <w:color w:val="00B050"/>
              </w:rPr>
              <w:t>01 Feb 2024</w:t>
            </w:r>
          </w:p>
          <w:p w14:paraId="01CFBE47" w14:textId="77777777" w:rsidR="00055FB9" w:rsidRPr="00AD2415" w:rsidRDefault="00055FB9" w:rsidP="00FA69F7">
            <w:pPr>
              <w:spacing w:after="0" w:line="240" w:lineRule="auto"/>
              <w:ind w:left="268"/>
              <w:jc w:val="center"/>
              <w:rPr>
                <w:rFonts w:ascii="Arial" w:hAnsi="Arial" w:cs="Arial"/>
                <w:color w:val="00B050"/>
              </w:rPr>
            </w:pPr>
            <w:r w:rsidRPr="00AD2415">
              <w:rPr>
                <w:rFonts w:ascii="Arial" w:hAnsi="Arial" w:cs="Arial"/>
                <w:color w:val="00B050"/>
              </w:rPr>
              <w:t>13 Mar 2032</w:t>
            </w:r>
          </w:p>
        </w:tc>
      </w:tr>
      <w:tr w:rsidR="00055FB9" w:rsidRPr="004B0984" w14:paraId="75CAB87B" w14:textId="77777777" w:rsidTr="0067302B">
        <w:trPr>
          <w:trHeight w:val="180"/>
        </w:trPr>
        <w:tc>
          <w:tcPr>
            <w:tcW w:w="1859" w:type="dxa"/>
            <w:tcBorders>
              <w:top w:val="nil"/>
              <w:left w:val="single" w:sz="4" w:space="0" w:color="auto"/>
              <w:bottom w:val="nil"/>
              <w:right w:val="single" w:sz="4" w:space="0" w:color="auto"/>
            </w:tcBorders>
          </w:tcPr>
          <w:p w14:paraId="788A3E78" w14:textId="77777777" w:rsidR="00055FB9" w:rsidRPr="004B0984" w:rsidRDefault="00055FB9" w:rsidP="00FA69F7">
            <w:pPr>
              <w:spacing w:after="0" w:line="240" w:lineRule="auto"/>
              <w:ind w:left="142"/>
              <w:jc w:val="center"/>
              <w:rPr>
                <w:rFonts w:ascii="Arial" w:hAnsi="Arial" w:cs="Arial"/>
              </w:rPr>
            </w:pPr>
            <w:r>
              <w:rPr>
                <w:rFonts w:ascii="Arial" w:hAnsi="Arial" w:cs="Arial"/>
              </w:rPr>
              <w:t>M4/M5/M6</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6A8B71C2" w14:textId="77777777" w:rsidR="00055FB9" w:rsidRPr="004B0984" w:rsidRDefault="00055FB9" w:rsidP="00FA69F7">
            <w:pPr>
              <w:tabs>
                <w:tab w:val="left" w:pos="885"/>
              </w:tabs>
              <w:spacing w:after="0" w:line="240" w:lineRule="auto"/>
              <w:ind w:left="127" w:right="126"/>
              <w:jc w:val="center"/>
              <w:rPr>
                <w:rFonts w:ascii="Arial" w:eastAsia="Arial Unicode MS" w:hAnsi="Arial" w:cs="Arial"/>
              </w:rPr>
            </w:pPr>
            <w:proofErr w:type="spellStart"/>
            <w:r w:rsidRPr="004B0984">
              <w:rPr>
                <w:rFonts w:ascii="Arial" w:hAnsi="Arial" w:cs="Arial"/>
              </w:rPr>
              <w:t>Torcoed</w:t>
            </w:r>
            <w:proofErr w:type="spellEnd"/>
            <w:r w:rsidRPr="004B0984">
              <w:rPr>
                <w:rFonts w:ascii="Arial" w:hAnsi="Arial" w:cs="Arial"/>
              </w:rPr>
              <w:t>/</w:t>
            </w:r>
            <w:proofErr w:type="spellStart"/>
            <w:r w:rsidRPr="004B0984">
              <w:rPr>
                <w:rFonts w:ascii="Arial" w:hAnsi="Arial" w:cs="Arial"/>
              </w:rPr>
              <w:t>Torcoed</w:t>
            </w:r>
            <w:proofErr w:type="spellEnd"/>
            <w:r w:rsidRPr="004B0984">
              <w:rPr>
                <w:rFonts w:ascii="Arial" w:hAnsi="Arial" w:cs="Arial"/>
              </w:rPr>
              <w:t xml:space="preserve"> </w:t>
            </w:r>
            <w:proofErr w:type="spellStart"/>
            <w:r w:rsidRPr="004B0984">
              <w:rPr>
                <w:rFonts w:ascii="Arial" w:hAnsi="Arial" w:cs="Arial"/>
              </w:rPr>
              <w:t>Fawr</w:t>
            </w:r>
            <w:proofErr w:type="spellEnd"/>
            <w:r w:rsidRPr="004B0984">
              <w:rPr>
                <w:rFonts w:ascii="Arial" w:hAnsi="Arial" w:cs="Arial"/>
              </w:rPr>
              <w:t>/</w:t>
            </w:r>
            <w:proofErr w:type="spellStart"/>
            <w:r w:rsidRPr="004B0984">
              <w:rPr>
                <w:rFonts w:ascii="Arial" w:hAnsi="Arial" w:cs="Arial"/>
              </w:rPr>
              <w:t>Crwbin</w:t>
            </w:r>
            <w:proofErr w:type="spellEnd"/>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2981C89" w14:textId="77777777" w:rsidR="00055FB9" w:rsidRPr="004B0984" w:rsidRDefault="00055FB9" w:rsidP="00FA69F7">
            <w:pPr>
              <w:spacing w:after="0" w:line="240" w:lineRule="auto"/>
              <w:jc w:val="center"/>
              <w:rPr>
                <w:rFonts w:ascii="Arial" w:eastAsia="Arial Unicode MS" w:hAnsi="Arial" w:cs="Arial"/>
              </w:rPr>
            </w:pPr>
            <w:r w:rsidRPr="004B0984">
              <w:rPr>
                <w:rFonts w:ascii="Arial" w:hAnsi="Arial" w:cs="Arial"/>
              </w:rPr>
              <w:t>Active</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08B6D51" w14:textId="77777777" w:rsidR="00055FB9" w:rsidRPr="004B0984" w:rsidRDefault="00055FB9" w:rsidP="00FA69F7">
            <w:pPr>
              <w:spacing w:after="0" w:line="240" w:lineRule="auto"/>
              <w:ind w:left="268"/>
              <w:jc w:val="center"/>
              <w:rPr>
                <w:rFonts w:ascii="Arial" w:eastAsia="Arial Unicode MS" w:hAnsi="Arial" w:cs="Arial"/>
              </w:rPr>
            </w:pPr>
            <w:r w:rsidRPr="004B0984">
              <w:rPr>
                <w:rFonts w:ascii="Arial" w:hAnsi="Arial" w:cs="Arial"/>
              </w:rPr>
              <w:t>Limestone</w:t>
            </w:r>
          </w:p>
        </w:tc>
        <w:tc>
          <w:tcPr>
            <w:tcW w:w="2359" w:type="dxa"/>
            <w:tcBorders>
              <w:top w:val="nil"/>
              <w:left w:val="single" w:sz="4" w:space="0" w:color="auto"/>
              <w:bottom w:val="nil"/>
              <w:right w:val="single" w:sz="4" w:space="0" w:color="auto"/>
            </w:tcBorders>
          </w:tcPr>
          <w:p w14:paraId="1FED8316" w14:textId="77777777" w:rsidR="00055FB9" w:rsidRPr="00AD2415" w:rsidRDefault="00055FB9" w:rsidP="00FA69F7">
            <w:pPr>
              <w:spacing w:after="0" w:line="240" w:lineRule="auto"/>
              <w:ind w:left="268"/>
              <w:jc w:val="center"/>
              <w:rPr>
                <w:rFonts w:ascii="Arial" w:hAnsi="Arial" w:cs="Arial"/>
                <w:color w:val="00B050"/>
              </w:rPr>
            </w:pPr>
            <w:r w:rsidRPr="00AD2415">
              <w:rPr>
                <w:rFonts w:ascii="Arial" w:hAnsi="Arial" w:cs="Arial"/>
                <w:color w:val="00B050"/>
              </w:rPr>
              <w:t>01 Sep 2032</w:t>
            </w:r>
          </w:p>
        </w:tc>
      </w:tr>
      <w:tr w:rsidR="00055FB9" w:rsidRPr="004B0984" w14:paraId="5D4E504A" w14:textId="77777777" w:rsidTr="0067302B">
        <w:trPr>
          <w:trHeight w:val="180"/>
        </w:trPr>
        <w:tc>
          <w:tcPr>
            <w:tcW w:w="1859" w:type="dxa"/>
            <w:tcBorders>
              <w:top w:val="nil"/>
              <w:left w:val="single" w:sz="4" w:space="0" w:color="auto"/>
              <w:bottom w:val="nil"/>
              <w:right w:val="single" w:sz="4" w:space="0" w:color="auto"/>
            </w:tcBorders>
          </w:tcPr>
          <w:p w14:paraId="7D14508C" w14:textId="77777777" w:rsidR="00055FB9" w:rsidRPr="004B0984" w:rsidRDefault="00055FB9" w:rsidP="00FA69F7">
            <w:pPr>
              <w:spacing w:after="0" w:line="240" w:lineRule="auto"/>
              <w:ind w:left="142"/>
              <w:jc w:val="center"/>
              <w:rPr>
                <w:rFonts w:ascii="Arial" w:hAnsi="Arial" w:cs="Arial"/>
              </w:rPr>
            </w:pPr>
            <w:r>
              <w:rPr>
                <w:rFonts w:ascii="Arial" w:hAnsi="Arial" w:cs="Arial"/>
              </w:rPr>
              <w:t>M7</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F631375" w14:textId="77777777" w:rsidR="00055FB9" w:rsidRPr="004B0984" w:rsidRDefault="00055FB9" w:rsidP="00FA69F7">
            <w:pPr>
              <w:tabs>
                <w:tab w:val="left" w:pos="885"/>
              </w:tabs>
              <w:spacing w:after="0" w:line="240" w:lineRule="auto"/>
              <w:ind w:left="127" w:right="126"/>
              <w:jc w:val="center"/>
              <w:rPr>
                <w:rFonts w:ascii="Arial" w:eastAsia="Arial Unicode MS" w:hAnsi="Arial" w:cs="Arial"/>
              </w:rPr>
            </w:pPr>
            <w:proofErr w:type="spellStart"/>
            <w:r w:rsidRPr="004B0984">
              <w:rPr>
                <w:rFonts w:ascii="Arial" w:hAnsi="Arial" w:cs="Arial"/>
              </w:rPr>
              <w:t>Blaenyfan</w:t>
            </w:r>
            <w:proofErr w:type="spellEnd"/>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66EE2813" w14:textId="77777777" w:rsidR="00055FB9" w:rsidRPr="004B0984" w:rsidRDefault="00055FB9" w:rsidP="00FA69F7">
            <w:pPr>
              <w:spacing w:after="0" w:line="240" w:lineRule="auto"/>
              <w:jc w:val="center"/>
              <w:rPr>
                <w:rFonts w:ascii="Arial" w:eastAsia="Arial Unicode MS" w:hAnsi="Arial" w:cs="Arial"/>
              </w:rPr>
            </w:pPr>
            <w:r w:rsidRPr="004B0984">
              <w:rPr>
                <w:rFonts w:ascii="Arial" w:hAnsi="Arial" w:cs="Arial"/>
              </w:rPr>
              <w:t>Inactive</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5984400F" w14:textId="77777777" w:rsidR="00055FB9" w:rsidRPr="004B0984" w:rsidRDefault="00055FB9" w:rsidP="00FA69F7">
            <w:pPr>
              <w:spacing w:after="0" w:line="240" w:lineRule="auto"/>
              <w:ind w:left="268"/>
              <w:jc w:val="center"/>
              <w:rPr>
                <w:rFonts w:ascii="Arial" w:eastAsia="Arial Unicode MS" w:hAnsi="Arial" w:cs="Arial"/>
              </w:rPr>
            </w:pPr>
            <w:r w:rsidRPr="004B0984">
              <w:rPr>
                <w:rFonts w:ascii="Arial" w:hAnsi="Arial" w:cs="Arial"/>
              </w:rPr>
              <w:t>Limestone</w:t>
            </w:r>
          </w:p>
        </w:tc>
        <w:tc>
          <w:tcPr>
            <w:tcW w:w="2359" w:type="dxa"/>
            <w:tcBorders>
              <w:top w:val="nil"/>
              <w:left w:val="single" w:sz="4" w:space="0" w:color="auto"/>
              <w:bottom w:val="nil"/>
              <w:right w:val="single" w:sz="4" w:space="0" w:color="auto"/>
            </w:tcBorders>
          </w:tcPr>
          <w:p w14:paraId="419A7383" w14:textId="77777777" w:rsidR="00055FB9" w:rsidRPr="00AD2415" w:rsidRDefault="00055FB9" w:rsidP="00FA69F7">
            <w:pPr>
              <w:spacing w:after="0" w:line="240" w:lineRule="auto"/>
              <w:ind w:left="268"/>
              <w:jc w:val="center"/>
              <w:rPr>
                <w:rFonts w:ascii="Arial" w:hAnsi="Arial" w:cs="Arial"/>
                <w:color w:val="00B050"/>
              </w:rPr>
            </w:pPr>
            <w:r w:rsidRPr="00AD2415">
              <w:rPr>
                <w:rFonts w:ascii="Arial" w:hAnsi="Arial" w:cs="Arial"/>
                <w:color w:val="00B050"/>
              </w:rPr>
              <w:t>04 Oct 2031</w:t>
            </w:r>
          </w:p>
        </w:tc>
      </w:tr>
      <w:tr w:rsidR="00055FB9" w:rsidRPr="004B0984" w14:paraId="7B95C18F" w14:textId="77777777" w:rsidTr="0067302B">
        <w:trPr>
          <w:trHeight w:val="180"/>
        </w:trPr>
        <w:tc>
          <w:tcPr>
            <w:tcW w:w="1859" w:type="dxa"/>
            <w:tcBorders>
              <w:top w:val="nil"/>
              <w:left w:val="single" w:sz="4" w:space="0" w:color="auto"/>
              <w:bottom w:val="nil"/>
              <w:right w:val="single" w:sz="4" w:space="0" w:color="auto"/>
            </w:tcBorders>
          </w:tcPr>
          <w:p w14:paraId="206B0FB6" w14:textId="77777777" w:rsidR="00055FB9" w:rsidRPr="008F1F95" w:rsidRDefault="00055FB9" w:rsidP="00FA69F7">
            <w:pPr>
              <w:spacing w:after="0" w:line="240" w:lineRule="auto"/>
              <w:ind w:left="142"/>
              <w:rPr>
                <w:rFonts w:ascii="Arial" w:hAnsi="Arial" w:cs="Arial"/>
                <w:strike/>
              </w:rPr>
            </w:pP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46467103" w14:textId="77777777" w:rsidR="00055FB9" w:rsidRPr="008F1F95" w:rsidRDefault="00055FB9" w:rsidP="00FA69F7">
            <w:pPr>
              <w:tabs>
                <w:tab w:val="left" w:pos="885"/>
              </w:tabs>
              <w:spacing w:after="0" w:line="240" w:lineRule="auto"/>
              <w:ind w:left="127" w:right="126"/>
              <w:jc w:val="center"/>
              <w:rPr>
                <w:rFonts w:ascii="Arial" w:eastAsia="Arial Unicode MS" w:hAnsi="Arial" w:cs="Arial"/>
                <w:strike/>
              </w:rPr>
            </w:pP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176A6D43" w14:textId="77777777" w:rsidR="00055FB9" w:rsidRPr="008F1F95" w:rsidRDefault="00055FB9" w:rsidP="00FA69F7">
            <w:pPr>
              <w:spacing w:after="0" w:line="240" w:lineRule="auto"/>
              <w:jc w:val="center"/>
              <w:rPr>
                <w:rFonts w:ascii="Arial" w:eastAsia="Arial Unicode MS" w:hAnsi="Arial" w:cs="Arial"/>
                <w:strike/>
              </w:rPr>
            </w:pP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68EE6FC4" w14:textId="77777777" w:rsidR="00055FB9" w:rsidRPr="008F1F95" w:rsidRDefault="00055FB9" w:rsidP="00FA69F7">
            <w:pPr>
              <w:spacing w:after="0" w:line="240" w:lineRule="auto"/>
              <w:ind w:left="268"/>
              <w:jc w:val="center"/>
              <w:rPr>
                <w:rFonts w:ascii="Arial" w:eastAsia="Arial Unicode MS" w:hAnsi="Arial" w:cs="Arial"/>
                <w:strike/>
              </w:rPr>
            </w:pPr>
          </w:p>
        </w:tc>
        <w:tc>
          <w:tcPr>
            <w:tcW w:w="2359" w:type="dxa"/>
            <w:tcBorders>
              <w:top w:val="nil"/>
              <w:left w:val="single" w:sz="4" w:space="0" w:color="auto"/>
              <w:bottom w:val="nil"/>
              <w:right w:val="single" w:sz="4" w:space="0" w:color="auto"/>
            </w:tcBorders>
          </w:tcPr>
          <w:p w14:paraId="1E429689" w14:textId="77777777" w:rsidR="00055FB9" w:rsidRPr="00AD2415" w:rsidRDefault="00055FB9" w:rsidP="00FA69F7">
            <w:pPr>
              <w:spacing w:after="0" w:line="240" w:lineRule="auto"/>
              <w:ind w:left="268"/>
              <w:jc w:val="center"/>
              <w:rPr>
                <w:rFonts w:ascii="Arial" w:eastAsia="Arial Unicode MS" w:hAnsi="Arial" w:cs="Arial"/>
                <w:strike/>
                <w:color w:val="00B050"/>
              </w:rPr>
            </w:pPr>
          </w:p>
        </w:tc>
      </w:tr>
      <w:tr w:rsidR="00055FB9" w:rsidRPr="004B0984" w14:paraId="3A5077EA" w14:textId="77777777" w:rsidTr="0067302B">
        <w:trPr>
          <w:trHeight w:val="180"/>
        </w:trPr>
        <w:tc>
          <w:tcPr>
            <w:tcW w:w="1859" w:type="dxa"/>
            <w:tcBorders>
              <w:top w:val="nil"/>
              <w:left w:val="single" w:sz="4" w:space="0" w:color="auto"/>
              <w:bottom w:val="nil"/>
              <w:right w:val="single" w:sz="4" w:space="0" w:color="auto"/>
            </w:tcBorders>
          </w:tcPr>
          <w:p w14:paraId="3B2F8934" w14:textId="77777777" w:rsidR="00055FB9" w:rsidRPr="004B0984" w:rsidRDefault="00055FB9" w:rsidP="00FA69F7">
            <w:pPr>
              <w:spacing w:after="0" w:line="240" w:lineRule="auto"/>
              <w:ind w:left="142"/>
              <w:jc w:val="center"/>
              <w:rPr>
                <w:rFonts w:ascii="Arial" w:hAnsi="Arial" w:cs="Arial"/>
              </w:rPr>
            </w:pPr>
            <w:r>
              <w:rPr>
                <w:rFonts w:ascii="Arial" w:hAnsi="Arial" w:cs="Arial"/>
              </w:rPr>
              <w:t>M8</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9AF6C47" w14:textId="77777777" w:rsidR="00055FB9" w:rsidRPr="004B0984" w:rsidRDefault="00055FB9" w:rsidP="00FA69F7">
            <w:pPr>
              <w:tabs>
                <w:tab w:val="left" w:pos="885"/>
              </w:tabs>
              <w:spacing w:after="0" w:line="240" w:lineRule="auto"/>
              <w:ind w:left="127" w:right="126"/>
              <w:jc w:val="center"/>
              <w:rPr>
                <w:rFonts w:ascii="Arial" w:eastAsia="Arial Unicode MS" w:hAnsi="Arial" w:cs="Arial"/>
              </w:rPr>
            </w:pPr>
            <w:r w:rsidRPr="004B0984">
              <w:rPr>
                <w:rFonts w:ascii="Arial" w:hAnsi="Arial" w:cs="Arial"/>
              </w:rPr>
              <w:t>Pennant</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49D9B835" w14:textId="77777777" w:rsidR="00055FB9" w:rsidRPr="004B0984" w:rsidRDefault="00055FB9" w:rsidP="00FA69F7">
            <w:pPr>
              <w:spacing w:after="0" w:line="240" w:lineRule="auto"/>
              <w:jc w:val="center"/>
              <w:rPr>
                <w:rFonts w:ascii="Arial" w:eastAsia="Arial Unicode MS" w:hAnsi="Arial" w:cs="Arial"/>
              </w:rPr>
            </w:pPr>
            <w:r w:rsidRPr="004B0984">
              <w:rPr>
                <w:rFonts w:ascii="Arial" w:hAnsi="Arial" w:cs="Arial"/>
              </w:rPr>
              <w:t>Active</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407CAFFB" w14:textId="77777777" w:rsidR="00055FB9" w:rsidRPr="004B0984" w:rsidRDefault="00055FB9" w:rsidP="00FA69F7">
            <w:pPr>
              <w:spacing w:after="0" w:line="240" w:lineRule="auto"/>
              <w:ind w:left="268"/>
              <w:jc w:val="center"/>
              <w:rPr>
                <w:rFonts w:ascii="Arial" w:eastAsia="Arial Unicode MS" w:hAnsi="Arial" w:cs="Arial"/>
              </w:rPr>
            </w:pPr>
            <w:r w:rsidRPr="004B0984">
              <w:rPr>
                <w:rFonts w:ascii="Arial" w:hAnsi="Arial" w:cs="Arial"/>
              </w:rPr>
              <w:t>Sandstone</w:t>
            </w:r>
          </w:p>
        </w:tc>
        <w:tc>
          <w:tcPr>
            <w:tcW w:w="2359" w:type="dxa"/>
            <w:tcBorders>
              <w:top w:val="nil"/>
              <w:left w:val="single" w:sz="4" w:space="0" w:color="auto"/>
              <w:bottom w:val="nil"/>
              <w:right w:val="single" w:sz="4" w:space="0" w:color="auto"/>
            </w:tcBorders>
          </w:tcPr>
          <w:p w14:paraId="0A780B26" w14:textId="77777777" w:rsidR="00055FB9" w:rsidRPr="00AD2415" w:rsidRDefault="00055FB9" w:rsidP="00FA69F7">
            <w:pPr>
              <w:spacing w:after="0" w:line="240" w:lineRule="auto"/>
              <w:ind w:left="268"/>
              <w:jc w:val="center"/>
              <w:rPr>
                <w:rFonts w:ascii="Arial" w:hAnsi="Arial" w:cs="Arial"/>
                <w:color w:val="00B050"/>
              </w:rPr>
            </w:pPr>
            <w:r w:rsidRPr="00AD2415">
              <w:rPr>
                <w:rFonts w:ascii="Arial" w:hAnsi="Arial" w:cs="Arial"/>
                <w:color w:val="00B050"/>
              </w:rPr>
              <w:t>N/A</w:t>
            </w:r>
          </w:p>
        </w:tc>
      </w:tr>
      <w:tr w:rsidR="00055FB9" w:rsidRPr="004B0984" w14:paraId="1FCBFBBF" w14:textId="77777777" w:rsidTr="0067302B">
        <w:trPr>
          <w:trHeight w:val="180"/>
        </w:trPr>
        <w:tc>
          <w:tcPr>
            <w:tcW w:w="1859" w:type="dxa"/>
            <w:tcBorders>
              <w:top w:val="nil"/>
              <w:left w:val="single" w:sz="4" w:space="0" w:color="auto"/>
              <w:bottom w:val="nil"/>
              <w:right w:val="single" w:sz="4" w:space="0" w:color="auto"/>
            </w:tcBorders>
          </w:tcPr>
          <w:p w14:paraId="3C150DF2" w14:textId="77777777" w:rsidR="00055FB9" w:rsidRPr="004B0984" w:rsidRDefault="00055FB9" w:rsidP="00FA69F7">
            <w:pPr>
              <w:spacing w:after="0" w:line="240" w:lineRule="auto"/>
              <w:ind w:left="142"/>
              <w:jc w:val="center"/>
              <w:rPr>
                <w:rFonts w:ascii="Arial" w:hAnsi="Arial" w:cs="Arial"/>
              </w:rPr>
            </w:pPr>
            <w:r>
              <w:rPr>
                <w:rFonts w:ascii="Arial" w:hAnsi="Arial" w:cs="Arial"/>
              </w:rPr>
              <w:t>M9</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EC4D0C3" w14:textId="77777777" w:rsidR="00055FB9" w:rsidRPr="004B0984" w:rsidRDefault="00055FB9" w:rsidP="00FA69F7">
            <w:pPr>
              <w:tabs>
                <w:tab w:val="left" w:pos="885"/>
              </w:tabs>
              <w:spacing w:after="0" w:line="240" w:lineRule="auto"/>
              <w:ind w:left="127" w:right="126"/>
              <w:jc w:val="center"/>
              <w:rPr>
                <w:rFonts w:ascii="Arial" w:eastAsia="Arial Unicode MS" w:hAnsi="Arial" w:cs="Arial"/>
              </w:rPr>
            </w:pPr>
            <w:proofErr w:type="spellStart"/>
            <w:r w:rsidRPr="004B0984">
              <w:rPr>
                <w:rFonts w:ascii="Arial" w:hAnsi="Arial" w:cs="Arial"/>
              </w:rPr>
              <w:t>Coygen</w:t>
            </w:r>
            <w:proofErr w:type="spellEnd"/>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F898622" w14:textId="77777777" w:rsidR="00055FB9" w:rsidRPr="004B0984" w:rsidRDefault="00055FB9" w:rsidP="00FA69F7">
            <w:pPr>
              <w:spacing w:after="0" w:line="240" w:lineRule="auto"/>
              <w:jc w:val="center"/>
              <w:rPr>
                <w:rFonts w:ascii="Arial" w:eastAsia="Arial Unicode MS" w:hAnsi="Arial" w:cs="Arial"/>
              </w:rPr>
            </w:pPr>
            <w:r w:rsidRPr="004B0984">
              <w:rPr>
                <w:rFonts w:ascii="Arial" w:hAnsi="Arial" w:cs="Arial"/>
              </w:rPr>
              <w:t>Active</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49EB9028" w14:textId="77777777" w:rsidR="00055FB9" w:rsidRPr="004B0984" w:rsidRDefault="00055FB9" w:rsidP="00FA69F7">
            <w:pPr>
              <w:spacing w:after="0" w:line="240" w:lineRule="auto"/>
              <w:ind w:left="268"/>
              <w:jc w:val="center"/>
              <w:rPr>
                <w:rFonts w:ascii="Arial" w:eastAsia="Arial Unicode MS" w:hAnsi="Arial" w:cs="Arial"/>
              </w:rPr>
            </w:pPr>
            <w:r w:rsidRPr="004B0984">
              <w:rPr>
                <w:rFonts w:ascii="Arial" w:hAnsi="Arial" w:cs="Arial"/>
              </w:rPr>
              <w:t>Limestone</w:t>
            </w:r>
          </w:p>
        </w:tc>
        <w:tc>
          <w:tcPr>
            <w:tcW w:w="2359" w:type="dxa"/>
            <w:tcBorders>
              <w:top w:val="nil"/>
              <w:left w:val="single" w:sz="4" w:space="0" w:color="auto"/>
              <w:bottom w:val="nil"/>
              <w:right w:val="single" w:sz="4" w:space="0" w:color="auto"/>
            </w:tcBorders>
          </w:tcPr>
          <w:p w14:paraId="6D062525" w14:textId="77777777" w:rsidR="00055FB9" w:rsidRPr="00AD2415" w:rsidRDefault="00055FB9" w:rsidP="00FA69F7">
            <w:pPr>
              <w:spacing w:after="0" w:line="240" w:lineRule="auto"/>
              <w:ind w:left="268"/>
              <w:jc w:val="center"/>
              <w:rPr>
                <w:rFonts w:ascii="Arial" w:hAnsi="Arial" w:cs="Arial"/>
                <w:color w:val="00B050"/>
              </w:rPr>
            </w:pPr>
            <w:r w:rsidRPr="00AD2415">
              <w:rPr>
                <w:rFonts w:ascii="Arial" w:hAnsi="Arial" w:cs="Arial"/>
                <w:color w:val="00B050"/>
              </w:rPr>
              <w:t>07 Feb 2033</w:t>
            </w:r>
          </w:p>
        </w:tc>
      </w:tr>
      <w:tr w:rsidR="00055FB9" w:rsidRPr="004B0984" w14:paraId="3A0A0FB5" w14:textId="77777777" w:rsidTr="0067302B">
        <w:trPr>
          <w:trHeight w:val="180"/>
        </w:trPr>
        <w:tc>
          <w:tcPr>
            <w:tcW w:w="1859" w:type="dxa"/>
            <w:tcBorders>
              <w:top w:val="nil"/>
              <w:left w:val="single" w:sz="4" w:space="0" w:color="auto"/>
              <w:bottom w:val="nil"/>
              <w:right w:val="single" w:sz="4" w:space="0" w:color="auto"/>
            </w:tcBorders>
          </w:tcPr>
          <w:p w14:paraId="6F85993D" w14:textId="77777777" w:rsidR="00055FB9" w:rsidRPr="004B0984" w:rsidRDefault="00055FB9" w:rsidP="00FA69F7">
            <w:pPr>
              <w:spacing w:after="0" w:line="240" w:lineRule="auto"/>
              <w:ind w:left="142"/>
              <w:jc w:val="center"/>
              <w:rPr>
                <w:rFonts w:ascii="Arial" w:hAnsi="Arial" w:cs="Arial"/>
              </w:rPr>
            </w:pP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7354A49B" w14:textId="77777777" w:rsidR="00055FB9" w:rsidRPr="004B0984" w:rsidRDefault="00055FB9" w:rsidP="00FA69F7">
            <w:pPr>
              <w:tabs>
                <w:tab w:val="left" w:pos="885"/>
              </w:tabs>
              <w:spacing w:after="0" w:line="240" w:lineRule="auto"/>
              <w:ind w:left="127" w:right="126"/>
              <w:jc w:val="center"/>
              <w:rPr>
                <w:rFonts w:ascii="Arial" w:eastAsia="Arial Unicode MS" w:hAnsi="Arial" w:cs="Arial"/>
              </w:rPr>
            </w:pP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113BBA6F" w14:textId="77777777" w:rsidR="00055FB9" w:rsidRPr="004B0984" w:rsidRDefault="00055FB9" w:rsidP="00FA69F7">
            <w:pPr>
              <w:spacing w:after="0" w:line="240" w:lineRule="auto"/>
              <w:jc w:val="center"/>
              <w:rPr>
                <w:rFonts w:ascii="Arial" w:eastAsia="Arial Unicode MS" w:hAnsi="Arial" w:cs="Arial"/>
              </w:rPr>
            </w:pP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B6BEBFF" w14:textId="77777777" w:rsidR="00055FB9" w:rsidRPr="004B0984" w:rsidRDefault="00055FB9" w:rsidP="00FA69F7">
            <w:pPr>
              <w:spacing w:after="0" w:line="240" w:lineRule="auto"/>
              <w:ind w:left="268"/>
              <w:jc w:val="center"/>
              <w:rPr>
                <w:rFonts w:ascii="Arial" w:eastAsia="Arial Unicode MS" w:hAnsi="Arial" w:cs="Arial"/>
              </w:rPr>
            </w:pPr>
          </w:p>
        </w:tc>
        <w:tc>
          <w:tcPr>
            <w:tcW w:w="2359" w:type="dxa"/>
            <w:tcBorders>
              <w:top w:val="nil"/>
              <w:left w:val="single" w:sz="4" w:space="0" w:color="auto"/>
              <w:bottom w:val="nil"/>
              <w:right w:val="single" w:sz="4" w:space="0" w:color="auto"/>
            </w:tcBorders>
          </w:tcPr>
          <w:p w14:paraId="36496DE7" w14:textId="77777777" w:rsidR="00055FB9" w:rsidRPr="00AD2415" w:rsidRDefault="00055FB9" w:rsidP="00FA69F7">
            <w:pPr>
              <w:spacing w:after="0" w:line="240" w:lineRule="auto"/>
              <w:ind w:left="268"/>
              <w:jc w:val="center"/>
              <w:rPr>
                <w:rFonts w:ascii="Arial" w:eastAsia="Arial Unicode MS" w:hAnsi="Arial" w:cs="Arial"/>
                <w:color w:val="00B050"/>
              </w:rPr>
            </w:pPr>
          </w:p>
        </w:tc>
      </w:tr>
      <w:tr w:rsidR="00055FB9" w:rsidRPr="004B0984" w14:paraId="1613C908" w14:textId="77777777" w:rsidTr="0067302B">
        <w:trPr>
          <w:trHeight w:val="180"/>
        </w:trPr>
        <w:tc>
          <w:tcPr>
            <w:tcW w:w="1859" w:type="dxa"/>
            <w:tcBorders>
              <w:top w:val="nil"/>
              <w:left w:val="single" w:sz="4" w:space="0" w:color="auto"/>
              <w:bottom w:val="nil"/>
              <w:right w:val="single" w:sz="4" w:space="0" w:color="auto"/>
            </w:tcBorders>
          </w:tcPr>
          <w:p w14:paraId="2F0975F6" w14:textId="77777777" w:rsidR="00055FB9" w:rsidRPr="004B0984" w:rsidRDefault="00055FB9" w:rsidP="00FA69F7">
            <w:pPr>
              <w:spacing w:after="0" w:line="240" w:lineRule="auto"/>
              <w:ind w:left="142"/>
              <w:jc w:val="center"/>
              <w:rPr>
                <w:rFonts w:ascii="Arial" w:hAnsi="Arial" w:cs="Arial"/>
              </w:rPr>
            </w:pPr>
            <w:r w:rsidRPr="004B0984">
              <w:rPr>
                <w:rFonts w:ascii="Arial" w:hAnsi="Arial" w:cs="Arial"/>
              </w:rPr>
              <w:t>M</w:t>
            </w:r>
            <w:r>
              <w:rPr>
                <w:rFonts w:ascii="Arial" w:hAnsi="Arial" w:cs="Arial"/>
              </w:rPr>
              <w:t>10</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18FF24BA" w14:textId="77777777" w:rsidR="00055FB9" w:rsidRPr="004B0984" w:rsidRDefault="00055FB9" w:rsidP="00FA69F7">
            <w:pPr>
              <w:tabs>
                <w:tab w:val="left" w:pos="885"/>
              </w:tabs>
              <w:spacing w:after="0" w:line="240" w:lineRule="auto"/>
              <w:ind w:left="127" w:right="126"/>
              <w:jc w:val="center"/>
              <w:rPr>
                <w:rFonts w:ascii="Arial" w:eastAsia="Arial Unicode MS" w:hAnsi="Arial" w:cs="Arial"/>
              </w:rPr>
            </w:pPr>
            <w:r w:rsidRPr="004B0984">
              <w:rPr>
                <w:rFonts w:ascii="Arial" w:hAnsi="Arial" w:cs="Arial"/>
              </w:rPr>
              <w:t>Garn Wen</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F30BC8E" w14:textId="77777777" w:rsidR="00055FB9" w:rsidRPr="004B0984" w:rsidRDefault="00055FB9" w:rsidP="00FA69F7">
            <w:pPr>
              <w:spacing w:after="0" w:line="240" w:lineRule="auto"/>
              <w:jc w:val="center"/>
              <w:rPr>
                <w:rFonts w:ascii="Arial" w:eastAsia="Arial Unicode MS" w:hAnsi="Arial" w:cs="Arial"/>
              </w:rPr>
            </w:pPr>
            <w:r>
              <w:rPr>
                <w:rFonts w:ascii="Arial" w:hAnsi="Arial" w:cs="Arial"/>
              </w:rPr>
              <w:t>A</w:t>
            </w:r>
            <w:r w:rsidRPr="004B0984">
              <w:rPr>
                <w:rFonts w:ascii="Arial" w:hAnsi="Arial" w:cs="Arial"/>
              </w:rPr>
              <w:t>ctive</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5BBE43EA" w14:textId="77777777" w:rsidR="00055FB9" w:rsidRPr="004B0984" w:rsidRDefault="00055FB9" w:rsidP="00FA69F7">
            <w:pPr>
              <w:spacing w:after="0" w:line="240" w:lineRule="auto"/>
              <w:ind w:left="268"/>
              <w:jc w:val="center"/>
              <w:rPr>
                <w:rFonts w:ascii="Arial" w:eastAsia="Arial Unicode MS" w:hAnsi="Arial" w:cs="Arial"/>
              </w:rPr>
            </w:pPr>
            <w:r w:rsidRPr="004B0984">
              <w:rPr>
                <w:rFonts w:ascii="Arial" w:hAnsi="Arial" w:cs="Arial"/>
              </w:rPr>
              <w:t>Igneous</w:t>
            </w:r>
          </w:p>
        </w:tc>
        <w:tc>
          <w:tcPr>
            <w:tcW w:w="2359" w:type="dxa"/>
            <w:tcBorders>
              <w:top w:val="nil"/>
              <w:left w:val="single" w:sz="4" w:space="0" w:color="auto"/>
              <w:bottom w:val="nil"/>
              <w:right w:val="single" w:sz="4" w:space="0" w:color="auto"/>
            </w:tcBorders>
          </w:tcPr>
          <w:p w14:paraId="2D4047EB" w14:textId="77777777" w:rsidR="00055FB9" w:rsidRPr="00AD2415" w:rsidRDefault="00055FB9" w:rsidP="00FA69F7">
            <w:pPr>
              <w:spacing w:after="0" w:line="240" w:lineRule="auto"/>
              <w:ind w:left="268"/>
              <w:jc w:val="center"/>
              <w:rPr>
                <w:rFonts w:ascii="Arial" w:hAnsi="Arial" w:cs="Arial"/>
                <w:color w:val="00B050"/>
              </w:rPr>
            </w:pPr>
            <w:r w:rsidRPr="00AD2415">
              <w:rPr>
                <w:rFonts w:ascii="Arial" w:hAnsi="Arial" w:cs="Arial"/>
                <w:color w:val="00B050"/>
              </w:rPr>
              <w:t>01 Feb 2024</w:t>
            </w:r>
          </w:p>
        </w:tc>
      </w:tr>
      <w:tr w:rsidR="00055FB9" w:rsidRPr="004B0984" w14:paraId="51FD41FA" w14:textId="77777777" w:rsidTr="0067302B">
        <w:trPr>
          <w:trHeight w:val="180"/>
        </w:trPr>
        <w:tc>
          <w:tcPr>
            <w:tcW w:w="1859" w:type="dxa"/>
            <w:tcBorders>
              <w:top w:val="nil"/>
              <w:left w:val="single" w:sz="4" w:space="0" w:color="auto"/>
              <w:bottom w:val="nil"/>
              <w:right w:val="single" w:sz="4" w:space="0" w:color="auto"/>
            </w:tcBorders>
          </w:tcPr>
          <w:p w14:paraId="1013F666" w14:textId="77777777" w:rsidR="00055FB9" w:rsidRPr="008F1F95" w:rsidRDefault="00055FB9" w:rsidP="00FA69F7">
            <w:pPr>
              <w:spacing w:after="0" w:line="240" w:lineRule="auto"/>
              <w:ind w:left="142"/>
              <w:jc w:val="center"/>
              <w:rPr>
                <w:rFonts w:ascii="Arial" w:hAnsi="Arial" w:cs="Arial"/>
                <w:strike/>
              </w:rPr>
            </w:pP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68E06D43" w14:textId="77777777" w:rsidR="00055FB9" w:rsidRPr="008F1F95" w:rsidRDefault="00055FB9" w:rsidP="00FA69F7">
            <w:pPr>
              <w:tabs>
                <w:tab w:val="left" w:pos="885"/>
              </w:tabs>
              <w:spacing w:after="0" w:line="240" w:lineRule="auto"/>
              <w:ind w:left="127" w:right="126"/>
              <w:jc w:val="center"/>
              <w:rPr>
                <w:rFonts w:ascii="Arial" w:eastAsia="Arial Unicode MS" w:hAnsi="Arial" w:cs="Arial"/>
                <w:strike/>
              </w:rPr>
            </w:pP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4CC84C0" w14:textId="77777777" w:rsidR="00055FB9" w:rsidRPr="008F1F95" w:rsidRDefault="00055FB9" w:rsidP="00FA69F7">
            <w:pPr>
              <w:spacing w:after="0" w:line="240" w:lineRule="auto"/>
              <w:jc w:val="center"/>
              <w:rPr>
                <w:rFonts w:ascii="Arial" w:eastAsia="Arial Unicode MS" w:hAnsi="Arial" w:cs="Arial"/>
                <w:strike/>
              </w:rPr>
            </w:pP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50D7252" w14:textId="77777777" w:rsidR="00055FB9" w:rsidRPr="008F1F95" w:rsidRDefault="00055FB9" w:rsidP="00FA69F7">
            <w:pPr>
              <w:spacing w:after="0" w:line="240" w:lineRule="auto"/>
              <w:ind w:left="268"/>
              <w:jc w:val="center"/>
              <w:rPr>
                <w:rFonts w:ascii="Arial" w:eastAsia="Arial Unicode MS" w:hAnsi="Arial" w:cs="Arial"/>
                <w:strike/>
              </w:rPr>
            </w:pPr>
          </w:p>
        </w:tc>
        <w:tc>
          <w:tcPr>
            <w:tcW w:w="2359" w:type="dxa"/>
            <w:tcBorders>
              <w:top w:val="nil"/>
              <w:left w:val="single" w:sz="4" w:space="0" w:color="auto"/>
              <w:bottom w:val="nil"/>
              <w:right w:val="single" w:sz="4" w:space="0" w:color="auto"/>
            </w:tcBorders>
          </w:tcPr>
          <w:p w14:paraId="5FE792F2" w14:textId="77777777" w:rsidR="00055FB9" w:rsidRPr="00AD2415" w:rsidRDefault="00055FB9" w:rsidP="00FA69F7">
            <w:pPr>
              <w:spacing w:after="0" w:line="240" w:lineRule="auto"/>
              <w:ind w:left="268"/>
              <w:jc w:val="center"/>
              <w:rPr>
                <w:rFonts w:ascii="Arial" w:eastAsia="Arial Unicode MS" w:hAnsi="Arial" w:cs="Arial"/>
                <w:strike/>
                <w:color w:val="00B050"/>
              </w:rPr>
            </w:pPr>
          </w:p>
        </w:tc>
      </w:tr>
      <w:tr w:rsidR="00055FB9" w:rsidRPr="004B0984" w14:paraId="1AC8C06F" w14:textId="77777777" w:rsidTr="0067302B">
        <w:trPr>
          <w:trHeight w:val="180"/>
        </w:trPr>
        <w:tc>
          <w:tcPr>
            <w:tcW w:w="1859" w:type="dxa"/>
            <w:tcBorders>
              <w:top w:val="nil"/>
              <w:left w:val="single" w:sz="4" w:space="0" w:color="auto"/>
              <w:bottom w:val="nil"/>
              <w:right w:val="single" w:sz="4" w:space="0" w:color="auto"/>
            </w:tcBorders>
          </w:tcPr>
          <w:p w14:paraId="7BD8FB85" w14:textId="77777777" w:rsidR="00055FB9" w:rsidRPr="004B0984" w:rsidRDefault="00055FB9" w:rsidP="00FA69F7">
            <w:pPr>
              <w:spacing w:after="0" w:line="240" w:lineRule="auto"/>
              <w:ind w:left="142"/>
              <w:jc w:val="center"/>
              <w:rPr>
                <w:rFonts w:ascii="Arial" w:hAnsi="Arial" w:cs="Arial"/>
              </w:rPr>
            </w:pPr>
            <w:r w:rsidRPr="004B0984">
              <w:rPr>
                <w:rFonts w:ascii="Arial" w:hAnsi="Arial" w:cs="Arial"/>
              </w:rPr>
              <w:t>M</w:t>
            </w:r>
            <w:r>
              <w:rPr>
                <w:rFonts w:ascii="Arial" w:hAnsi="Arial" w:cs="Arial"/>
              </w:rPr>
              <w:t>11</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4E360624" w14:textId="77777777" w:rsidR="00055FB9" w:rsidRPr="004B0984" w:rsidRDefault="00055FB9" w:rsidP="00FA69F7">
            <w:pPr>
              <w:tabs>
                <w:tab w:val="left" w:pos="885"/>
              </w:tabs>
              <w:spacing w:after="0" w:line="240" w:lineRule="auto"/>
              <w:ind w:left="127" w:right="126"/>
              <w:jc w:val="center"/>
              <w:rPr>
                <w:rFonts w:ascii="Arial" w:eastAsia="Arial Unicode MS" w:hAnsi="Arial" w:cs="Arial"/>
              </w:rPr>
            </w:pPr>
            <w:r w:rsidRPr="004B0984">
              <w:rPr>
                <w:rFonts w:ascii="Arial" w:hAnsi="Arial" w:cs="Arial"/>
              </w:rPr>
              <w:t>Dinas</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996716B" w14:textId="77777777" w:rsidR="00055FB9" w:rsidRPr="004B0984" w:rsidRDefault="00055FB9" w:rsidP="00FA69F7">
            <w:pPr>
              <w:spacing w:after="0" w:line="240" w:lineRule="auto"/>
              <w:jc w:val="center"/>
              <w:rPr>
                <w:rFonts w:ascii="Arial" w:eastAsia="Arial Unicode MS" w:hAnsi="Arial" w:cs="Arial"/>
              </w:rPr>
            </w:pPr>
            <w:r w:rsidRPr="004B0984">
              <w:rPr>
                <w:rFonts w:ascii="Arial" w:hAnsi="Arial" w:cs="Arial"/>
              </w:rPr>
              <w:t>Inactive</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6B89BD48" w14:textId="77777777" w:rsidR="00055FB9" w:rsidRPr="004B0984" w:rsidRDefault="00055FB9" w:rsidP="00FA69F7">
            <w:pPr>
              <w:spacing w:after="0" w:line="240" w:lineRule="auto"/>
              <w:ind w:left="268"/>
              <w:jc w:val="center"/>
              <w:rPr>
                <w:rFonts w:ascii="Arial" w:eastAsia="Arial Unicode MS" w:hAnsi="Arial" w:cs="Arial"/>
              </w:rPr>
            </w:pPr>
            <w:r w:rsidRPr="004B0984">
              <w:rPr>
                <w:rFonts w:ascii="Arial" w:hAnsi="Arial" w:cs="Arial"/>
              </w:rPr>
              <w:t>Sandstone</w:t>
            </w:r>
          </w:p>
        </w:tc>
        <w:tc>
          <w:tcPr>
            <w:tcW w:w="2359" w:type="dxa"/>
            <w:tcBorders>
              <w:top w:val="nil"/>
              <w:left w:val="single" w:sz="4" w:space="0" w:color="auto"/>
              <w:bottom w:val="nil"/>
              <w:right w:val="single" w:sz="4" w:space="0" w:color="auto"/>
            </w:tcBorders>
          </w:tcPr>
          <w:p w14:paraId="1E2F61D4" w14:textId="77777777" w:rsidR="00055FB9" w:rsidRPr="00AD2415" w:rsidRDefault="00055FB9" w:rsidP="00FA69F7">
            <w:pPr>
              <w:spacing w:after="0" w:line="240" w:lineRule="auto"/>
              <w:ind w:left="268"/>
              <w:jc w:val="center"/>
              <w:rPr>
                <w:rFonts w:ascii="Arial" w:hAnsi="Arial" w:cs="Arial"/>
                <w:color w:val="00B050"/>
              </w:rPr>
            </w:pPr>
            <w:r w:rsidRPr="00AD2415">
              <w:rPr>
                <w:rFonts w:ascii="Arial" w:hAnsi="Arial" w:cs="Arial"/>
                <w:color w:val="00B050"/>
              </w:rPr>
              <w:t>08 Oct 2028</w:t>
            </w:r>
          </w:p>
        </w:tc>
      </w:tr>
      <w:tr w:rsidR="00055FB9" w:rsidRPr="004B0984" w14:paraId="38599184" w14:textId="77777777" w:rsidTr="0067302B">
        <w:trPr>
          <w:trHeight w:val="180"/>
        </w:trPr>
        <w:tc>
          <w:tcPr>
            <w:tcW w:w="1859" w:type="dxa"/>
            <w:tcBorders>
              <w:top w:val="nil"/>
              <w:left w:val="single" w:sz="4" w:space="0" w:color="auto"/>
              <w:bottom w:val="nil"/>
              <w:right w:val="single" w:sz="4" w:space="0" w:color="auto"/>
            </w:tcBorders>
          </w:tcPr>
          <w:p w14:paraId="228B2191" w14:textId="77777777" w:rsidR="00055FB9" w:rsidRDefault="00055FB9" w:rsidP="00FA69F7">
            <w:pPr>
              <w:spacing w:after="0" w:line="240" w:lineRule="auto"/>
              <w:ind w:left="142"/>
              <w:jc w:val="center"/>
              <w:rPr>
                <w:rFonts w:ascii="Arial" w:hAnsi="Arial" w:cs="Arial"/>
              </w:rPr>
            </w:pPr>
          </w:p>
          <w:p w14:paraId="4E9376D7" w14:textId="77777777" w:rsidR="00055FB9" w:rsidRPr="004B0984" w:rsidRDefault="00055FB9" w:rsidP="00FA69F7">
            <w:pPr>
              <w:spacing w:after="0" w:line="240" w:lineRule="auto"/>
              <w:ind w:left="142"/>
              <w:jc w:val="center"/>
              <w:rPr>
                <w:rFonts w:ascii="Arial" w:hAnsi="Arial" w:cs="Arial"/>
              </w:rPr>
            </w:pPr>
            <w:r>
              <w:rPr>
                <w:rFonts w:ascii="Arial" w:hAnsi="Arial" w:cs="Arial"/>
              </w:rPr>
              <w:t>M12</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A42F4AB" w14:textId="77777777" w:rsidR="00055FB9" w:rsidRPr="004B0984" w:rsidRDefault="00055FB9" w:rsidP="00FA69F7">
            <w:pPr>
              <w:tabs>
                <w:tab w:val="left" w:pos="885"/>
              </w:tabs>
              <w:spacing w:after="0" w:line="240" w:lineRule="auto"/>
              <w:ind w:left="127" w:right="126"/>
              <w:jc w:val="center"/>
              <w:rPr>
                <w:rFonts w:ascii="Arial" w:eastAsia="Arial Unicode MS" w:hAnsi="Arial" w:cs="Arial"/>
              </w:rPr>
            </w:pPr>
            <w:proofErr w:type="spellStart"/>
            <w:r w:rsidRPr="004B0984">
              <w:rPr>
                <w:rFonts w:ascii="Arial" w:hAnsi="Arial" w:cs="Arial"/>
              </w:rPr>
              <w:t>Llwynjack</w:t>
            </w:r>
            <w:proofErr w:type="spellEnd"/>
            <w:r w:rsidRPr="004B0984">
              <w:rPr>
                <w:rFonts w:ascii="Arial" w:hAnsi="Arial" w:cs="Arial"/>
              </w:rPr>
              <w:t xml:space="preserve"> Farm</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45B10070" w14:textId="77777777" w:rsidR="00055FB9" w:rsidRPr="004B0984" w:rsidRDefault="00055FB9" w:rsidP="00FA69F7">
            <w:pPr>
              <w:spacing w:after="0" w:line="240" w:lineRule="auto"/>
              <w:ind w:left="269"/>
              <w:jc w:val="center"/>
              <w:rPr>
                <w:rFonts w:ascii="Arial" w:eastAsia="Arial Unicode MS" w:hAnsi="Arial" w:cs="Arial"/>
              </w:rPr>
            </w:pPr>
            <w:r w:rsidRPr="004B0984">
              <w:rPr>
                <w:rFonts w:ascii="Arial" w:hAnsi="Arial" w:cs="Arial"/>
              </w:rPr>
              <w:t>Active</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26AAAFF" w14:textId="77777777" w:rsidR="00055FB9" w:rsidRPr="004B0984" w:rsidRDefault="00055FB9" w:rsidP="00FA69F7">
            <w:pPr>
              <w:spacing w:after="0" w:line="240" w:lineRule="auto"/>
              <w:ind w:left="268"/>
              <w:jc w:val="center"/>
              <w:rPr>
                <w:rFonts w:ascii="Arial" w:eastAsia="Arial Unicode MS" w:hAnsi="Arial" w:cs="Arial"/>
              </w:rPr>
            </w:pPr>
            <w:r w:rsidRPr="004B0984">
              <w:rPr>
                <w:rFonts w:ascii="Arial" w:hAnsi="Arial" w:cs="Arial"/>
              </w:rPr>
              <w:t>River Shoal/</w:t>
            </w:r>
          </w:p>
        </w:tc>
        <w:tc>
          <w:tcPr>
            <w:tcW w:w="2359" w:type="dxa"/>
            <w:tcBorders>
              <w:top w:val="nil"/>
              <w:left w:val="single" w:sz="4" w:space="0" w:color="auto"/>
              <w:bottom w:val="nil"/>
              <w:right w:val="single" w:sz="4" w:space="0" w:color="auto"/>
            </w:tcBorders>
          </w:tcPr>
          <w:p w14:paraId="412EB81A" w14:textId="77777777" w:rsidR="00055FB9" w:rsidRPr="00AD2415" w:rsidRDefault="00055FB9" w:rsidP="00FA69F7">
            <w:pPr>
              <w:spacing w:after="0" w:line="240" w:lineRule="auto"/>
              <w:ind w:left="268"/>
              <w:jc w:val="center"/>
              <w:rPr>
                <w:rFonts w:ascii="Arial" w:hAnsi="Arial" w:cs="Arial"/>
                <w:color w:val="00B050"/>
              </w:rPr>
            </w:pPr>
          </w:p>
        </w:tc>
      </w:tr>
      <w:tr w:rsidR="00055FB9" w:rsidRPr="004B0984" w14:paraId="60C21A50" w14:textId="77777777" w:rsidTr="0067302B">
        <w:trPr>
          <w:trHeight w:val="180"/>
        </w:trPr>
        <w:tc>
          <w:tcPr>
            <w:tcW w:w="1859" w:type="dxa"/>
            <w:tcBorders>
              <w:top w:val="nil"/>
              <w:left w:val="single" w:sz="4" w:space="0" w:color="auto"/>
              <w:bottom w:val="nil"/>
              <w:right w:val="single" w:sz="4" w:space="0" w:color="auto"/>
            </w:tcBorders>
          </w:tcPr>
          <w:p w14:paraId="5F304726" w14:textId="77777777" w:rsidR="00055FB9" w:rsidRPr="004B0984" w:rsidRDefault="00055FB9" w:rsidP="00FA69F7">
            <w:pPr>
              <w:spacing w:after="0" w:line="240" w:lineRule="auto"/>
              <w:ind w:left="142"/>
              <w:jc w:val="center"/>
              <w:rPr>
                <w:rFonts w:ascii="Arial" w:hAnsi="Arial" w:cs="Arial"/>
              </w:rPr>
            </w:pP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5A26609C" w14:textId="77777777" w:rsidR="00055FB9" w:rsidRPr="004B0984" w:rsidRDefault="00055FB9" w:rsidP="00FA69F7">
            <w:pPr>
              <w:tabs>
                <w:tab w:val="left" w:pos="885"/>
              </w:tabs>
              <w:spacing w:after="0" w:line="240" w:lineRule="auto"/>
              <w:ind w:right="126"/>
              <w:jc w:val="center"/>
              <w:rPr>
                <w:rFonts w:ascii="Arial" w:hAnsi="Arial" w:cs="Arial"/>
              </w:rPr>
            </w:pP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D55186B" w14:textId="77777777" w:rsidR="00055FB9" w:rsidRPr="004B0984" w:rsidRDefault="00055FB9" w:rsidP="00FA69F7">
            <w:pPr>
              <w:spacing w:after="0" w:line="240" w:lineRule="auto"/>
              <w:jc w:val="center"/>
              <w:rPr>
                <w:rFonts w:ascii="Arial" w:hAnsi="Arial" w:cs="Arial"/>
              </w:rPr>
            </w:pP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149668E3" w14:textId="77777777" w:rsidR="00055FB9" w:rsidRDefault="00055FB9" w:rsidP="00FA69F7">
            <w:pPr>
              <w:spacing w:after="0" w:line="240" w:lineRule="auto"/>
              <w:ind w:left="268"/>
              <w:jc w:val="center"/>
              <w:rPr>
                <w:rFonts w:ascii="Arial" w:hAnsi="Arial" w:cs="Arial"/>
              </w:rPr>
            </w:pPr>
            <w:r w:rsidRPr="004B0984">
              <w:rPr>
                <w:rFonts w:ascii="Arial" w:hAnsi="Arial" w:cs="Arial"/>
              </w:rPr>
              <w:t>Sand and Gravel</w:t>
            </w:r>
          </w:p>
          <w:p w14:paraId="69427FCA" w14:textId="77777777" w:rsidR="00055FB9" w:rsidRPr="004B0984" w:rsidRDefault="00055FB9" w:rsidP="00FA69F7">
            <w:pPr>
              <w:spacing w:after="0" w:line="240" w:lineRule="auto"/>
              <w:ind w:left="268"/>
              <w:jc w:val="center"/>
              <w:rPr>
                <w:rFonts w:ascii="Arial" w:hAnsi="Arial" w:cs="Arial"/>
              </w:rPr>
            </w:pPr>
          </w:p>
        </w:tc>
        <w:tc>
          <w:tcPr>
            <w:tcW w:w="2359" w:type="dxa"/>
            <w:tcBorders>
              <w:top w:val="nil"/>
              <w:left w:val="single" w:sz="4" w:space="0" w:color="auto"/>
              <w:bottom w:val="nil"/>
              <w:right w:val="single" w:sz="4" w:space="0" w:color="auto"/>
            </w:tcBorders>
          </w:tcPr>
          <w:p w14:paraId="372D527B" w14:textId="77777777" w:rsidR="00055FB9" w:rsidRPr="00AD2415" w:rsidRDefault="00055FB9" w:rsidP="00FA69F7">
            <w:pPr>
              <w:spacing w:after="0" w:line="240" w:lineRule="auto"/>
              <w:ind w:left="268"/>
              <w:jc w:val="center"/>
              <w:rPr>
                <w:rFonts w:ascii="Arial" w:hAnsi="Arial" w:cs="Arial"/>
                <w:color w:val="00B050"/>
              </w:rPr>
            </w:pPr>
            <w:r w:rsidRPr="00AD2415">
              <w:rPr>
                <w:rFonts w:ascii="Arial" w:hAnsi="Arial" w:cs="Arial"/>
                <w:color w:val="00B050"/>
              </w:rPr>
              <w:t>08 Jan 2029</w:t>
            </w:r>
          </w:p>
        </w:tc>
      </w:tr>
      <w:tr w:rsidR="00055FB9" w:rsidRPr="004B0984" w14:paraId="35DFC765" w14:textId="77777777" w:rsidTr="0067302B">
        <w:trPr>
          <w:trHeight w:val="180"/>
        </w:trPr>
        <w:tc>
          <w:tcPr>
            <w:tcW w:w="1859" w:type="dxa"/>
            <w:tcBorders>
              <w:top w:val="nil"/>
              <w:left w:val="single" w:sz="4" w:space="0" w:color="auto"/>
              <w:bottom w:val="nil"/>
              <w:right w:val="single" w:sz="4" w:space="0" w:color="auto"/>
            </w:tcBorders>
          </w:tcPr>
          <w:p w14:paraId="117862E8" w14:textId="77777777" w:rsidR="00055FB9" w:rsidRPr="004B0984" w:rsidDel="00125C44" w:rsidRDefault="00055FB9" w:rsidP="00FA69F7">
            <w:pPr>
              <w:spacing w:after="0" w:line="240" w:lineRule="auto"/>
              <w:ind w:left="142"/>
              <w:jc w:val="center"/>
              <w:rPr>
                <w:rFonts w:ascii="Arial" w:hAnsi="Arial" w:cs="Arial"/>
              </w:rPr>
            </w:pPr>
            <w:r>
              <w:rPr>
                <w:rFonts w:ascii="Arial" w:hAnsi="Arial" w:cs="Arial"/>
              </w:rPr>
              <w:t>M13</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52770AB7" w14:textId="02D44EB2" w:rsidR="00055FB9" w:rsidRPr="004B0984" w:rsidDel="00125C44" w:rsidRDefault="00055FB9" w:rsidP="00FA69F7">
            <w:pPr>
              <w:tabs>
                <w:tab w:val="left" w:pos="885"/>
              </w:tabs>
              <w:spacing w:after="0" w:line="240" w:lineRule="auto"/>
              <w:ind w:left="127" w:right="126"/>
              <w:jc w:val="center"/>
              <w:rPr>
                <w:rFonts w:ascii="Arial" w:hAnsi="Arial" w:cs="Arial"/>
              </w:rPr>
            </w:pPr>
            <w:r>
              <w:rPr>
                <w:rFonts w:ascii="Arial" w:hAnsi="Arial" w:cs="Arial"/>
              </w:rPr>
              <w:t>Glan Lash</w:t>
            </w:r>
            <w:r w:rsidR="00A263D3">
              <w:rPr>
                <w:rFonts w:ascii="Arial" w:hAnsi="Arial" w:cs="Arial"/>
              </w:rPr>
              <w:t xml:space="preserve"> </w:t>
            </w:r>
            <w:r w:rsidR="00A263D3" w:rsidRPr="00A263D3">
              <w:rPr>
                <w:rFonts w:ascii="Arial" w:hAnsi="Arial" w:cs="Arial"/>
                <w:strike/>
                <w:color w:val="FF0000"/>
              </w:rPr>
              <w:t>Opencast Coal Site</w:t>
            </w:r>
            <w:r w:rsidRPr="00A263D3">
              <w:rPr>
                <w:rFonts w:ascii="Arial" w:hAnsi="Arial" w:cs="Arial"/>
                <w:color w:val="FF0000"/>
              </w:rPr>
              <w:t xml:space="preserve"> </w:t>
            </w:r>
          </w:p>
        </w:tc>
        <w:tc>
          <w:tcPr>
            <w:tcW w:w="157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BE2DD4E" w14:textId="77777777" w:rsidR="00055FB9" w:rsidRPr="004B0984" w:rsidDel="00125C44" w:rsidRDefault="00055FB9" w:rsidP="00FA69F7">
            <w:pPr>
              <w:spacing w:after="0" w:line="240" w:lineRule="auto"/>
              <w:jc w:val="center"/>
              <w:rPr>
                <w:rFonts w:ascii="Arial" w:hAnsi="Arial" w:cs="Arial"/>
              </w:rPr>
            </w:pPr>
            <w:r>
              <w:rPr>
                <w:rFonts w:ascii="Arial" w:hAnsi="Arial" w:cs="Arial"/>
              </w:rPr>
              <w:t>Inactive</w:t>
            </w:r>
          </w:p>
        </w:tc>
        <w:tc>
          <w:tcPr>
            <w:tcW w:w="2432"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950D67A" w14:textId="77777777" w:rsidR="00055FB9" w:rsidRPr="004B0984" w:rsidDel="00125C44" w:rsidRDefault="00055FB9" w:rsidP="00FA69F7">
            <w:pPr>
              <w:spacing w:after="0" w:line="240" w:lineRule="auto"/>
              <w:ind w:left="268"/>
              <w:jc w:val="center"/>
              <w:rPr>
                <w:rFonts w:ascii="Arial" w:hAnsi="Arial" w:cs="Arial"/>
              </w:rPr>
            </w:pPr>
            <w:r>
              <w:rPr>
                <w:rFonts w:ascii="Arial" w:hAnsi="Arial" w:cs="Arial"/>
              </w:rPr>
              <w:t>Opencast Coal</w:t>
            </w:r>
          </w:p>
        </w:tc>
        <w:tc>
          <w:tcPr>
            <w:tcW w:w="2359" w:type="dxa"/>
            <w:tcBorders>
              <w:top w:val="nil"/>
              <w:left w:val="single" w:sz="4" w:space="0" w:color="auto"/>
              <w:bottom w:val="nil"/>
              <w:right w:val="single" w:sz="4" w:space="0" w:color="auto"/>
            </w:tcBorders>
          </w:tcPr>
          <w:p w14:paraId="7D40B153" w14:textId="00D4D917" w:rsidR="00055FB9" w:rsidRPr="00AD2415" w:rsidRDefault="001A5AEE" w:rsidP="00FA69F7">
            <w:pPr>
              <w:spacing w:after="0" w:line="240" w:lineRule="auto"/>
              <w:ind w:left="268"/>
              <w:jc w:val="center"/>
              <w:rPr>
                <w:rFonts w:ascii="Arial" w:hAnsi="Arial" w:cs="Arial"/>
                <w:color w:val="00B050"/>
              </w:rPr>
            </w:pPr>
            <w:r>
              <w:rPr>
                <w:rFonts w:ascii="Arial" w:hAnsi="Arial" w:cs="Arial"/>
                <w:color w:val="00B050"/>
              </w:rPr>
              <w:t>N/A</w:t>
            </w:r>
          </w:p>
        </w:tc>
      </w:tr>
      <w:tr w:rsidR="00055FB9" w:rsidRPr="008F1F95" w14:paraId="3AD31C13" w14:textId="77777777" w:rsidTr="0067302B">
        <w:trPr>
          <w:trHeight w:val="529"/>
        </w:trPr>
        <w:tc>
          <w:tcPr>
            <w:tcW w:w="1859" w:type="dxa"/>
            <w:tcBorders>
              <w:top w:val="nil"/>
              <w:left w:val="single" w:sz="4" w:space="0" w:color="auto"/>
              <w:bottom w:val="single" w:sz="4" w:space="0" w:color="auto"/>
              <w:right w:val="single" w:sz="4" w:space="0" w:color="auto"/>
            </w:tcBorders>
          </w:tcPr>
          <w:p w14:paraId="180FB58C" w14:textId="77777777" w:rsidR="00055FB9" w:rsidRPr="00F0233B" w:rsidRDefault="00055FB9" w:rsidP="00640F06">
            <w:pPr>
              <w:spacing w:after="0" w:line="240" w:lineRule="auto"/>
              <w:rPr>
                <w:rFonts w:ascii="Arial" w:hAnsi="Arial" w:cs="Arial"/>
              </w:rPr>
            </w:pPr>
          </w:p>
          <w:p w14:paraId="6002DC7F" w14:textId="77777777" w:rsidR="006F1AF5" w:rsidRDefault="006F1AF5" w:rsidP="00FA69F7">
            <w:pPr>
              <w:spacing w:after="0" w:line="240" w:lineRule="auto"/>
              <w:ind w:left="142"/>
              <w:jc w:val="center"/>
              <w:rPr>
                <w:rFonts w:ascii="Arial" w:hAnsi="Arial" w:cs="Arial"/>
              </w:rPr>
            </w:pPr>
          </w:p>
          <w:p w14:paraId="2DB46B71" w14:textId="68D1CB34" w:rsidR="00055FB9" w:rsidRPr="00F0233B" w:rsidRDefault="00055FB9" w:rsidP="00FA69F7">
            <w:pPr>
              <w:spacing w:after="0" w:line="240" w:lineRule="auto"/>
              <w:ind w:left="142"/>
              <w:jc w:val="center"/>
              <w:rPr>
                <w:rFonts w:ascii="Arial" w:hAnsi="Arial" w:cs="Arial"/>
              </w:rPr>
            </w:pPr>
            <w:r w:rsidRPr="00F0233B">
              <w:rPr>
                <w:rFonts w:ascii="Arial" w:hAnsi="Arial" w:cs="Arial"/>
              </w:rPr>
              <w:t>M14</w:t>
            </w:r>
          </w:p>
          <w:p w14:paraId="6E536AA6" w14:textId="77777777" w:rsidR="006F1AF5" w:rsidRPr="00F0233B" w:rsidRDefault="006F1AF5" w:rsidP="006F1AF5">
            <w:pPr>
              <w:spacing w:after="0" w:line="240" w:lineRule="auto"/>
              <w:rPr>
                <w:rFonts w:ascii="Arial" w:hAnsi="Arial" w:cs="Arial"/>
              </w:rPr>
            </w:pPr>
          </w:p>
          <w:p w14:paraId="478EF315" w14:textId="77777777" w:rsidR="00055FB9" w:rsidRPr="003923B7" w:rsidRDefault="00055FB9" w:rsidP="00FA69F7">
            <w:pPr>
              <w:spacing w:after="0" w:line="240" w:lineRule="auto"/>
              <w:ind w:left="142"/>
              <w:jc w:val="center"/>
              <w:rPr>
                <w:rFonts w:ascii="Arial" w:hAnsi="Arial" w:cs="Arial"/>
              </w:rPr>
            </w:pPr>
            <w:r w:rsidRPr="00F0233B">
              <w:rPr>
                <w:rFonts w:ascii="Arial" w:hAnsi="Arial" w:cs="Arial"/>
              </w:rPr>
              <w:t>M15</w:t>
            </w:r>
          </w:p>
        </w:tc>
        <w:tc>
          <w:tcPr>
            <w:tcW w:w="354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2496131" w14:textId="77777777" w:rsidR="00692C94" w:rsidRDefault="00692C94" w:rsidP="00456795">
            <w:pPr>
              <w:tabs>
                <w:tab w:val="left" w:pos="885"/>
              </w:tabs>
              <w:spacing w:after="0" w:line="240" w:lineRule="auto"/>
              <w:ind w:right="126"/>
              <w:jc w:val="center"/>
              <w:rPr>
                <w:rFonts w:ascii="Arial" w:hAnsi="Arial" w:cs="Arial"/>
              </w:rPr>
            </w:pPr>
          </w:p>
          <w:p w14:paraId="4E38A49C" w14:textId="4733966B" w:rsidR="00456795" w:rsidRPr="000C2D5D" w:rsidRDefault="00456795" w:rsidP="00456795">
            <w:pPr>
              <w:tabs>
                <w:tab w:val="left" w:pos="885"/>
              </w:tabs>
              <w:spacing w:after="0" w:line="240" w:lineRule="auto"/>
              <w:ind w:right="126"/>
              <w:jc w:val="center"/>
              <w:rPr>
                <w:rFonts w:ascii="Arial" w:hAnsi="Arial" w:cs="Arial"/>
              </w:rPr>
            </w:pPr>
          </w:p>
          <w:p w14:paraId="63044EF0" w14:textId="3E537D8D" w:rsidR="00D876C7" w:rsidRDefault="008151C6" w:rsidP="003976EC">
            <w:pPr>
              <w:tabs>
                <w:tab w:val="left" w:pos="885"/>
              </w:tabs>
              <w:spacing w:after="0" w:line="240" w:lineRule="auto"/>
              <w:ind w:right="126"/>
              <w:jc w:val="center"/>
              <w:rPr>
                <w:rFonts w:ascii="Arial" w:hAnsi="Arial" w:cs="Arial"/>
              </w:rPr>
            </w:pPr>
            <w:proofErr w:type="spellStart"/>
            <w:r>
              <w:rPr>
                <w:rFonts w:ascii="Arial" w:hAnsi="Arial" w:cs="Arial"/>
              </w:rPr>
              <w:t>Foelfach</w:t>
            </w:r>
            <w:proofErr w:type="spellEnd"/>
          </w:p>
          <w:p w14:paraId="1FAB0FD1" w14:textId="77777777" w:rsidR="00055FB9" w:rsidRPr="000C2D5D" w:rsidRDefault="00055FB9" w:rsidP="00FA69F7">
            <w:pPr>
              <w:tabs>
                <w:tab w:val="left" w:pos="885"/>
              </w:tabs>
              <w:spacing w:after="0" w:line="240" w:lineRule="auto"/>
              <w:ind w:left="127" w:right="126"/>
              <w:jc w:val="center"/>
              <w:rPr>
                <w:rFonts w:ascii="Arial" w:hAnsi="Arial" w:cs="Arial"/>
              </w:rPr>
            </w:pPr>
          </w:p>
          <w:p w14:paraId="5EE8AEAB" w14:textId="0941991C" w:rsidR="00055FB9" w:rsidRPr="00681E2B" w:rsidRDefault="00055FB9" w:rsidP="00681E2B">
            <w:pPr>
              <w:pStyle w:val="Default"/>
              <w:jc w:val="center"/>
              <w:rPr>
                <w:rFonts w:eastAsia="Times New Roman"/>
                <w:color w:val="auto"/>
                <w:lang w:eastAsia="en-GB"/>
              </w:rPr>
            </w:pPr>
            <w:r w:rsidRPr="00967882">
              <w:rPr>
                <w:rFonts w:eastAsia="Times New Roman"/>
                <w:color w:val="auto"/>
                <w:lang w:eastAsia="en-GB"/>
              </w:rPr>
              <w:t>Llanelli Sand Dredging Ltd</w:t>
            </w:r>
            <w:r w:rsidRPr="00967882">
              <w:rPr>
                <w:rStyle w:val="FootnoteReference"/>
                <w:rFonts w:eastAsia="Times New Roman"/>
                <w:color w:val="auto"/>
                <w:lang w:eastAsia="en-GB"/>
              </w:rPr>
              <w:footnoteReference w:id="5"/>
            </w:r>
            <w:r w:rsidRPr="00967882">
              <w:rPr>
                <w:rFonts w:eastAsia="Times New Roman"/>
                <w:color w:val="auto"/>
                <w:lang w:eastAsia="en-GB"/>
              </w:rPr>
              <w:t xml:space="preserve"> </w:t>
            </w:r>
          </w:p>
        </w:tc>
        <w:tc>
          <w:tcPr>
            <w:tcW w:w="157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C92F13" w14:textId="77777777" w:rsidR="00E1537E" w:rsidRDefault="00E1537E" w:rsidP="00FA69F7">
            <w:pPr>
              <w:spacing w:after="0" w:line="240" w:lineRule="auto"/>
              <w:jc w:val="center"/>
              <w:rPr>
                <w:rFonts w:ascii="Arial" w:hAnsi="Arial" w:cs="Arial"/>
              </w:rPr>
            </w:pPr>
          </w:p>
          <w:p w14:paraId="4C286B30" w14:textId="77777777" w:rsidR="00E1537E" w:rsidRDefault="00E1537E" w:rsidP="00FA69F7">
            <w:pPr>
              <w:spacing w:after="0" w:line="240" w:lineRule="auto"/>
              <w:jc w:val="center"/>
              <w:rPr>
                <w:rFonts w:ascii="Arial" w:hAnsi="Arial" w:cs="Arial"/>
              </w:rPr>
            </w:pPr>
          </w:p>
          <w:p w14:paraId="1F81CCE3" w14:textId="61D53A3F" w:rsidR="00055FB9" w:rsidRPr="000C2D5D" w:rsidRDefault="00055FB9" w:rsidP="00FA69F7">
            <w:pPr>
              <w:spacing w:after="0" w:line="240" w:lineRule="auto"/>
              <w:jc w:val="center"/>
              <w:rPr>
                <w:rFonts w:ascii="Arial" w:hAnsi="Arial" w:cs="Arial"/>
              </w:rPr>
            </w:pPr>
            <w:r w:rsidRPr="000C2D5D">
              <w:rPr>
                <w:rFonts w:ascii="Arial" w:hAnsi="Arial" w:cs="Arial"/>
              </w:rPr>
              <w:t>Active</w:t>
            </w:r>
          </w:p>
          <w:p w14:paraId="5BA087E3" w14:textId="77777777" w:rsidR="009D7E91" w:rsidRDefault="009D7E91" w:rsidP="006F1AF5">
            <w:pPr>
              <w:spacing w:after="0" w:line="240" w:lineRule="auto"/>
              <w:rPr>
                <w:rFonts w:ascii="Arial" w:hAnsi="Arial" w:cs="Arial"/>
              </w:rPr>
            </w:pPr>
          </w:p>
          <w:p w14:paraId="361612F2" w14:textId="64812AB5" w:rsidR="00055FB9" w:rsidRPr="000C2D5D" w:rsidRDefault="00055FB9" w:rsidP="00681E2B">
            <w:pPr>
              <w:spacing w:after="0" w:line="240" w:lineRule="auto"/>
              <w:jc w:val="center"/>
              <w:rPr>
                <w:rFonts w:ascii="Arial" w:hAnsi="Arial" w:cs="Arial"/>
              </w:rPr>
            </w:pPr>
            <w:r w:rsidRPr="000C2D5D">
              <w:rPr>
                <w:rFonts w:ascii="Arial" w:hAnsi="Arial" w:cs="Arial"/>
              </w:rPr>
              <w:t>Active</w:t>
            </w:r>
          </w:p>
        </w:tc>
        <w:tc>
          <w:tcPr>
            <w:tcW w:w="24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E19BFE" w14:textId="47FE7A5F" w:rsidR="00055FB9" w:rsidRPr="000C2D5D" w:rsidRDefault="00055FB9" w:rsidP="00FA69F7">
            <w:pPr>
              <w:spacing w:after="0" w:line="240" w:lineRule="auto"/>
              <w:ind w:left="268"/>
              <w:jc w:val="center"/>
              <w:rPr>
                <w:rFonts w:ascii="Arial" w:hAnsi="Arial" w:cs="Arial"/>
              </w:rPr>
            </w:pPr>
          </w:p>
          <w:p w14:paraId="752A1D16" w14:textId="77777777" w:rsidR="00055FB9" w:rsidRPr="000C2D5D" w:rsidRDefault="00055FB9" w:rsidP="00FA69F7">
            <w:pPr>
              <w:spacing w:after="0" w:line="240" w:lineRule="auto"/>
              <w:ind w:left="268"/>
              <w:jc w:val="center"/>
              <w:rPr>
                <w:rFonts w:ascii="Arial" w:hAnsi="Arial" w:cs="Arial"/>
              </w:rPr>
            </w:pPr>
          </w:p>
          <w:p w14:paraId="5FD73E29" w14:textId="4C779D3A" w:rsidR="009D7E91" w:rsidRDefault="00EF20C5" w:rsidP="00FA69F7">
            <w:pPr>
              <w:spacing w:after="0" w:line="240" w:lineRule="auto"/>
              <w:ind w:left="268"/>
              <w:jc w:val="center"/>
              <w:rPr>
                <w:rFonts w:ascii="Arial" w:hAnsi="Arial" w:cs="Arial"/>
              </w:rPr>
            </w:pPr>
            <w:r>
              <w:rPr>
                <w:rFonts w:ascii="Arial" w:hAnsi="Arial" w:cs="Arial"/>
              </w:rPr>
              <w:t>Sandstone</w:t>
            </w:r>
          </w:p>
          <w:p w14:paraId="2DD0CEBD" w14:textId="77777777" w:rsidR="009D7E91" w:rsidRDefault="009D7E91" w:rsidP="00FA69F7">
            <w:pPr>
              <w:spacing w:after="0" w:line="240" w:lineRule="auto"/>
              <w:ind w:left="268"/>
              <w:jc w:val="center"/>
              <w:rPr>
                <w:rFonts w:ascii="Arial" w:hAnsi="Arial" w:cs="Arial"/>
              </w:rPr>
            </w:pPr>
          </w:p>
          <w:p w14:paraId="12EA1A8A" w14:textId="356A0BAE" w:rsidR="00055FB9" w:rsidRPr="000C2D5D" w:rsidRDefault="00055FB9" w:rsidP="00681E2B">
            <w:pPr>
              <w:spacing w:after="0" w:line="240" w:lineRule="auto"/>
              <w:ind w:left="268"/>
              <w:jc w:val="center"/>
              <w:rPr>
                <w:rFonts w:ascii="Arial" w:hAnsi="Arial" w:cs="Arial"/>
              </w:rPr>
            </w:pPr>
            <w:r w:rsidRPr="000C2D5D">
              <w:rPr>
                <w:rFonts w:ascii="Arial" w:hAnsi="Arial" w:cs="Arial"/>
              </w:rPr>
              <w:t>Marine Sand</w:t>
            </w:r>
          </w:p>
        </w:tc>
        <w:tc>
          <w:tcPr>
            <w:tcW w:w="2359" w:type="dxa"/>
            <w:tcBorders>
              <w:top w:val="nil"/>
              <w:left w:val="single" w:sz="4" w:space="0" w:color="auto"/>
              <w:bottom w:val="single" w:sz="4" w:space="0" w:color="auto"/>
              <w:right w:val="single" w:sz="4" w:space="0" w:color="auto"/>
            </w:tcBorders>
          </w:tcPr>
          <w:p w14:paraId="7FEFD63C" w14:textId="77777777" w:rsidR="00055FB9" w:rsidRPr="00AD2415" w:rsidRDefault="00055FB9" w:rsidP="00B424B0">
            <w:pPr>
              <w:spacing w:after="0" w:line="240" w:lineRule="auto"/>
              <w:rPr>
                <w:rFonts w:ascii="Arial" w:hAnsi="Arial" w:cs="Arial"/>
                <w:color w:val="00B050"/>
              </w:rPr>
            </w:pPr>
          </w:p>
          <w:p w14:paraId="7EF0E560" w14:textId="77777777" w:rsidR="00776FCE" w:rsidRPr="00AD2415" w:rsidRDefault="00776FCE" w:rsidP="00FA69F7">
            <w:pPr>
              <w:spacing w:after="0" w:line="240" w:lineRule="auto"/>
              <w:ind w:left="268"/>
              <w:jc w:val="center"/>
              <w:rPr>
                <w:rFonts w:ascii="Arial" w:hAnsi="Arial" w:cs="Arial"/>
                <w:color w:val="00B050"/>
              </w:rPr>
            </w:pPr>
          </w:p>
          <w:p w14:paraId="2EFACBBC" w14:textId="7A9C9ABE" w:rsidR="00055FB9" w:rsidRPr="00AD2415" w:rsidRDefault="00055FB9" w:rsidP="00FA69F7">
            <w:pPr>
              <w:spacing w:after="0" w:line="240" w:lineRule="auto"/>
              <w:ind w:left="268"/>
              <w:jc w:val="center"/>
              <w:rPr>
                <w:rFonts w:ascii="Arial" w:hAnsi="Arial" w:cs="Arial"/>
                <w:color w:val="00B050"/>
              </w:rPr>
            </w:pPr>
            <w:r w:rsidRPr="00AD2415">
              <w:rPr>
                <w:rFonts w:ascii="Arial" w:hAnsi="Arial" w:cs="Arial"/>
                <w:color w:val="00B050"/>
              </w:rPr>
              <w:t>15 Aug 2029</w:t>
            </w:r>
          </w:p>
          <w:p w14:paraId="6666C296" w14:textId="77777777" w:rsidR="00055FB9" w:rsidRPr="00AD2415" w:rsidRDefault="00055FB9" w:rsidP="00FA69F7">
            <w:pPr>
              <w:spacing w:after="0" w:line="240" w:lineRule="auto"/>
              <w:ind w:left="268"/>
              <w:jc w:val="center"/>
              <w:rPr>
                <w:rFonts w:ascii="Arial" w:hAnsi="Arial" w:cs="Arial"/>
                <w:color w:val="00B050"/>
              </w:rPr>
            </w:pPr>
          </w:p>
          <w:p w14:paraId="0F43E5C9" w14:textId="55C2AE43" w:rsidR="00055FB9" w:rsidRPr="00AD2415" w:rsidRDefault="00CC4B20" w:rsidP="00681E2B">
            <w:pPr>
              <w:spacing w:after="0" w:line="240" w:lineRule="auto"/>
              <w:ind w:left="268"/>
              <w:jc w:val="center"/>
              <w:rPr>
                <w:rFonts w:ascii="Arial" w:hAnsi="Arial" w:cs="Arial"/>
                <w:color w:val="00B050"/>
              </w:rPr>
            </w:pPr>
            <w:r>
              <w:rPr>
                <w:rFonts w:ascii="Arial" w:hAnsi="Arial" w:cs="Arial"/>
                <w:color w:val="00B050"/>
              </w:rPr>
              <w:t>N/A</w:t>
            </w:r>
          </w:p>
        </w:tc>
      </w:tr>
    </w:tbl>
    <w:p w14:paraId="616F2659" w14:textId="77777777" w:rsidR="00146104" w:rsidRDefault="00146104">
      <w:pPr>
        <w:rPr>
          <w:rFonts w:ascii="Arial" w:hAnsi="Arial" w:cs="Arial"/>
        </w:rPr>
      </w:pPr>
    </w:p>
    <w:p w14:paraId="018D7484" w14:textId="2E2F236F" w:rsidR="00F20F1A" w:rsidRDefault="00146104">
      <w:pPr>
        <w:rPr>
          <w:rFonts w:ascii="Arial" w:hAnsi="Arial" w:cs="Arial"/>
        </w:rPr>
      </w:pPr>
      <w:r>
        <w:rPr>
          <w:rFonts w:ascii="Arial" w:hAnsi="Arial" w:cs="Arial"/>
        </w:rPr>
        <w:t>Dormant Sites</w:t>
      </w:r>
    </w:p>
    <w:tbl>
      <w:tblPr>
        <w:tblW w:w="11765" w:type="dxa"/>
        <w:tblInd w:w="-289" w:type="dxa"/>
        <w:tblLayout w:type="fixed"/>
        <w:tblCellMar>
          <w:left w:w="0" w:type="dxa"/>
          <w:right w:w="0" w:type="dxa"/>
        </w:tblCellMar>
        <w:tblLook w:val="0000" w:firstRow="0" w:lastRow="0" w:firstColumn="0" w:lastColumn="0" w:noHBand="0" w:noVBand="0"/>
      </w:tblPr>
      <w:tblGrid>
        <w:gridCol w:w="1844"/>
        <w:gridCol w:w="3543"/>
        <w:gridCol w:w="1560"/>
        <w:gridCol w:w="2409"/>
        <w:gridCol w:w="2409"/>
      </w:tblGrid>
      <w:tr w:rsidR="00A45C69" w:rsidRPr="004B0984" w14:paraId="5926086D" w14:textId="77777777" w:rsidTr="00FA69F7">
        <w:trPr>
          <w:trHeight w:val="255"/>
        </w:trPr>
        <w:tc>
          <w:tcPr>
            <w:tcW w:w="1844" w:type="dxa"/>
            <w:tcBorders>
              <w:top w:val="single" w:sz="4" w:space="0" w:color="auto"/>
              <w:left w:val="single" w:sz="4" w:space="0" w:color="auto"/>
              <w:bottom w:val="single" w:sz="4" w:space="0" w:color="auto"/>
              <w:right w:val="single" w:sz="4" w:space="0" w:color="auto"/>
            </w:tcBorders>
            <w:shd w:val="clear" w:color="auto" w:fill="747474" w:themeFill="background2" w:themeFillShade="80"/>
          </w:tcPr>
          <w:p w14:paraId="68CF5431" w14:textId="77777777" w:rsidR="00A45C69" w:rsidRPr="00403EEC" w:rsidRDefault="00A45C69" w:rsidP="00FA69F7">
            <w:pPr>
              <w:jc w:val="center"/>
              <w:rPr>
                <w:rFonts w:ascii="Arial" w:hAnsi="Arial" w:cs="Arial"/>
                <w:b/>
                <w:bCs/>
                <w:color w:val="FFFFFF" w:themeColor="background1"/>
              </w:rPr>
            </w:pPr>
            <w:r w:rsidRPr="00403EEC">
              <w:rPr>
                <w:rFonts w:ascii="Arial" w:hAnsi="Arial" w:cs="Arial"/>
                <w:b/>
                <w:bCs/>
                <w:color w:val="FFFFFF" w:themeColor="background1"/>
              </w:rPr>
              <w:t>LDP Reference</w:t>
            </w:r>
          </w:p>
        </w:tc>
        <w:tc>
          <w:tcPr>
            <w:tcW w:w="3543"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74DDB988" w14:textId="77777777" w:rsidR="00A45C69" w:rsidRPr="00403EEC" w:rsidRDefault="00A45C69" w:rsidP="00FA69F7">
            <w:pPr>
              <w:spacing w:line="360" w:lineRule="auto"/>
              <w:jc w:val="center"/>
              <w:rPr>
                <w:rFonts w:ascii="Arial" w:eastAsia="Arial Unicode MS" w:hAnsi="Arial" w:cs="Arial"/>
                <w:b/>
                <w:bCs/>
                <w:color w:val="FFFFFF" w:themeColor="background1"/>
              </w:rPr>
            </w:pPr>
            <w:r w:rsidRPr="00403EEC">
              <w:rPr>
                <w:rFonts w:ascii="Arial" w:hAnsi="Arial" w:cs="Arial"/>
                <w:b/>
                <w:bCs/>
                <w:color w:val="FFFFFF" w:themeColor="background1"/>
              </w:rPr>
              <w:t>Quarry Name</w:t>
            </w:r>
          </w:p>
        </w:tc>
        <w:tc>
          <w:tcPr>
            <w:tcW w:w="1560"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79239F86" w14:textId="77777777" w:rsidR="00A45C69" w:rsidRPr="00403EEC" w:rsidRDefault="00A45C69" w:rsidP="00FA69F7">
            <w:pPr>
              <w:spacing w:line="360" w:lineRule="auto"/>
              <w:jc w:val="center"/>
              <w:rPr>
                <w:rFonts w:ascii="Arial" w:eastAsia="Arial Unicode MS" w:hAnsi="Arial" w:cs="Arial"/>
                <w:b/>
                <w:bCs/>
                <w:color w:val="FFFFFF" w:themeColor="background1"/>
              </w:rPr>
            </w:pPr>
            <w:r w:rsidRPr="00403EEC">
              <w:rPr>
                <w:rFonts w:ascii="Arial" w:hAnsi="Arial" w:cs="Arial"/>
                <w:b/>
                <w:bCs/>
                <w:color w:val="FFFFFF" w:themeColor="background1"/>
              </w:rPr>
              <w:t>Site Status</w:t>
            </w:r>
          </w:p>
        </w:tc>
        <w:tc>
          <w:tcPr>
            <w:tcW w:w="2409" w:type="dxa"/>
            <w:tcBorders>
              <w:top w:val="single" w:sz="4" w:space="0" w:color="auto"/>
              <w:left w:val="single" w:sz="4" w:space="0" w:color="auto"/>
              <w:bottom w:val="single" w:sz="4" w:space="0" w:color="auto"/>
              <w:right w:val="single" w:sz="4" w:space="0" w:color="auto"/>
            </w:tcBorders>
            <w:shd w:val="clear" w:color="auto" w:fill="747474" w:themeFill="background2" w:themeFillShade="80"/>
            <w:noWrap/>
            <w:tcMar>
              <w:top w:w="15" w:type="dxa"/>
              <w:left w:w="15" w:type="dxa"/>
              <w:bottom w:w="0" w:type="dxa"/>
              <w:right w:w="15" w:type="dxa"/>
            </w:tcMar>
            <w:vAlign w:val="bottom"/>
          </w:tcPr>
          <w:p w14:paraId="66ABC11A" w14:textId="77777777" w:rsidR="00A45C69" w:rsidRPr="00403EEC" w:rsidRDefault="00A45C69" w:rsidP="00FA69F7">
            <w:pPr>
              <w:spacing w:line="360" w:lineRule="auto"/>
              <w:jc w:val="center"/>
              <w:rPr>
                <w:rFonts w:ascii="Arial" w:eastAsia="Arial Unicode MS" w:hAnsi="Arial" w:cs="Arial"/>
                <w:b/>
                <w:bCs/>
                <w:color w:val="FFFFFF" w:themeColor="background1"/>
              </w:rPr>
            </w:pPr>
            <w:r w:rsidRPr="00403EEC">
              <w:rPr>
                <w:rFonts w:ascii="Arial" w:hAnsi="Arial" w:cs="Arial"/>
                <w:b/>
                <w:bCs/>
                <w:color w:val="FFFFFF" w:themeColor="background1"/>
              </w:rPr>
              <w:t>Mineral Extracted</w:t>
            </w:r>
          </w:p>
        </w:tc>
        <w:tc>
          <w:tcPr>
            <w:tcW w:w="2409" w:type="dxa"/>
            <w:tcBorders>
              <w:top w:val="single" w:sz="4" w:space="0" w:color="auto"/>
              <w:left w:val="single" w:sz="4" w:space="0" w:color="auto"/>
              <w:bottom w:val="single" w:sz="4" w:space="0" w:color="auto"/>
              <w:right w:val="single" w:sz="4" w:space="0" w:color="auto"/>
            </w:tcBorders>
            <w:shd w:val="clear" w:color="auto" w:fill="747474" w:themeFill="background2" w:themeFillShade="80"/>
          </w:tcPr>
          <w:p w14:paraId="661BF229" w14:textId="77777777" w:rsidR="00A45C69" w:rsidRPr="00AD2415" w:rsidRDefault="00A45C69" w:rsidP="00FA69F7">
            <w:pPr>
              <w:spacing w:line="360" w:lineRule="auto"/>
              <w:jc w:val="center"/>
              <w:rPr>
                <w:rFonts w:ascii="Arial" w:hAnsi="Arial" w:cs="Arial"/>
                <w:b/>
                <w:bCs/>
                <w:color w:val="00B050"/>
              </w:rPr>
            </w:pPr>
            <w:r w:rsidRPr="00AD2415">
              <w:rPr>
                <w:rFonts w:ascii="Arial" w:hAnsi="Arial" w:cs="Arial"/>
                <w:b/>
                <w:bCs/>
                <w:color w:val="00B050"/>
              </w:rPr>
              <w:t>ROMP Review Dates</w:t>
            </w:r>
          </w:p>
        </w:tc>
      </w:tr>
      <w:tr w:rsidR="00A45C69" w:rsidRPr="004B0984" w14:paraId="6A1C7723" w14:textId="77777777" w:rsidTr="00FA69F7">
        <w:trPr>
          <w:trHeight w:val="255"/>
        </w:trPr>
        <w:tc>
          <w:tcPr>
            <w:tcW w:w="1844" w:type="dxa"/>
            <w:tcBorders>
              <w:top w:val="nil"/>
              <w:left w:val="single" w:sz="4" w:space="0" w:color="auto"/>
              <w:bottom w:val="nil"/>
              <w:right w:val="single" w:sz="4" w:space="0" w:color="auto"/>
            </w:tcBorders>
          </w:tcPr>
          <w:p w14:paraId="231E2F44" w14:textId="77777777" w:rsidR="00A45C69" w:rsidRDefault="00A45C69" w:rsidP="00FA69F7">
            <w:pPr>
              <w:spacing w:after="0"/>
              <w:jc w:val="center"/>
              <w:rPr>
                <w:rFonts w:ascii="Arial" w:hAnsi="Arial" w:cs="Arial"/>
              </w:rPr>
            </w:pPr>
          </w:p>
          <w:p w14:paraId="58080C3C" w14:textId="77777777" w:rsidR="00A45C69" w:rsidRPr="004B0984" w:rsidRDefault="00A45C69" w:rsidP="00FA69F7">
            <w:pPr>
              <w:spacing w:after="0"/>
              <w:jc w:val="center"/>
              <w:rPr>
                <w:rFonts w:ascii="Arial" w:hAnsi="Arial" w:cs="Arial"/>
              </w:rPr>
            </w:pPr>
            <w:r>
              <w:rPr>
                <w:rFonts w:ascii="Arial" w:hAnsi="Arial" w:cs="Arial"/>
              </w:rPr>
              <w:t>M16</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47CA2D0B" w14:textId="77777777" w:rsidR="00A45C69" w:rsidRPr="004B0984" w:rsidRDefault="00A45C69" w:rsidP="00FA69F7">
            <w:pPr>
              <w:spacing w:after="0"/>
              <w:ind w:firstLine="268"/>
              <w:jc w:val="center"/>
              <w:rPr>
                <w:rFonts w:ascii="Arial" w:eastAsia="Arial Unicode MS" w:hAnsi="Arial" w:cs="Arial"/>
              </w:rPr>
            </w:pPr>
            <w:proofErr w:type="spellStart"/>
            <w:r w:rsidRPr="004B0984">
              <w:rPr>
                <w:rFonts w:ascii="Arial" w:hAnsi="Arial" w:cs="Arial"/>
              </w:rPr>
              <w:t>Pwllymarch</w:t>
            </w:r>
            <w:proofErr w:type="spellEnd"/>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322ED145" w14:textId="77777777" w:rsidR="00A45C69" w:rsidRPr="004B0984" w:rsidRDefault="00A45C69" w:rsidP="00FA69F7">
            <w:pPr>
              <w:spacing w:after="0"/>
              <w:ind w:right="-15"/>
              <w:jc w:val="center"/>
              <w:rPr>
                <w:rFonts w:ascii="Arial" w:eastAsia="Arial Unicode MS" w:hAnsi="Arial" w:cs="Arial"/>
              </w:rPr>
            </w:pPr>
            <w:r w:rsidRPr="004B0984">
              <w:rPr>
                <w:rFonts w:ascii="Arial" w:hAnsi="Arial" w:cs="Arial"/>
              </w:rPr>
              <w:t>Dormant</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491F087A" w14:textId="77777777" w:rsidR="00A45C69" w:rsidRPr="004B0984" w:rsidRDefault="00A45C69" w:rsidP="00FA69F7">
            <w:pPr>
              <w:spacing w:after="0"/>
              <w:ind w:firstLine="269"/>
              <w:jc w:val="center"/>
              <w:rPr>
                <w:rFonts w:ascii="Arial" w:eastAsia="Arial Unicode MS" w:hAnsi="Arial" w:cs="Arial"/>
              </w:rPr>
            </w:pPr>
            <w:r w:rsidRPr="004B0984">
              <w:rPr>
                <w:rFonts w:ascii="Arial" w:hAnsi="Arial" w:cs="Arial"/>
              </w:rPr>
              <w:t>Limestone</w:t>
            </w:r>
          </w:p>
        </w:tc>
        <w:tc>
          <w:tcPr>
            <w:tcW w:w="2409" w:type="dxa"/>
            <w:tcBorders>
              <w:top w:val="nil"/>
              <w:left w:val="single" w:sz="4" w:space="0" w:color="auto"/>
              <w:bottom w:val="nil"/>
              <w:right w:val="single" w:sz="4" w:space="0" w:color="auto"/>
            </w:tcBorders>
          </w:tcPr>
          <w:p w14:paraId="469503F1" w14:textId="77777777" w:rsidR="00A45C69" w:rsidRPr="00AD2415" w:rsidRDefault="00A45C69" w:rsidP="00FA69F7">
            <w:pPr>
              <w:spacing w:after="0"/>
              <w:ind w:firstLine="269"/>
              <w:jc w:val="center"/>
              <w:rPr>
                <w:rFonts w:ascii="Arial" w:hAnsi="Arial" w:cs="Arial"/>
                <w:color w:val="00B050"/>
              </w:rPr>
            </w:pPr>
          </w:p>
          <w:p w14:paraId="5DC5034D" w14:textId="77777777" w:rsidR="00A45C69" w:rsidRPr="00AD2415" w:rsidRDefault="00A45C69" w:rsidP="00FA69F7">
            <w:pPr>
              <w:spacing w:after="0"/>
              <w:ind w:firstLine="269"/>
              <w:jc w:val="center"/>
              <w:rPr>
                <w:rFonts w:ascii="Arial" w:hAnsi="Arial" w:cs="Arial"/>
                <w:color w:val="00B050"/>
              </w:rPr>
            </w:pPr>
            <w:r w:rsidRPr="00AD2415">
              <w:rPr>
                <w:rFonts w:ascii="Arial" w:hAnsi="Arial" w:cs="Arial"/>
                <w:color w:val="00B050"/>
              </w:rPr>
              <w:t>Dormant</w:t>
            </w:r>
          </w:p>
        </w:tc>
      </w:tr>
      <w:tr w:rsidR="00A45C69" w:rsidRPr="004B0984" w14:paraId="33E5936C" w14:textId="77777777" w:rsidTr="00FA69F7">
        <w:trPr>
          <w:trHeight w:val="255"/>
        </w:trPr>
        <w:tc>
          <w:tcPr>
            <w:tcW w:w="1844" w:type="dxa"/>
            <w:tcBorders>
              <w:top w:val="nil"/>
              <w:left w:val="single" w:sz="4" w:space="0" w:color="auto"/>
              <w:bottom w:val="nil"/>
              <w:right w:val="single" w:sz="4" w:space="0" w:color="auto"/>
            </w:tcBorders>
          </w:tcPr>
          <w:p w14:paraId="61137592" w14:textId="77777777" w:rsidR="00A45C69" w:rsidRPr="004B0984" w:rsidRDefault="00A45C69" w:rsidP="00FA69F7">
            <w:pPr>
              <w:spacing w:after="0"/>
              <w:jc w:val="center"/>
              <w:rPr>
                <w:rFonts w:ascii="Arial" w:hAnsi="Arial" w:cs="Arial"/>
              </w:rPr>
            </w:pPr>
            <w:r>
              <w:rPr>
                <w:rFonts w:ascii="Arial" w:hAnsi="Arial" w:cs="Arial"/>
              </w:rPr>
              <w:t>M17</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4292458B" w14:textId="77777777" w:rsidR="00A45C69" w:rsidRPr="004B0984" w:rsidRDefault="00A45C69" w:rsidP="00FA69F7">
            <w:pPr>
              <w:spacing w:after="0"/>
              <w:ind w:firstLine="268"/>
              <w:jc w:val="center"/>
              <w:rPr>
                <w:rFonts w:ascii="Arial" w:eastAsia="Arial Unicode MS" w:hAnsi="Arial" w:cs="Arial"/>
              </w:rPr>
            </w:pPr>
            <w:proofErr w:type="spellStart"/>
            <w:r w:rsidRPr="004B0984">
              <w:rPr>
                <w:rFonts w:ascii="Arial" w:hAnsi="Arial" w:cs="Arial"/>
              </w:rPr>
              <w:t>Llwynyfran</w:t>
            </w:r>
            <w:proofErr w:type="spellEnd"/>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0082C7BB" w14:textId="77777777" w:rsidR="00A45C69" w:rsidRPr="004B0984" w:rsidRDefault="00A45C69" w:rsidP="00FA69F7">
            <w:pPr>
              <w:spacing w:after="0"/>
              <w:jc w:val="center"/>
              <w:rPr>
                <w:rFonts w:ascii="Arial" w:eastAsia="Arial Unicode MS" w:hAnsi="Arial" w:cs="Arial"/>
              </w:rPr>
            </w:pPr>
            <w:r w:rsidRPr="004B0984">
              <w:rPr>
                <w:rFonts w:ascii="Arial" w:hAnsi="Arial" w:cs="Arial"/>
              </w:rPr>
              <w:t>Dormant</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435096E" w14:textId="77777777" w:rsidR="00A45C69" w:rsidRPr="004B0984" w:rsidRDefault="00A45C69" w:rsidP="00FA69F7">
            <w:pPr>
              <w:spacing w:after="0"/>
              <w:ind w:firstLine="269"/>
              <w:jc w:val="center"/>
              <w:rPr>
                <w:rFonts w:ascii="Arial" w:eastAsia="Arial Unicode MS" w:hAnsi="Arial" w:cs="Arial"/>
              </w:rPr>
            </w:pPr>
            <w:r w:rsidRPr="004B0984">
              <w:rPr>
                <w:rFonts w:ascii="Arial" w:hAnsi="Arial" w:cs="Arial"/>
              </w:rPr>
              <w:t>Limestone</w:t>
            </w:r>
          </w:p>
        </w:tc>
        <w:tc>
          <w:tcPr>
            <w:tcW w:w="2409" w:type="dxa"/>
            <w:tcBorders>
              <w:top w:val="nil"/>
              <w:left w:val="single" w:sz="4" w:space="0" w:color="auto"/>
              <w:bottom w:val="nil"/>
              <w:right w:val="single" w:sz="4" w:space="0" w:color="auto"/>
            </w:tcBorders>
          </w:tcPr>
          <w:p w14:paraId="71B79926" w14:textId="77777777" w:rsidR="00A45C69" w:rsidRPr="00AD2415" w:rsidRDefault="00A45C69" w:rsidP="00FA69F7">
            <w:pPr>
              <w:spacing w:after="0"/>
              <w:ind w:firstLine="269"/>
              <w:jc w:val="center"/>
              <w:rPr>
                <w:rFonts w:ascii="Arial" w:hAnsi="Arial" w:cs="Arial"/>
                <w:color w:val="00B050"/>
              </w:rPr>
            </w:pPr>
          </w:p>
          <w:p w14:paraId="2B7B4A7E" w14:textId="77777777" w:rsidR="00A45C69" w:rsidRPr="00AD2415" w:rsidRDefault="00A45C69" w:rsidP="00FA69F7">
            <w:pPr>
              <w:spacing w:after="0"/>
              <w:ind w:firstLine="269"/>
              <w:jc w:val="center"/>
              <w:rPr>
                <w:rFonts w:ascii="Arial" w:hAnsi="Arial" w:cs="Arial"/>
                <w:color w:val="00B050"/>
              </w:rPr>
            </w:pPr>
            <w:r w:rsidRPr="00AD2415">
              <w:rPr>
                <w:rFonts w:ascii="Arial" w:hAnsi="Arial" w:cs="Arial"/>
                <w:color w:val="00B050"/>
              </w:rPr>
              <w:t>Dormant</w:t>
            </w:r>
          </w:p>
        </w:tc>
      </w:tr>
      <w:tr w:rsidR="00A45C69" w:rsidRPr="008F1F95" w14:paraId="68D9E792" w14:textId="77777777" w:rsidTr="00FA69F7">
        <w:trPr>
          <w:trHeight w:val="255"/>
        </w:trPr>
        <w:tc>
          <w:tcPr>
            <w:tcW w:w="1844" w:type="dxa"/>
            <w:tcBorders>
              <w:top w:val="nil"/>
              <w:left w:val="single" w:sz="4" w:space="0" w:color="auto"/>
              <w:right w:val="single" w:sz="4" w:space="0" w:color="auto"/>
            </w:tcBorders>
          </w:tcPr>
          <w:p w14:paraId="0955734D" w14:textId="77777777" w:rsidR="00A45C69" w:rsidRPr="008F1F95" w:rsidRDefault="00A45C69" w:rsidP="00FA69F7">
            <w:pPr>
              <w:spacing w:after="0"/>
              <w:jc w:val="center"/>
              <w:rPr>
                <w:rFonts w:ascii="Arial" w:hAnsi="Arial" w:cs="Arial"/>
                <w:strike/>
              </w:rPr>
            </w:pPr>
          </w:p>
        </w:tc>
        <w:tc>
          <w:tcPr>
            <w:tcW w:w="3543" w:type="dxa"/>
            <w:tcBorders>
              <w:top w:val="nil"/>
              <w:left w:val="single" w:sz="4" w:space="0" w:color="auto"/>
              <w:right w:val="single" w:sz="4" w:space="0" w:color="auto"/>
            </w:tcBorders>
            <w:noWrap/>
            <w:tcMar>
              <w:top w:w="15" w:type="dxa"/>
              <w:left w:w="15" w:type="dxa"/>
              <w:bottom w:w="0" w:type="dxa"/>
              <w:right w:w="15" w:type="dxa"/>
            </w:tcMar>
            <w:vAlign w:val="bottom"/>
          </w:tcPr>
          <w:p w14:paraId="2E34F504" w14:textId="77777777" w:rsidR="00A45C69" w:rsidRPr="008F1F95" w:rsidRDefault="00A45C69" w:rsidP="00FA69F7">
            <w:pPr>
              <w:spacing w:after="0"/>
              <w:ind w:firstLine="268"/>
              <w:jc w:val="center"/>
              <w:rPr>
                <w:rFonts w:ascii="Arial" w:eastAsia="Arial Unicode MS" w:hAnsi="Arial" w:cs="Arial"/>
                <w:strike/>
              </w:rPr>
            </w:pP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40A85C17" w14:textId="77777777" w:rsidR="00A45C69" w:rsidRPr="008F1F95" w:rsidRDefault="00A45C69" w:rsidP="00FA69F7">
            <w:pPr>
              <w:spacing w:after="0"/>
              <w:jc w:val="center"/>
              <w:rPr>
                <w:rFonts w:ascii="Arial" w:eastAsia="Arial Unicode MS" w:hAnsi="Arial" w:cs="Arial"/>
                <w:strike/>
              </w:rPr>
            </w:pPr>
          </w:p>
        </w:tc>
        <w:tc>
          <w:tcPr>
            <w:tcW w:w="2409" w:type="dxa"/>
            <w:tcBorders>
              <w:top w:val="nil"/>
              <w:left w:val="single" w:sz="4" w:space="0" w:color="auto"/>
              <w:right w:val="single" w:sz="4" w:space="0" w:color="auto"/>
            </w:tcBorders>
            <w:noWrap/>
            <w:tcMar>
              <w:top w:w="15" w:type="dxa"/>
              <w:left w:w="15" w:type="dxa"/>
              <w:bottom w:w="0" w:type="dxa"/>
              <w:right w:w="15" w:type="dxa"/>
            </w:tcMar>
            <w:vAlign w:val="bottom"/>
          </w:tcPr>
          <w:p w14:paraId="15E1BCB1" w14:textId="77777777" w:rsidR="00A45C69" w:rsidRPr="008F1F95" w:rsidRDefault="00A45C69" w:rsidP="00FA69F7">
            <w:pPr>
              <w:spacing w:after="0"/>
              <w:ind w:firstLine="269"/>
              <w:jc w:val="center"/>
              <w:rPr>
                <w:rFonts w:ascii="Arial" w:eastAsia="Arial Unicode MS" w:hAnsi="Arial" w:cs="Arial"/>
                <w:strike/>
              </w:rPr>
            </w:pPr>
          </w:p>
        </w:tc>
        <w:tc>
          <w:tcPr>
            <w:tcW w:w="2409" w:type="dxa"/>
            <w:tcBorders>
              <w:top w:val="nil"/>
              <w:left w:val="single" w:sz="4" w:space="0" w:color="auto"/>
              <w:right w:val="single" w:sz="4" w:space="0" w:color="auto"/>
            </w:tcBorders>
          </w:tcPr>
          <w:p w14:paraId="1010A014" w14:textId="77777777" w:rsidR="00A45C69" w:rsidRPr="00AD2415" w:rsidRDefault="00A45C69" w:rsidP="00FA69F7">
            <w:pPr>
              <w:spacing w:after="0"/>
              <w:ind w:firstLine="269"/>
              <w:jc w:val="center"/>
              <w:rPr>
                <w:rFonts w:ascii="Arial" w:eastAsia="Arial Unicode MS" w:hAnsi="Arial" w:cs="Arial"/>
                <w:strike/>
                <w:color w:val="00B050"/>
              </w:rPr>
            </w:pPr>
          </w:p>
        </w:tc>
      </w:tr>
      <w:tr w:rsidR="00A45C69" w:rsidRPr="004B0984" w14:paraId="7191A7BD" w14:textId="77777777" w:rsidTr="00FA69F7">
        <w:trPr>
          <w:trHeight w:val="255"/>
        </w:trPr>
        <w:tc>
          <w:tcPr>
            <w:tcW w:w="1844" w:type="dxa"/>
            <w:tcBorders>
              <w:top w:val="nil"/>
              <w:left w:val="single" w:sz="4" w:space="0" w:color="auto"/>
              <w:right w:val="single" w:sz="4" w:space="0" w:color="auto"/>
            </w:tcBorders>
          </w:tcPr>
          <w:p w14:paraId="0A95B0BF" w14:textId="77777777" w:rsidR="00A45C69" w:rsidRPr="004B0984" w:rsidRDefault="00A45C69" w:rsidP="00FA69F7">
            <w:pPr>
              <w:spacing w:after="0"/>
              <w:jc w:val="center"/>
              <w:rPr>
                <w:rFonts w:ascii="Arial" w:hAnsi="Arial" w:cs="Arial"/>
              </w:rPr>
            </w:pPr>
            <w:r>
              <w:rPr>
                <w:rFonts w:ascii="Arial" w:hAnsi="Arial" w:cs="Arial"/>
              </w:rPr>
              <w:t>M18</w:t>
            </w:r>
          </w:p>
        </w:tc>
        <w:tc>
          <w:tcPr>
            <w:tcW w:w="3543" w:type="dxa"/>
            <w:tcBorders>
              <w:top w:val="nil"/>
              <w:left w:val="single" w:sz="4" w:space="0" w:color="auto"/>
              <w:right w:val="single" w:sz="4" w:space="0" w:color="auto"/>
            </w:tcBorders>
            <w:noWrap/>
            <w:tcMar>
              <w:top w:w="15" w:type="dxa"/>
              <w:left w:w="15" w:type="dxa"/>
              <w:bottom w:w="0" w:type="dxa"/>
              <w:right w:w="15" w:type="dxa"/>
            </w:tcMar>
            <w:vAlign w:val="bottom"/>
          </w:tcPr>
          <w:p w14:paraId="2BAA47A9" w14:textId="77777777" w:rsidR="00A45C69" w:rsidRPr="004B0984" w:rsidRDefault="00A45C69" w:rsidP="00FA69F7">
            <w:pPr>
              <w:spacing w:after="0"/>
              <w:ind w:firstLine="268"/>
              <w:jc w:val="center"/>
              <w:rPr>
                <w:rFonts w:ascii="Arial" w:eastAsia="Arial Unicode MS" w:hAnsi="Arial" w:cs="Arial"/>
              </w:rPr>
            </w:pPr>
            <w:r w:rsidRPr="004B0984">
              <w:rPr>
                <w:rFonts w:ascii="Arial" w:hAnsi="Arial" w:cs="Arial"/>
              </w:rPr>
              <w:t>Tyr Garn</w:t>
            </w:r>
          </w:p>
        </w:tc>
        <w:tc>
          <w:tcPr>
            <w:tcW w:w="1560" w:type="dxa"/>
            <w:tcBorders>
              <w:top w:val="nil"/>
              <w:left w:val="single" w:sz="4" w:space="0" w:color="auto"/>
              <w:right w:val="single" w:sz="4" w:space="0" w:color="auto"/>
            </w:tcBorders>
            <w:noWrap/>
            <w:tcMar>
              <w:top w:w="15" w:type="dxa"/>
              <w:left w:w="15" w:type="dxa"/>
              <w:bottom w:w="0" w:type="dxa"/>
              <w:right w:w="15" w:type="dxa"/>
            </w:tcMar>
            <w:vAlign w:val="bottom"/>
          </w:tcPr>
          <w:p w14:paraId="3E8BE1AE" w14:textId="77777777" w:rsidR="00A45C69" w:rsidRPr="004B0984" w:rsidRDefault="00A45C69" w:rsidP="00FA69F7">
            <w:pPr>
              <w:spacing w:after="0"/>
              <w:jc w:val="center"/>
              <w:rPr>
                <w:rFonts w:ascii="Arial" w:eastAsia="Arial Unicode MS" w:hAnsi="Arial" w:cs="Arial"/>
              </w:rPr>
            </w:pPr>
            <w:r w:rsidRPr="004B0984">
              <w:rPr>
                <w:rFonts w:ascii="Arial" w:hAnsi="Arial" w:cs="Arial"/>
              </w:rPr>
              <w:t>Dormant</w:t>
            </w:r>
          </w:p>
        </w:tc>
        <w:tc>
          <w:tcPr>
            <w:tcW w:w="2409" w:type="dxa"/>
            <w:tcBorders>
              <w:top w:val="nil"/>
              <w:left w:val="single" w:sz="4" w:space="0" w:color="auto"/>
              <w:right w:val="single" w:sz="4" w:space="0" w:color="auto"/>
            </w:tcBorders>
            <w:noWrap/>
            <w:tcMar>
              <w:top w:w="15" w:type="dxa"/>
              <w:left w:w="15" w:type="dxa"/>
              <w:bottom w:w="0" w:type="dxa"/>
              <w:right w:w="15" w:type="dxa"/>
            </w:tcMar>
            <w:vAlign w:val="bottom"/>
          </w:tcPr>
          <w:p w14:paraId="175DAE66" w14:textId="77777777" w:rsidR="00A45C69" w:rsidRPr="004B0984" w:rsidRDefault="00A45C69" w:rsidP="00FA69F7">
            <w:pPr>
              <w:spacing w:after="0"/>
              <w:ind w:firstLine="269"/>
              <w:jc w:val="center"/>
              <w:rPr>
                <w:rFonts w:ascii="Arial" w:eastAsia="Arial Unicode MS" w:hAnsi="Arial" w:cs="Arial"/>
              </w:rPr>
            </w:pPr>
            <w:r w:rsidRPr="004B0984">
              <w:rPr>
                <w:rFonts w:ascii="Arial" w:hAnsi="Arial" w:cs="Arial"/>
              </w:rPr>
              <w:t>Limestone</w:t>
            </w:r>
          </w:p>
        </w:tc>
        <w:tc>
          <w:tcPr>
            <w:tcW w:w="2409" w:type="dxa"/>
            <w:tcBorders>
              <w:top w:val="nil"/>
              <w:left w:val="single" w:sz="4" w:space="0" w:color="auto"/>
              <w:right w:val="single" w:sz="4" w:space="0" w:color="auto"/>
            </w:tcBorders>
          </w:tcPr>
          <w:p w14:paraId="7FF83EE4" w14:textId="77777777" w:rsidR="00A45C69" w:rsidRPr="00AD2415" w:rsidRDefault="00A45C69" w:rsidP="00FA69F7">
            <w:pPr>
              <w:spacing w:after="0"/>
              <w:ind w:firstLine="269"/>
              <w:jc w:val="center"/>
              <w:rPr>
                <w:rFonts w:ascii="Arial" w:hAnsi="Arial" w:cs="Arial"/>
                <w:color w:val="00B050"/>
              </w:rPr>
            </w:pPr>
            <w:r w:rsidRPr="00AD2415">
              <w:rPr>
                <w:rFonts w:ascii="Arial" w:hAnsi="Arial" w:cs="Arial"/>
                <w:color w:val="00B050"/>
              </w:rPr>
              <w:t>Dormant</w:t>
            </w:r>
          </w:p>
        </w:tc>
      </w:tr>
      <w:tr w:rsidR="00A45C69" w:rsidRPr="004B0984" w14:paraId="3057E918" w14:textId="77777777" w:rsidTr="00FA69F7">
        <w:trPr>
          <w:trHeight w:val="255"/>
        </w:trPr>
        <w:tc>
          <w:tcPr>
            <w:tcW w:w="1844" w:type="dxa"/>
            <w:tcBorders>
              <w:left w:val="single" w:sz="4" w:space="0" w:color="auto"/>
              <w:bottom w:val="nil"/>
              <w:right w:val="single" w:sz="4" w:space="0" w:color="auto"/>
            </w:tcBorders>
          </w:tcPr>
          <w:p w14:paraId="7BDCE1B0" w14:textId="77777777" w:rsidR="00A45C69" w:rsidRPr="004B0984" w:rsidRDefault="00A45C69" w:rsidP="00FA69F7">
            <w:pPr>
              <w:spacing w:after="0"/>
              <w:jc w:val="center"/>
              <w:rPr>
                <w:rFonts w:ascii="Arial" w:hAnsi="Arial" w:cs="Arial"/>
              </w:rPr>
            </w:pPr>
            <w:r>
              <w:rPr>
                <w:rFonts w:ascii="Arial" w:hAnsi="Arial" w:cs="Arial"/>
              </w:rPr>
              <w:t>M19</w:t>
            </w:r>
          </w:p>
        </w:tc>
        <w:tc>
          <w:tcPr>
            <w:tcW w:w="3543" w:type="dxa"/>
            <w:tcBorders>
              <w:left w:val="single" w:sz="4" w:space="0" w:color="auto"/>
              <w:bottom w:val="nil"/>
              <w:right w:val="single" w:sz="4" w:space="0" w:color="auto"/>
            </w:tcBorders>
            <w:noWrap/>
            <w:tcMar>
              <w:top w:w="15" w:type="dxa"/>
              <w:left w:w="15" w:type="dxa"/>
              <w:bottom w:w="0" w:type="dxa"/>
              <w:right w:w="15" w:type="dxa"/>
            </w:tcMar>
            <w:vAlign w:val="bottom"/>
          </w:tcPr>
          <w:p w14:paraId="63CB09A8" w14:textId="77777777" w:rsidR="00A45C69" w:rsidRPr="004B0984" w:rsidRDefault="00A45C69" w:rsidP="00FA69F7">
            <w:pPr>
              <w:spacing w:after="0"/>
              <w:ind w:firstLine="268"/>
              <w:jc w:val="center"/>
              <w:rPr>
                <w:rFonts w:ascii="Arial" w:eastAsia="Arial Unicode MS" w:hAnsi="Arial" w:cs="Arial"/>
              </w:rPr>
            </w:pPr>
            <w:r w:rsidRPr="004B0984">
              <w:rPr>
                <w:rFonts w:ascii="Arial" w:hAnsi="Arial" w:cs="Arial"/>
              </w:rPr>
              <w:t>Garn</w:t>
            </w: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7F3E6172" w14:textId="77777777" w:rsidR="00A45C69" w:rsidRPr="004B0984" w:rsidRDefault="00A45C69" w:rsidP="00FA69F7">
            <w:pPr>
              <w:spacing w:after="0"/>
              <w:jc w:val="center"/>
              <w:rPr>
                <w:rFonts w:ascii="Arial" w:eastAsia="Arial Unicode MS" w:hAnsi="Arial" w:cs="Arial"/>
              </w:rPr>
            </w:pPr>
            <w:r w:rsidRPr="004B0984">
              <w:rPr>
                <w:rFonts w:ascii="Arial" w:hAnsi="Arial" w:cs="Arial"/>
              </w:rPr>
              <w:t>Dormant</w:t>
            </w:r>
          </w:p>
        </w:tc>
        <w:tc>
          <w:tcPr>
            <w:tcW w:w="2409" w:type="dxa"/>
            <w:tcBorders>
              <w:left w:val="single" w:sz="4" w:space="0" w:color="auto"/>
              <w:bottom w:val="nil"/>
              <w:right w:val="single" w:sz="4" w:space="0" w:color="auto"/>
            </w:tcBorders>
            <w:noWrap/>
            <w:tcMar>
              <w:top w:w="15" w:type="dxa"/>
              <w:left w:w="15" w:type="dxa"/>
              <w:bottom w:w="0" w:type="dxa"/>
              <w:right w:w="15" w:type="dxa"/>
            </w:tcMar>
            <w:vAlign w:val="bottom"/>
          </w:tcPr>
          <w:p w14:paraId="172D5671" w14:textId="77777777" w:rsidR="00A45C69" w:rsidRPr="004B0984" w:rsidRDefault="00A45C69" w:rsidP="00FA69F7">
            <w:pPr>
              <w:spacing w:after="0"/>
              <w:ind w:firstLine="269"/>
              <w:jc w:val="center"/>
              <w:rPr>
                <w:rFonts w:ascii="Arial" w:eastAsia="Arial Unicode MS" w:hAnsi="Arial" w:cs="Arial"/>
              </w:rPr>
            </w:pPr>
            <w:r w:rsidRPr="004B0984">
              <w:rPr>
                <w:rFonts w:ascii="Arial" w:hAnsi="Arial" w:cs="Arial"/>
              </w:rPr>
              <w:t>Sandstone</w:t>
            </w:r>
          </w:p>
        </w:tc>
        <w:tc>
          <w:tcPr>
            <w:tcW w:w="2409" w:type="dxa"/>
            <w:tcBorders>
              <w:left w:val="single" w:sz="4" w:space="0" w:color="auto"/>
              <w:bottom w:val="nil"/>
              <w:right w:val="single" w:sz="4" w:space="0" w:color="auto"/>
            </w:tcBorders>
          </w:tcPr>
          <w:p w14:paraId="4159E2A0" w14:textId="77777777" w:rsidR="00A45C69" w:rsidRPr="00AD2415" w:rsidRDefault="00A45C69" w:rsidP="00FA69F7">
            <w:pPr>
              <w:spacing w:after="0"/>
              <w:ind w:firstLine="269"/>
              <w:jc w:val="center"/>
              <w:rPr>
                <w:rFonts w:ascii="Arial" w:hAnsi="Arial" w:cs="Arial"/>
                <w:color w:val="00B050"/>
              </w:rPr>
            </w:pPr>
            <w:r w:rsidRPr="00AD2415">
              <w:rPr>
                <w:rFonts w:ascii="Arial" w:hAnsi="Arial" w:cs="Arial"/>
                <w:color w:val="00B050"/>
              </w:rPr>
              <w:t>Dormant</w:t>
            </w:r>
          </w:p>
        </w:tc>
      </w:tr>
      <w:tr w:rsidR="00A45C69" w:rsidRPr="004B0984" w14:paraId="0AD02B55" w14:textId="77777777" w:rsidTr="00FA69F7">
        <w:trPr>
          <w:trHeight w:val="255"/>
        </w:trPr>
        <w:tc>
          <w:tcPr>
            <w:tcW w:w="1844" w:type="dxa"/>
            <w:tcBorders>
              <w:top w:val="nil"/>
              <w:left w:val="single" w:sz="4" w:space="0" w:color="auto"/>
              <w:bottom w:val="nil"/>
              <w:right w:val="single" w:sz="4" w:space="0" w:color="auto"/>
            </w:tcBorders>
          </w:tcPr>
          <w:p w14:paraId="379616CF" w14:textId="77777777" w:rsidR="00A45C69" w:rsidRPr="004B0984" w:rsidRDefault="00A45C69" w:rsidP="00FA69F7">
            <w:pPr>
              <w:spacing w:after="0"/>
              <w:jc w:val="center"/>
              <w:rPr>
                <w:rFonts w:ascii="Arial" w:hAnsi="Arial" w:cs="Arial"/>
              </w:rPr>
            </w:pPr>
            <w:r>
              <w:rPr>
                <w:rFonts w:ascii="Arial" w:hAnsi="Arial" w:cs="Arial"/>
              </w:rPr>
              <w:t>M20</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13F5DBEB" w14:textId="77777777" w:rsidR="00A45C69" w:rsidRPr="004B0984" w:rsidRDefault="00A45C69" w:rsidP="00FA69F7">
            <w:pPr>
              <w:spacing w:after="0"/>
              <w:ind w:firstLine="268"/>
              <w:jc w:val="center"/>
              <w:rPr>
                <w:rFonts w:ascii="Arial" w:eastAsia="Arial Unicode MS" w:hAnsi="Arial" w:cs="Arial"/>
              </w:rPr>
            </w:pPr>
            <w:r w:rsidRPr="004B0984">
              <w:rPr>
                <w:rFonts w:ascii="Arial" w:hAnsi="Arial" w:cs="Arial"/>
              </w:rPr>
              <w:t>Limestone Hill</w:t>
            </w: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5A027C3E" w14:textId="77777777" w:rsidR="00A45C69" w:rsidRPr="004B0984" w:rsidRDefault="00A45C69" w:rsidP="00FA69F7">
            <w:pPr>
              <w:spacing w:after="0"/>
              <w:jc w:val="center"/>
              <w:rPr>
                <w:rFonts w:ascii="Arial" w:eastAsia="Arial Unicode MS" w:hAnsi="Arial" w:cs="Arial"/>
              </w:rPr>
            </w:pPr>
            <w:r w:rsidRPr="004B0984">
              <w:rPr>
                <w:rFonts w:ascii="Arial" w:hAnsi="Arial" w:cs="Arial"/>
              </w:rPr>
              <w:t>Dormant</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C65475E" w14:textId="77777777" w:rsidR="00A45C69" w:rsidRPr="004B0984" w:rsidRDefault="00A45C69" w:rsidP="00FA69F7">
            <w:pPr>
              <w:spacing w:after="0"/>
              <w:ind w:firstLine="269"/>
              <w:jc w:val="center"/>
              <w:rPr>
                <w:rFonts w:ascii="Arial" w:eastAsia="Arial Unicode MS" w:hAnsi="Arial" w:cs="Arial"/>
              </w:rPr>
            </w:pPr>
            <w:r w:rsidRPr="004B0984">
              <w:rPr>
                <w:rFonts w:ascii="Arial" w:hAnsi="Arial" w:cs="Arial"/>
              </w:rPr>
              <w:t>Limestone</w:t>
            </w:r>
          </w:p>
        </w:tc>
        <w:tc>
          <w:tcPr>
            <w:tcW w:w="2409" w:type="dxa"/>
            <w:tcBorders>
              <w:top w:val="nil"/>
              <w:left w:val="single" w:sz="4" w:space="0" w:color="auto"/>
              <w:bottom w:val="nil"/>
              <w:right w:val="single" w:sz="4" w:space="0" w:color="auto"/>
            </w:tcBorders>
          </w:tcPr>
          <w:p w14:paraId="446FA9C1" w14:textId="77777777" w:rsidR="00A45C69" w:rsidRPr="00AD2415" w:rsidRDefault="00A45C69" w:rsidP="00FA69F7">
            <w:pPr>
              <w:spacing w:after="0"/>
              <w:ind w:firstLine="269"/>
              <w:jc w:val="center"/>
              <w:rPr>
                <w:rFonts w:ascii="Arial" w:hAnsi="Arial" w:cs="Arial"/>
                <w:color w:val="00B050"/>
              </w:rPr>
            </w:pPr>
            <w:r w:rsidRPr="00AD2415">
              <w:rPr>
                <w:rFonts w:ascii="Arial" w:hAnsi="Arial" w:cs="Arial"/>
                <w:color w:val="00B050"/>
              </w:rPr>
              <w:t>Dormant</w:t>
            </w:r>
          </w:p>
        </w:tc>
      </w:tr>
      <w:tr w:rsidR="00A45C69" w:rsidRPr="004B0984" w14:paraId="7A184524" w14:textId="77777777" w:rsidTr="00FA69F7">
        <w:trPr>
          <w:trHeight w:val="255"/>
        </w:trPr>
        <w:tc>
          <w:tcPr>
            <w:tcW w:w="1844" w:type="dxa"/>
            <w:tcBorders>
              <w:top w:val="nil"/>
              <w:left w:val="single" w:sz="4" w:space="0" w:color="auto"/>
              <w:bottom w:val="nil"/>
              <w:right w:val="single" w:sz="4" w:space="0" w:color="auto"/>
            </w:tcBorders>
          </w:tcPr>
          <w:p w14:paraId="6F1B03AA" w14:textId="77777777" w:rsidR="00A45C69" w:rsidRPr="004B0984" w:rsidRDefault="00A45C69" w:rsidP="00FA69F7">
            <w:pPr>
              <w:spacing w:after="0"/>
              <w:jc w:val="center"/>
              <w:rPr>
                <w:rFonts w:ascii="Arial" w:hAnsi="Arial" w:cs="Arial"/>
              </w:rPr>
            </w:pPr>
            <w:r>
              <w:rPr>
                <w:rFonts w:ascii="Arial" w:hAnsi="Arial" w:cs="Arial"/>
              </w:rPr>
              <w:t>M21</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7A687BE7" w14:textId="77777777" w:rsidR="00A45C69" w:rsidRPr="004B0984" w:rsidRDefault="00A45C69" w:rsidP="00FA69F7">
            <w:pPr>
              <w:spacing w:after="0"/>
              <w:ind w:firstLine="268"/>
              <w:jc w:val="center"/>
              <w:rPr>
                <w:rFonts w:ascii="Arial" w:eastAsia="Arial Unicode MS" w:hAnsi="Arial" w:cs="Arial"/>
              </w:rPr>
            </w:pPr>
            <w:proofErr w:type="spellStart"/>
            <w:r w:rsidRPr="004B0984">
              <w:rPr>
                <w:rFonts w:ascii="Arial" w:hAnsi="Arial" w:cs="Arial"/>
              </w:rPr>
              <w:t>Penybanc</w:t>
            </w:r>
            <w:proofErr w:type="spellEnd"/>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15664388" w14:textId="77777777" w:rsidR="00A45C69" w:rsidRPr="004B0984" w:rsidRDefault="00A45C69" w:rsidP="00FA69F7">
            <w:pPr>
              <w:spacing w:after="0"/>
              <w:jc w:val="center"/>
              <w:rPr>
                <w:rFonts w:ascii="Arial" w:eastAsia="Arial Unicode MS" w:hAnsi="Arial" w:cs="Arial"/>
              </w:rPr>
            </w:pPr>
            <w:r w:rsidRPr="004B0984">
              <w:rPr>
                <w:rFonts w:ascii="Arial" w:hAnsi="Arial" w:cs="Arial"/>
              </w:rPr>
              <w:t>Dormant</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F398091" w14:textId="77777777" w:rsidR="00A45C69" w:rsidRPr="004B0984" w:rsidRDefault="00A45C69" w:rsidP="00FA69F7">
            <w:pPr>
              <w:spacing w:after="0"/>
              <w:ind w:firstLine="269"/>
              <w:jc w:val="center"/>
              <w:rPr>
                <w:rFonts w:ascii="Arial" w:eastAsia="Arial Unicode MS" w:hAnsi="Arial" w:cs="Arial"/>
              </w:rPr>
            </w:pPr>
            <w:r w:rsidRPr="004B0984">
              <w:rPr>
                <w:rFonts w:ascii="Arial" w:hAnsi="Arial" w:cs="Arial"/>
              </w:rPr>
              <w:t>Limestone</w:t>
            </w:r>
          </w:p>
        </w:tc>
        <w:tc>
          <w:tcPr>
            <w:tcW w:w="2409" w:type="dxa"/>
            <w:tcBorders>
              <w:top w:val="nil"/>
              <w:left w:val="single" w:sz="4" w:space="0" w:color="auto"/>
              <w:bottom w:val="nil"/>
              <w:right w:val="single" w:sz="4" w:space="0" w:color="auto"/>
            </w:tcBorders>
          </w:tcPr>
          <w:p w14:paraId="2C05EB15" w14:textId="77777777" w:rsidR="00A45C69" w:rsidRPr="00AD2415" w:rsidRDefault="00A45C69" w:rsidP="00FA69F7">
            <w:pPr>
              <w:spacing w:after="0"/>
              <w:ind w:firstLine="269"/>
              <w:jc w:val="center"/>
              <w:rPr>
                <w:rFonts w:ascii="Arial" w:hAnsi="Arial" w:cs="Arial"/>
                <w:color w:val="00B050"/>
              </w:rPr>
            </w:pPr>
            <w:r w:rsidRPr="00AD2415">
              <w:rPr>
                <w:rFonts w:ascii="Arial" w:hAnsi="Arial" w:cs="Arial"/>
                <w:color w:val="00B050"/>
              </w:rPr>
              <w:t>Dormant</w:t>
            </w:r>
          </w:p>
        </w:tc>
      </w:tr>
      <w:tr w:rsidR="00A45C69" w:rsidRPr="004B0984" w14:paraId="7474E189" w14:textId="77777777" w:rsidTr="00FA69F7">
        <w:trPr>
          <w:trHeight w:val="255"/>
        </w:trPr>
        <w:tc>
          <w:tcPr>
            <w:tcW w:w="1844" w:type="dxa"/>
            <w:tcBorders>
              <w:top w:val="nil"/>
              <w:left w:val="single" w:sz="4" w:space="0" w:color="auto"/>
              <w:right w:val="single" w:sz="4" w:space="0" w:color="auto"/>
            </w:tcBorders>
          </w:tcPr>
          <w:p w14:paraId="10215EFB" w14:textId="77777777" w:rsidR="00A45C69" w:rsidRPr="008F1F95" w:rsidRDefault="00A45C69" w:rsidP="00FA69F7">
            <w:pPr>
              <w:spacing w:after="0"/>
              <w:jc w:val="center"/>
              <w:rPr>
                <w:rFonts w:ascii="Arial" w:hAnsi="Arial" w:cs="Arial"/>
                <w:strike/>
              </w:rPr>
            </w:pPr>
          </w:p>
        </w:tc>
        <w:tc>
          <w:tcPr>
            <w:tcW w:w="3543" w:type="dxa"/>
            <w:tcBorders>
              <w:top w:val="nil"/>
              <w:left w:val="single" w:sz="4" w:space="0" w:color="auto"/>
              <w:right w:val="single" w:sz="4" w:space="0" w:color="auto"/>
            </w:tcBorders>
            <w:noWrap/>
            <w:tcMar>
              <w:top w:w="15" w:type="dxa"/>
              <w:left w:w="15" w:type="dxa"/>
              <w:bottom w:w="0" w:type="dxa"/>
              <w:right w:w="15" w:type="dxa"/>
            </w:tcMar>
            <w:vAlign w:val="bottom"/>
          </w:tcPr>
          <w:p w14:paraId="6B45820C" w14:textId="77777777" w:rsidR="00A45C69" w:rsidRPr="008F1F95" w:rsidRDefault="00A45C69" w:rsidP="00FA69F7">
            <w:pPr>
              <w:spacing w:after="0"/>
              <w:ind w:firstLine="268"/>
              <w:jc w:val="center"/>
              <w:rPr>
                <w:rFonts w:ascii="Arial" w:eastAsia="Arial Unicode MS" w:hAnsi="Arial" w:cs="Arial"/>
                <w:strike/>
              </w:rPr>
            </w:pPr>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649AEF68" w14:textId="77777777" w:rsidR="00A45C69" w:rsidRPr="008F1F95" w:rsidRDefault="00A45C69" w:rsidP="00FA69F7">
            <w:pPr>
              <w:spacing w:after="0"/>
              <w:jc w:val="center"/>
              <w:rPr>
                <w:rFonts w:ascii="Arial" w:eastAsia="Arial Unicode MS" w:hAnsi="Arial" w:cs="Arial"/>
                <w:strike/>
              </w:rPr>
            </w:pPr>
          </w:p>
        </w:tc>
        <w:tc>
          <w:tcPr>
            <w:tcW w:w="2409" w:type="dxa"/>
            <w:tcBorders>
              <w:top w:val="nil"/>
              <w:left w:val="single" w:sz="4" w:space="0" w:color="auto"/>
              <w:right w:val="single" w:sz="4" w:space="0" w:color="auto"/>
            </w:tcBorders>
            <w:noWrap/>
            <w:tcMar>
              <w:top w:w="15" w:type="dxa"/>
              <w:left w:w="15" w:type="dxa"/>
              <w:bottom w:w="0" w:type="dxa"/>
              <w:right w:w="15" w:type="dxa"/>
            </w:tcMar>
            <w:vAlign w:val="bottom"/>
          </w:tcPr>
          <w:p w14:paraId="26DF5C19" w14:textId="77777777" w:rsidR="00A45C69" w:rsidRPr="008F1F95" w:rsidRDefault="00A45C69" w:rsidP="00FA69F7">
            <w:pPr>
              <w:spacing w:after="0"/>
              <w:ind w:firstLine="269"/>
              <w:jc w:val="center"/>
              <w:rPr>
                <w:rFonts w:ascii="Arial" w:eastAsia="Arial Unicode MS" w:hAnsi="Arial" w:cs="Arial"/>
                <w:strike/>
              </w:rPr>
            </w:pPr>
          </w:p>
        </w:tc>
        <w:tc>
          <w:tcPr>
            <w:tcW w:w="2409" w:type="dxa"/>
            <w:tcBorders>
              <w:top w:val="nil"/>
              <w:left w:val="single" w:sz="4" w:space="0" w:color="auto"/>
              <w:right w:val="single" w:sz="4" w:space="0" w:color="auto"/>
            </w:tcBorders>
          </w:tcPr>
          <w:p w14:paraId="61DCF376" w14:textId="77777777" w:rsidR="00A45C69" w:rsidRPr="00AD2415" w:rsidRDefault="00A45C69" w:rsidP="00FA69F7">
            <w:pPr>
              <w:spacing w:after="0"/>
              <w:ind w:firstLine="269"/>
              <w:jc w:val="center"/>
              <w:rPr>
                <w:rFonts w:ascii="Arial" w:eastAsia="Arial Unicode MS" w:hAnsi="Arial" w:cs="Arial"/>
                <w:strike/>
                <w:color w:val="00B050"/>
              </w:rPr>
            </w:pPr>
          </w:p>
        </w:tc>
      </w:tr>
      <w:tr w:rsidR="00A45C69" w:rsidRPr="004B0984" w14:paraId="065205B0" w14:textId="77777777" w:rsidTr="00FA69F7">
        <w:trPr>
          <w:trHeight w:val="255"/>
        </w:trPr>
        <w:tc>
          <w:tcPr>
            <w:tcW w:w="1844" w:type="dxa"/>
            <w:tcBorders>
              <w:top w:val="nil"/>
              <w:left w:val="single" w:sz="4" w:space="0" w:color="auto"/>
              <w:bottom w:val="nil"/>
              <w:right w:val="single" w:sz="4" w:space="0" w:color="auto"/>
            </w:tcBorders>
          </w:tcPr>
          <w:p w14:paraId="42FD45A5" w14:textId="77777777" w:rsidR="00A45C69" w:rsidRPr="004B0984" w:rsidRDefault="00A45C69" w:rsidP="00FA69F7">
            <w:pPr>
              <w:spacing w:after="0"/>
              <w:jc w:val="center"/>
              <w:rPr>
                <w:rFonts w:ascii="Arial" w:hAnsi="Arial" w:cs="Arial"/>
              </w:rPr>
            </w:pPr>
            <w:r w:rsidRPr="004B0984">
              <w:rPr>
                <w:rFonts w:ascii="Arial" w:hAnsi="Arial" w:cs="Arial"/>
              </w:rPr>
              <w:t>M2</w:t>
            </w:r>
            <w:r>
              <w:rPr>
                <w:rFonts w:ascii="Arial" w:hAnsi="Arial" w:cs="Arial"/>
              </w:rPr>
              <w:t>2</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965B4F8" w14:textId="77777777" w:rsidR="00A45C69" w:rsidRPr="004B0984" w:rsidRDefault="00A45C69" w:rsidP="00FA69F7">
            <w:pPr>
              <w:spacing w:after="0"/>
              <w:ind w:firstLine="268"/>
              <w:jc w:val="center"/>
              <w:rPr>
                <w:rFonts w:ascii="Arial" w:eastAsia="Arial Unicode MS" w:hAnsi="Arial" w:cs="Arial"/>
              </w:rPr>
            </w:pPr>
            <w:proofErr w:type="spellStart"/>
            <w:r w:rsidRPr="004B0984">
              <w:rPr>
                <w:rFonts w:ascii="Arial" w:hAnsi="Arial" w:cs="Arial"/>
              </w:rPr>
              <w:t>Cynghordy</w:t>
            </w:r>
            <w:proofErr w:type="spellEnd"/>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1DDC4265" w14:textId="77777777" w:rsidR="00A45C69" w:rsidRPr="004B0984" w:rsidRDefault="00A45C69" w:rsidP="00FA69F7">
            <w:pPr>
              <w:spacing w:after="0"/>
              <w:jc w:val="center"/>
              <w:rPr>
                <w:rFonts w:ascii="Arial" w:eastAsia="Arial Unicode MS" w:hAnsi="Arial" w:cs="Arial"/>
              </w:rPr>
            </w:pPr>
            <w:r w:rsidRPr="004B0984">
              <w:rPr>
                <w:rFonts w:ascii="Arial" w:hAnsi="Arial" w:cs="Arial"/>
              </w:rPr>
              <w:t>Dormant</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5EBEE4A" w14:textId="77777777" w:rsidR="00A45C69" w:rsidRPr="004B0984" w:rsidRDefault="00A45C69" w:rsidP="00FA69F7">
            <w:pPr>
              <w:spacing w:after="0"/>
              <w:ind w:firstLine="269"/>
              <w:jc w:val="center"/>
              <w:rPr>
                <w:rFonts w:ascii="Arial" w:eastAsia="Arial Unicode MS" w:hAnsi="Arial" w:cs="Arial"/>
              </w:rPr>
            </w:pPr>
            <w:r w:rsidRPr="004B0984">
              <w:rPr>
                <w:rFonts w:ascii="Arial" w:hAnsi="Arial" w:cs="Arial"/>
              </w:rPr>
              <w:t>Sandstone</w:t>
            </w:r>
          </w:p>
        </w:tc>
        <w:tc>
          <w:tcPr>
            <w:tcW w:w="2409" w:type="dxa"/>
            <w:tcBorders>
              <w:top w:val="nil"/>
              <w:left w:val="single" w:sz="4" w:space="0" w:color="auto"/>
              <w:bottom w:val="nil"/>
              <w:right w:val="single" w:sz="4" w:space="0" w:color="auto"/>
            </w:tcBorders>
          </w:tcPr>
          <w:p w14:paraId="67215F4D" w14:textId="77777777" w:rsidR="00A45C69" w:rsidRPr="00AD2415" w:rsidRDefault="00A45C69" w:rsidP="00FA69F7">
            <w:pPr>
              <w:spacing w:after="0"/>
              <w:ind w:firstLine="269"/>
              <w:jc w:val="center"/>
              <w:rPr>
                <w:rFonts w:ascii="Arial" w:hAnsi="Arial" w:cs="Arial"/>
                <w:color w:val="00B050"/>
              </w:rPr>
            </w:pPr>
            <w:r w:rsidRPr="00AD2415">
              <w:rPr>
                <w:rFonts w:ascii="Arial" w:hAnsi="Arial" w:cs="Arial"/>
                <w:color w:val="00B050"/>
              </w:rPr>
              <w:t>Dormant</w:t>
            </w:r>
          </w:p>
        </w:tc>
      </w:tr>
      <w:tr w:rsidR="00A45C69" w:rsidRPr="004B0984" w14:paraId="18434A7E" w14:textId="77777777" w:rsidTr="00FA69F7">
        <w:trPr>
          <w:trHeight w:val="255"/>
        </w:trPr>
        <w:tc>
          <w:tcPr>
            <w:tcW w:w="1844" w:type="dxa"/>
            <w:tcBorders>
              <w:top w:val="nil"/>
              <w:left w:val="single" w:sz="4" w:space="0" w:color="auto"/>
              <w:bottom w:val="nil"/>
              <w:right w:val="single" w:sz="4" w:space="0" w:color="auto"/>
            </w:tcBorders>
          </w:tcPr>
          <w:p w14:paraId="13B0D5F5" w14:textId="77777777" w:rsidR="00A45C69" w:rsidRPr="004B0984" w:rsidRDefault="00A45C69" w:rsidP="00FA69F7">
            <w:pPr>
              <w:spacing w:after="0"/>
              <w:jc w:val="center"/>
              <w:rPr>
                <w:rFonts w:ascii="Arial" w:hAnsi="Arial" w:cs="Arial"/>
              </w:rPr>
            </w:pPr>
            <w:r w:rsidRPr="004B0984">
              <w:rPr>
                <w:rFonts w:ascii="Arial" w:hAnsi="Arial" w:cs="Arial"/>
              </w:rPr>
              <w:t>M2</w:t>
            </w:r>
            <w:r>
              <w:rPr>
                <w:rFonts w:ascii="Arial" w:hAnsi="Arial" w:cs="Arial"/>
              </w:rPr>
              <w:t>3</w:t>
            </w:r>
          </w:p>
        </w:tc>
        <w:tc>
          <w:tcPr>
            <w:tcW w:w="3543"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20CC125" w14:textId="77777777" w:rsidR="00A45C69" w:rsidRPr="004B0984" w:rsidRDefault="00A45C69" w:rsidP="00FA69F7">
            <w:pPr>
              <w:spacing w:after="0"/>
              <w:ind w:firstLine="268"/>
              <w:jc w:val="center"/>
              <w:rPr>
                <w:rFonts w:ascii="Arial" w:eastAsia="Arial Unicode MS" w:hAnsi="Arial" w:cs="Arial"/>
              </w:rPr>
            </w:pPr>
            <w:proofErr w:type="spellStart"/>
            <w:r w:rsidRPr="004B0984">
              <w:rPr>
                <w:rFonts w:ascii="Arial" w:hAnsi="Arial" w:cs="Arial"/>
              </w:rPr>
              <w:t>Glantowy</w:t>
            </w:r>
            <w:proofErr w:type="spellEnd"/>
          </w:p>
        </w:tc>
        <w:tc>
          <w:tcPr>
            <w:tcW w:w="1560" w:type="dxa"/>
            <w:tcBorders>
              <w:left w:val="single" w:sz="4" w:space="0" w:color="auto"/>
              <w:right w:val="single" w:sz="4" w:space="0" w:color="auto"/>
            </w:tcBorders>
            <w:noWrap/>
            <w:tcMar>
              <w:top w:w="15" w:type="dxa"/>
              <w:left w:w="15" w:type="dxa"/>
              <w:bottom w:w="0" w:type="dxa"/>
              <w:right w:w="15" w:type="dxa"/>
            </w:tcMar>
            <w:vAlign w:val="bottom"/>
          </w:tcPr>
          <w:p w14:paraId="3E5A5134" w14:textId="77777777" w:rsidR="00A45C69" w:rsidRPr="004B0984" w:rsidRDefault="00A45C69" w:rsidP="00FA69F7">
            <w:pPr>
              <w:spacing w:after="0"/>
              <w:jc w:val="center"/>
              <w:rPr>
                <w:rFonts w:ascii="Arial" w:eastAsia="Arial Unicode MS" w:hAnsi="Arial" w:cs="Arial"/>
              </w:rPr>
            </w:pPr>
            <w:r w:rsidRPr="004B0984">
              <w:rPr>
                <w:rFonts w:ascii="Arial" w:hAnsi="Arial" w:cs="Arial"/>
              </w:rPr>
              <w:t>Dormant</w:t>
            </w:r>
          </w:p>
        </w:tc>
        <w:tc>
          <w:tcPr>
            <w:tcW w:w="240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9EA0A8A" w14:textId="77777777" w:rsidR="00A45C69" w:rsidRPr="004B0984" w:rsidRDefault="00A45C69" w:rsidP="00FA69F7">
            <w:pPr>
              <w:spacing w:after="0"/>
              <w:ind w:firstLine="269"/>
              <w:jc w:val="center"/>
              <w:rPr>
                <w:rFonts w:ascii="Arial" w:eastAsia="Arial Unicode MS" w:hAnsi="Arial" w:cs="Arial"/>
              </w:rPr>
            </w:pPr>
            <w:r w:rsidRPr="004B0984">
              <w:rPr>
                <w:rFonts w:ascii="Arial" w:hAnsi="Arial" w:cs="Arial"/>
              </w:rPr>
              <w:t xml:space="preserve">Sand and </w:t>
            </w:r>
            <w:proofErr w:type="gramStart"/>
            <w:r w:rsidRPr="004B0984">
              <w:rPr>
                <w:rFonts w:ascii="Arial" w:hAnsi="Arial" w:cs="Arial"/>
              </w:rPr>
              <w:t>Gravel</w:t>
            </w:r>
            <w:proofErr w:type="gramEnd"/>
          </w:p>
        </w:tc>
        <w:tc>
          <w:tcPr>
            <w:tcW w:w="2409" w:type="dxa"/>
            <w:tcBorders>
              <w:top w:val="nil"/>
              <w:left w:val="single" w:sz="4" w:space="0" w:color="auto"/>
              <w:bottom w:val="nil"/>
              <w:right w:val="single" w:sz="4" w:space="0" w:color="auto"/>
            </w:tcBorders>
          </w:tcPr>
          <w:p w14:paraId="12A32807" w14:textId="77777777" w:rsidR="00A45C69" w:rsidRPr="00AD2415" w:rsidRDefault="00A45C69" w:rsidP="00FA69F7">
            <w:pPr>
              <w:spacing w:after="0"/>
              <w:ind w:firstLine="269"/>
              <w:jc w:val="center"/>
              <w:rPr>
                <w:rFonts w:ascii="Arial" w:hAnsi="Arial" w:cs="Arial"/>
                <w:color w:val="00B050"/>
              </w:rPr>
            </w:pPr>
            <w:r w:rsidRPr="00AD2415">
              <w:rPr>
                <w:rFonts w:ascii="Arial" w:hAnsi="Arial" w:cs="Arial"/>
                <w:color w:val="00B050"/>
              </w:rPr>
              <w:t>Dormant</w:t>
            </w:r>
          </w:p>
        </w:tc>
      </w:tr>
      <w:tr w:rsidR="00A45C69" w:rsidRPr="004B0984" w14:paraId="792EE5D4" w14:textId="77777777" w:rsidTr="00FA69F7">
        <w:trPr>
          <w:trHeight w:val="255"/>
        </w:trPr>
        <w:tc>
          <w:tcPr>
            <w:tcW w:w="1844" w:type="dxa"/>
            <w:tcBorders>
              <w:top w:val="nil"/>
              <w:left w:val="single" w:sz="4" w:space="0" w:color="auto"/>
              <w:bottom w:val="single" w:sz="4" w:space="0" w:color="auto"/>
              <w:right w:val="single" w:sz="4" w:space="0" w:color="auto"/>
            </w:tcBorders>
          </w:tcPr>
          <w:p w14:paraId="688D9538" w14:textId="77777777" w:rsidR="00A45C69" w:rsidRPr="004B0984" w:rsidRDefault="00A45C69" w:rsidP="00FA69F7">
            <w:pPr>
              <w:spacing w:after="0"/>
              <w:rPr>
                <w:rFonts w:ascii="Arial" w:hAnsi="Arial" w:cs="Arial"/>
              </w:rPr>
            </w:pPr>
          </w:p>
        </w:tc>
        <w:tc>
          <w:tcPr>
            <w:tcW w:w="354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AA27032" w14:textId="77777777" w:rsidR="00A45C69" w:rsidRPr="004B0984" w:rsidRDefault="00A45C69" w:rsidP="00FA69F7">
            <w:pPr>
              <w:spacing w:after="0"/>
              <w:ind w:firstLine="268"/>
              <w:jc w:val="center"/>
              <w:rPr>
                <w:rFonts w:ascii="Arial" w:hAnsi="Arial" w:cs="Arial"/>
              </w:rPr>
            </w:pPr>
          </w:p>
        </w:tc>
        <w:tc>
          <w:tcPr>
            <w:tcW w:w="156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64B6E263" w14:textId="77777777" w:rsidR="00A45C69" w:rsidRPr="004B0984" w:rsidRDefault="00A45C69" w:rsidP="00FA69F7">
            <w:pPr>
              <w:spacing w:after="0"/>
              <w:jc w:val="center"/>
              <w:rPr>
                <w:rFonts w:ascii="Arial" w:hAnsi="Arial" w:cs="Arial"/>
              </w:rPr>
            </w:pPr>
          </w:p>
        </w:tc>
        <w:tc>
          <w:tcPr>
            <w:tcW w:w="2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17E0F5" w14:textId="77777777" w:rsidR="00A45C69" w:rsidRPr="004B0984" w:rsidRDefault="00A45C69" w:rsidP="00FA69F7">
            <w:pPr>
              <w:spacing w:after="0"/>
              <w:ind w:firstLine="269"/>
              <w:jc w:val="center"/>
              <w:rPr>
                <w:rFonts w:ascii="Arial" w:hAnsi="Arial" w:cs="Arial"/>
              </w:rPr>
            </w:pPr>
          </w:p>
        </w:tc>
        <w:tc>
          <w:tcPr>
            <w:tcW w:w="2409" w:type="dxa"/>
            <w:tcBorders>
              <w:top w:val="nil"/>
              <w:left w:val="single" w:sz="4" w:space="0" w:color="auto"/>
              <w:bottom w:val="single" w:sz="4" w:space="0" w:color="auto"/>
              <w:right w:val="single" w:sz="4" w:space="0" w:color="auto"/>
            </w:tcBorders>
          </w:tcPr>
          <w:p w14:paraId="4A1DED8C" w14:textId="77777777" w:rsidR="00A45C69" w:rsidRPr="00AD2415" w:rsidRDefault="00A45C69" w:rsidP="00FA69F7">
            <w:pPr>
              <w:spacing w:after="0"/>
              <w:ind w:firstLine="269"/>
              <w:jc w:val="center"/>
              <w:rPr>
                <w:rFonts w:ascii="Arial" w:hAnsi="Arial" w:cs="Arial"/>
                <w:color w:val="00B050"/>
              </w:rPr>
            </w:pPr>
          </w:p>
        </w:tc>
      </w:tr>
    </w:tbl>
    <w:p w14:paraId="4AB53F38" w14:textId="77777777" w:rsidR="000E3D29" w:rsidRDefault="000E3D29" w:rsidP="002934C2">
      <w:pPr>
        <w:rPr>
          <w:rFonts w:ascii="Arial" w:hAnsi="Arial" w:cs="Arial"/>
          <w:b/>
          <w:bCs/>
        </w:rPr>
      </w:pPr>
    </w:p>
    <w:p w14:paraId="2B8E4090" w14:textId="1077E945" w:rsidR="002934C2" w:rsidRPr="00681E2B" w:rsidRDefault="002934C2" w:rsidP="002934C2">
      <w:pPr>
        <w:rPr>
          <w:rFonts w:ascii="Arial" w:hAnsi="Arial" w:cs="Arial"/>
          <w:color w:val="00B050"/>
          <w:sz w:val="22"/>
          <w:szCs w:val="22"/>
        </w:rPr>
      </w:pPr>
      <w:r w:rsidRPr="00681E2B">
        <w:rPr>
          <w:rFonts w:ascii="Arial" w:hAnsi="Arial" w:cs="Arial"/>
          <w:b/>
          <w:color w:val="00B050"/>
          <w:sz w:val="22"/>
          <w:szCs w:val="22"/>
        </w:rPr>
        <w:t>N.B</w:t>
      </w:r>
      <w:r w:rsidRPr="00681E2B">
        <w:rPr>
          <w:rFonts w:ascii="Arial" w:hAnsi="Arial" w:cs="Arial"/>
          <w:color w:val="00B050"/>
          <w:sz w:val="22"/>
          <w:szCs w:val="22"/>
        </w:rPr>
        <w:t xml:space="preserve"> ROMP reviews are carried out on a </w:t>
      </w:r>
      <w:r w:rsidR="000E3D29" w:rsidRPr="00681E2B">
        <w:rPr>
          <w:rFonts w:ascii="Arial" w:hAnsi="Arial" w:cs="Arial"/>
          <w:color w:val="00B050"/>
          <w:sz w:val="22"/>
          <w:szCs w:val="22"/>
        </w:rPr>
        <w:t>15-year</w:t>
      </w:r>
      <w:r w:rsidRPr="00681E2B">
        <w:rPr>
          <w:rFonts w:ascii="Arial" w:hAnsi="Arial" w:cs="Arial"/>
          <w:color w:val="00B050"/>
          <w:sz w:val="22"/>
          <w:szCs w:val="22"/>
        </w:rPr>
        <w:t xml:space="preserve"> basis.  Some sites have N/A due to the remaining permissions being under 15 years.  There is no specified date for the submission of applications for the determination of conditions relating to dormant sites, but such sites cannot lawfully recommence working until a new scheme of conditions has been approved.</w:t>
      </w:r>
    </w:p>
    <w:p w14:paraId="0074AEA0" w14:textId="77777777" w:rsidR="004C7B77" w:rsidRPr="00E10581" w:rsidRDefault="004C7B77">
      <w:pPr>
        <w:rPr>
          <w:rFonts w:ascii="Arial" w:hAnsi="Arial" w:cs="Arial"/>
        </w:rPr>
      </w:pPr>
    </w:p>
    <w:sectPr w:rsidR="004C7B77" w:rsidRPr="00E10581" w:rsidSect="004C7B7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402DB" w14:textId="77777777" w:rsidR="0000084E" w:rsidRDefault="0000084E">
      <w:pPr>
        <w:spacing w:after="0" w:line="240" w:lineRule="auto"/>
      </w:pPr>
      <w:r>
        <w:separator/>
      </w:r>
    </w:p>
  </w:endnote>
  <w:endnote w:type="continuationSeparator" w:id="0">
    <w:p w14:paraId="5776A249" w14:textId="77777777" w:rsidR="0000084E" w:rsidRDefault="0000084E">
      <w:pPr>
        <w:spacing w:after="0" w:line="240" w:lineRule="auto"/>
      </w:pPr>
      <w:r>
        <w:continuationSeparator/>
      </w:r>
    </w:p>
  </w:endnote>
  <w:endnote w:type="continuationNotice" w:id="1">
    <w:p w14:paraId="1B51C566" w14:textId="77777777" w:rsidR="0000084E" w:rsidRDefault="000008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B9985" w14:textId="77777777" w:rsidR="0000084E" w:rsidRDefault="0000084E">
      <w:pPr>
        <w:spacing w:after="0" w:line="240" w:lineRule="auto"/>
      </w:pPr>
      <w:r>
        <w:separator/>
      </w:r>
    </w:p>
  </w:footnote>
  <w:footnote w:type="continuationSeparator" w:id="0">
    <w:p w14:paraId="6EE2DEA2" w14:textId="77777777" w:rsidR="0000084E" w:rsidRDefault="0000084E">
      <w:pPr>
        <w:spacing w:after="0" w:line="240" w:lineRule="auto"/>
      </w:pPr>
      <w:r>
        <w:continuationSeparator/>
      </w:r>
    </w:p>
  </w:footnote>
  <w:footnote w:type="continuationNotice" w:id="1">
    <w:p w14:paraId="2D4A24F1" w14:textId="77777777" w:rsidR="0000084E" w:rsidRDefault="0000084E">
      <w:pPr>
        <w:spacing w:after="0" w:line="240" w:lineRule="auto"/>
      </w:pPr>
    </w:p>
  </w:footnote>
  <w:footnote w:id="2">
    <w:p w14:paraId="0FA97376" w14:textId="6C1A3D5B" w:rsidR="00DD026D" w:rsidRDefault="00DD026D">
      <w:pPr>
        <w:pStyle w:val="FootnoteText"/>
      </w:pPr>
      <w:r w:rsidRPr="00331F14">
        <w:rPr>
          <w:rStyle w:val="FootnoteReference"/>
          <w:color w:val="00B050"/>
        </w:rPr>
        <w:footnoteRef/>
      </w:r>
      <w:r w:rsidRPr="00331F14">
        <w:rPr>
          <w:color w:val="00B050"/>
        </w:rPr>
        <w:t xml:space="preserve"> </w:t>
      </w:r>
      <w:r w:rsidRPr="00331F14">
        <w:rPr>
          <w:rFonts w:ascii="Roboto" w:hAnsi="Roboto"/>
          <w:color w:val="00B050"/>
          <w:sz w:val="21"/>
          <w:szCs w:val="21"/>
          <w:shd w:val="clear" w:color="auto" w:fill="FFFFFF"/>
        </w:rPr>
        <w:t>Operations do not involve the extraction of minerals and so no buffer zone is required around the site. Also safeguarded is the marine landing site situated approximately 800m to the east of the Llanelli Sand Dredging site due to its importance in the landing of marine sand.</w:t>
      </w:r>
    </w:p>
  </w:footnote>
  <w:footnote w:id="3">
    <w:p w14:paraId="2C835494" w14:textId="77777777" w:rsidR="00DD026D" w:rsidRDefault="00DD026D" w:rsidP="000241F8">
      <w:pPr>
        <w:pStyle w:val="FootnoteText"/>
      </w:pPr>
      <w:r>
        <w:rPr>
          <w:rStyle w:val="FootnoteReference"/>
        </w:rPr>
        <w:footnoteRef/>
      </w:r>
      <w:r>
        <w:t xml:space="preserve"> Article 16 of the EU Waste Framework Directive, 2008</w:t>
      </w:r>
    </w:p>
  </w:footnote>
  <w:footnote w:id="4">
    <w:p w14:paraId="6280EB9E" w14:textId="2DA39CBA" w:rsidR="00700CDF" w:rsidRDefault="00700CDF">
      <w:pPr>
        <w:pStyle w:val="FootnoteText"/>
      </w:pPr>
      <w:r>
        <w:rPr>
          <w:rStyle w:val="FootnoteReference"/>
        </w:rPr>
        <w:footnoteRef/>
      </w:r>
      <w:r>
        <w:t xml:space="preserve"> </w:t>
      </w:r>
      <w:r w:rsidR="00EE17A7">
        <w:t>ROMP</w:t>
      </w:r>
      <w:r w:rsidR="009D0833">
        <w:t xml:space="preserve"> – Review of Old Minerals Permissions</w:t>
      </w:r>
    </w:p>
  </w:footnote>
  <w:footnote w:id="5">
    <w:p w14:paraId="4FE8C664" w14:textId="77777777" w:rsidR="00055FB9" w:rsidRDefault="00055FB9" w:rsidP="00055FB9">
      <w:pPr>
        <w:pStyle w:val="FootnoteText"/>
      </w:pPr>
      <w:r>
        <w:rPr>
          <w:rStyle w:val="FootnoteReference"/>
        </w:rPr>
        <w:footnoteRef/>
      </w:r>
      <w:r>
        <w:t xml:space="preserve"> Operations do not involve the extraction of minerals and so no buffer zone is required around the site.  Also safeguarded is the marine landing site situated approximately 800m to the east of the Llanelli Sand Dredging site due to its importance in the landing of marine sand.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F3B"/>
    <w:multiLevelType w:val="hybridMultilevel"/>
    <w:tmpl w:val="19229040"/>
    <w:lvl w:ilvl="0" w:tplc="08090017">
      <w:start w:val="1"/>
      <w:numFmt w:val="lowerLetter"/>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0B520204"/>
    <w:multiLevelType w:val="multilevel"/>
    <w:tmpl w:val="BD0C00E8"/>
    <w:lvl w:ilvl="0">
      <w:start w:val="1"/>
      <w:numFmt w:val="lowerLetter"/>
      <w:lvlText w:val="%1)"/>
      <w:lvlJc w:val="left"/>
      <w:pPr>
        <w:tabs>
          <w:tab w:val="num" w:pos="720"/>
        </w:tabs>
        <w:ind w:left="720" w:hanging="360"/>
      </w:pPr>
      <w:rPr>
        <w:color w:val="00B05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9B4B6F"/>
    <w:multiLevelType w:val="hybridMultilevel"/>
    <w:tmpl w:val="3B78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04973"/>
    <w:multiLevelType w:val="hybridMultilevel"/>
    <w:tmpl w:val="968E3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9B6BE3"/>
    <w:multiLevelType w:val="multilevel"/>
    <w:tmpl w:val="C62E8126"/>
    <w:lvl w:ilvl="0">
      <w:start w:val="1"/>
      <w:numFmt w:val="lowerLetter"/>
      <w:lvlText w:val="%1)"/>
      <w:lvlJc w:val="left"/>
      <w:pPr>
        <w:tabs>
          <w:tab w:val="num" w:pos="927"/>
        </w:tabs>
        <w:ind w:left="927" w:hanging="360"/>
      </w:pPr>
      <w:rPr>
        <w:color w:val="00B050"/>
        <w:u w:val="single"/>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FD743A1"/>
    <w:multiLevelType w:val="hybridMultilevel"/>
    <w:tmpl w:val="3D36A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0C78FC"/>
    <w:multiLevelType w:val="multilevel"/>
    <w:tmpl w:val="61BA94A8"/>
    <w:lvl w:ilvl="0">
      <w:start w:val="1"/>
      <w:numFmt w:val="lowerLetter"/>
      <w:lvlText w:val="%1)"/>
      <w:lvlJc w:val="left"/>
      <w:pPr>
        <w:tabs>
          <w:tab w:val="num" w:pos="720"/>
        </w:tabs>
        <w:ind w:left="720" w:hanging="360"/>
      </w:pPr>
      <w:rPr>
        <w:color w:val="00B05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F20387"/>
    <w:multiLevelType w:val="hybridMultilevel"/>
    <w:tmpl w:val="1702E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15331"/>
    <w:multiLevelType w:val="hybridMultilevel"/>
    <w:tmpl w:val="543CE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415FA"/>
    <w:multiLevelType w:val="hybridMultilevel"/>
    <w:tmpl w:val="1916C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E6411B"/>
    <w:multiLevelType w:val="hybridMultilevel"/>
    <w:tmpl w:val="09EAC43A"/>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1" w15:restartNumberingAfterBreak="0">
    <w:nsid w:val="3E5C0EF9"/>
    <w:multiLevelType w:val="hybridMultilevel"/>
    <w:tmpl w:val="3F88B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480E62"/>
    <w:multiLevelType w:val="hybridMultilevel"/>
    <w:tmpl w:val="8A5C5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110473"/>
    <w:multiLevelType w:val="multilevel"/>
    <w:tmpl w:val="64D834BC"/>
    <w:lvl w:ilvl="0">
      <w:start w:val="1"/>
      <w:numFmt w:val="lowerLetter"/>
      <w:lvlText w:val="%1)"/>
      <w:lvlJc w:val="left"/>
      <w:pPr>
        <w:tabs>
          <w:tab w:val="num" w:pos="720"/>
        </w:tabs>
        <w:ind w:left="720" w:hanging="360"/>
      </w:pPr>
      <w:rPr>
        <w:color w:val="00B05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A974589"/>
    <w:multiLevelType w:val="hybridMultilevel"/>
    <w:tmpl w:val="3F8C3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2F3FDE"/>
    <w:multiLevelType w:val="hybridMultilevel"/>
    <w:tmpl w:val="D75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FD32DF"/>
    <w:multiLevelType w:val="hybridMultilevel"/>
    <w:tmpl w:val="F794A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067094"/>
    <w:multiLevelType w:val="multilevel"/>
    <w:tmpl w:val="BEBA82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D957008"/>
    <w:multiLevelType w:val="hybridMultilevel"/>
    <w:tmpl w:val="6804BC78"/>
    <w:lvl w:ilvl="0" w:tplc="08090019">
      <w:start w:val="1"/>
      <w:numFmt w:val="lowerLetter"/>
      <w:lvlText w:val="%1."/>
      <w:lvlJc w:val="left"/>
      <w:pPr>
        <w:ind w:left="786" w:hanging="360"/>
      </w:pPr>
      <w:rPr>
        <w:rFont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5E954744"/>
    <w:multiLevelType w:val="multilevel"/>
    <w:tmpl w:val="882805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FCB2E5E"/>
    <w:multiLevelType w:val="hybridMultilevel"/>
    <w:tmpl w:val="35709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671966"/>
    <w:multiLevelType w:val="hybridMultilevel"/>
    <w:tmpl w:val="F0FE0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DC4E58"/>
    <w:multiLevelType w:val="hybridMultilevel"/>
    <w:tmpl w:val="9D8470B0"/>
    <w:lvl w:ilvl="0" w:tplc="08090017">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570118"/>
    <w:multiLevelType w:val="multilevel"/>
    <w:tmpl w:val="08EEE14C"/>
    <w:lvl w:ilvl="0">
      <w:start w:val="1"/>
      <w:numFmt w:val="decimal"/>
      <w:lvlText w:val="11.%1"/>
      <w:lvlJc w:val="left"/>
      <w:pPr>
        <w:ind w:left="794" w:hanging="437"/>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D86125"/>
    <w:multiLevelType w:val="multilevel"/>
    <w:tmpl w:val="D34E0D46"/>
    <w:lvl w:ilvl="0">
      <w:start w:val="1"/>
      <w:numFmt w:val="lowerLetter"/>
      <w:lvlText w:val="%1)"/>
      <w:lvlJc w:val="left"/>
      <w:pPr>
        <w:tabs>
          <w:tab w:val="num" w:pos="720"/>
        </w:tabs>
        <w:ind w:left="720" w:hanging="360"/>
      </w:pPr>
      <w:rPr>
        <w:color w:val="00B05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9152A2"/>
    <w:multiLevelType w:val="hybridMultilevel"/>
    <w:tmpl w:val="CD54C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C35D8F"/>
    <w:multiLevelType w:val="hybridMultilevel"/>
    <w:tmpl w:val="C6369FFC"/>
    <w:lvl w:ilvl="0" w:tplc="6B588C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9FF0B79"/>
    <w:multiLevelType w:val="hybridMultilevel"/>
    <w:tmpl w:val="386C0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417734"/>
    <w:multiLevelType w:val="multilevel"/>
    <w:tmpl w:val="A2E6BF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18264377">
    <w:abstractNumId w:val="5"/>
  </w:num>
  <w:num w:numId="2" w16cid:durableId="1920141520">
    <w:abstractNumId w:val="8"/>
  </w:num>
  <w:num w:numId="3" w16cid:durableId="1667202975">
    <w:abstractNumId w:val="14"/>
  </w:num>
  <w:num w:numId="4" w16cid:durableId="1180123636">
    <w:abstractNumId w:val="27"/>
  </w:num>
  <w:num w:numId="5" w16cid:durableId="548759250">
    <w:abstractNumId w:val="15"/>
  </w:num>
  <w:num w:numId="6" w16cid:durableId="1197036209">
    <w:abstractNumId w:val="3"/>
  </w:num>
  <w:num w:numId="7" w16cid:durableId="563226908">
    <w:abstractNumId w:val="12"/>
  </w:num>
  <w:num w:numId="8" w16cid:durableId="1393235394">
    <w:abstractNumId w:val="18"/>
  </w:num>
  <w:num w:numId="9" w16cid:durableId="937718110">
    <w:abstractNumId w:val="23"/>
  </w:num>
  <w:num w:numId="10" w16cid:durableId="1768115453">
    <w:abstractNumId w:val="19"/>
  </w:num>
  <w:num w:numId="11" w16cid:durableId="1305810970">
    <w:abstractNumId w:val="10"/>
  </w:num>
  <w:num w:numId="12" w16cid:durableId="786972306">
    <w:abstractNumId w:val="4"/>
  </w:num>
  <w:num w:numId="13" w16cid:durableId="1516731389">
    <w:abstractNumId w:val="0"/>
  </w:num>
  <w:num w:numId="14" w16cid:durableId="1872035985">
    <w:abstractNumId w:val="22"/>
  </w:num>
  <w:num w:numId="15" w16cid:durableId="304895385">
    <w:abstractNumId w:val="24"/>
  </w:num>
  <w:num w:numId="16" w16cid:durableId="1921332079">
    <w:abstractNumId w:val="17"/>
  </w:num>
  <w:num w:numId="17" w16cid:durableId="9569234">
    <w:abstractNumId w:val="6"/>
  </w:num>
  <w:num w:numId="18" w16cid:durableId="1436099327">
    <w:abstractNumId w:val="13"/>
  </w:num>
  <w:num w:numId="19" w16cid:durableId="1471704444">
    <w:abstractNumId w:val="1"/>
  </w:num>
  <w:num w:numId="20" w16cid:durableId="1596551890">
    <w:abstractNumId w:val="28"/>
  </w:num>
  <w:num w:numId="21" w16cid:durableId="820345985">
    <w:abstractNumId w:val="7"/>
  </w:num>
  <w:num w:numId="22" w16cid:durableId="1445348479">
    <w:abstractNumId w:val="2"/>
  </w:num>
  <w:num w:numId="23" w16cid:durableId="1598715787">
    <w:abstractNumId w:val="25"/>
  </w:num>
  <w:num w:numId="24" w16cid:durableId="365717635">
    <w:abstractNumId w:val="11"/>
  </w:num>
  <w:num w:numId="25" w16cid:durableId="741022667">
    <w:abstractNumId w:val="21"/>
  </w:num>
  <w:num w:numId="26" w16cid:durableId="795560730">
    <w:abstractNumId w:val="16"/>
  </w:num>
  <w:num w:numId="27" w16cid:durableId="2061905559">
    <w:abstractNumId w:val="20"/>
  </w:num>
  <w:num w:numId="28" w16cid:durableId="1177423535">
    <w:abstractNumId w:val="9"/>
  </w:num>
  <w:num w:numId="29" w16cid:durableId="952960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77"/>
    <w:rsid w:val="00000461"/>
    <w:rsid w:val="0000084E"/>
    <w:rsid w:val="00001F23"/>
    <w:rsid w:val="000041D4"/>
    <w:rsid w:val="00004D13"/>
    <w:rsid w:val="0001027D"/>
    <w:rsid w:val="00010604"/>
    <w:rsid w:val="000110E0"/>
    <w:rsid w:val="00011530"/>
    <w:rsid w:val="00011A22"/>
    <w:rsid w:val="00011FA2"/>
    <w:rsid w:val="00012049"/>
    <w:rsid w:val="00013039"/>
    <w:rsid w:val="00014243"/>
    <w:rsid w:val="00023C1E"/>
    <w:rsid w:val="00023D83"/>
    <w:rsid w:val="00023EEC"/>
    <w:rsid w:val="000241F8"/>
    <w:rsid w:val="000245F2"/>
    <w:rsid w:val="0003056D"/>
    <w:rsid w:val="000306A9"/>
    <w:rsid w:val="000319C4"/>
    <w:rsid w:val="00032D5F"/>
    <w:rsid w:val="00033AC7"/>
    <w:rsid w:val="0003417F"/>
    <w:rsid w:val="000344EE"/>
    <w:rsid w:val="00036391"/>
    <w:rsid w:val="00037D5C"/>
    <w:rsid w:val="00040428"/>
    <w:rsid w:val="00041358"/>
    <w:rsid w:val="00043183"/>
    <w:rsid w:val="00044854"/>
    <w:rsid w:val="000546FD"/>
    <w:rsid w:val="00055FB9"/>
    <w:rsid w:val="000562E0"/>
    <w:rsid w:val="0005640E"/>
    <w:rsid w:val="000607D1"/>
    <w:rsid w:val="00060922"/>
    <w:rsid w:val="00063BC3"/>
    <w:rsid w:val="00066D11"/>
    <w:rsid w:val="00073100"/>
    <w:rsid w:val="00073727"/>
    <w:rsid w:val="000737CB"/>
    <w:rsid w:val="00077147"/>
    <w:rsid w:val="00084408"/>
    <w:rsid w:val="00085B70"/>
    <w:rsid w:val="00092746"/>
    <w:rsid w:val="00095C56"/>
    <w:rsid w:val="00095DD8"/>
    <w:rsid w:val="00096D2F"/>
    <w:rsid w:val="000A0760"/>
    <w:rsid w:val="000A0EC9"/>
    <w:rsid w:val="000A112F"/>
    <w:rsid w:val="000A1BD9"/>
    <w:rsid w:val="000A2819"/>
    <w:rsid w:val="000A3BB7"/>
    <w:rsid w:val="000A56FE"/>
    <w:rsid w:val="000A67ED"/>
    <w:rsid w:val="000A698D"/>
    <w:rsid w:val="000A7C64"/>
    <w:rsid w:val="000B3477"/>
    <w:rsid w:val="000B3BC7"/>
    <w:rsid w:val="000B3DC3"/>
    <w:rsid w:val="000B6914"/>
    <w:rsid w:val="000B74C1"/>
    <w:rsid w:val="000C0228"/>
    <w:rsid w:val="000C077A"/>
    <w:rsid w:val="000C0D2A"/>
    <w:rsid w:val="000C3130"/>
    <w:rsid w:val="000C5A11"/>
    <w:rsid w:val="000C7A17"/>
    <w:rsid w:val="000C7CC3"/>
    <w:rsid w:val="000D3108"/>
    <w:rsid w:val="000D3FAE"/>
    <w:rsid w:val="000D40F5"/>
    <w:rsid w:val="000D4834"/>
    <w:rsid w:val="000D558A"/>
    <w:rsid w:val="000E3D29"/>
    <w:rsid w:val="000E40EE"/>
    <w:rsid w:val="000E70A9"/>
    <w:rsid w:val="000F029A"/>
    <w:rsid w:val="000F118C"/>
    <w:rsid w:val="000F4693"/>
    <w:rsid w:val="000F5A37"/>
    <w:rsid w:val="000F6898"/>
    <w:rsid w:val="000F73C1"/>
    <w:rsid w:val="000F782A"/>
    <w:rsid w:val="00100362"/>
    <w:rsid w:val="001006A9"/>
    <w:rsid w:val="00101223"/>
    <w:rsid w:val="001016C1"/>
    <w:rsid w:val="001024A1"/>
    <w:rsid w:val="00102CD6"/>
    <w:rsid w:val="00106AB5"/>
    <w:rsid w:val="001132F3"/>
    <w:rsid w:val="001142A4"/>
    <w:rsid w:val="00114D11"/>
    <w:rsid w:val="0012035D"/>
    <w:rsid w:val="00120B1D"/>
    <w:rsid w:val="0012324F"/>
    <w:rsid w:val="00123544"/>
    <w:rsid w:val="00124F54"/>
    <w:rsid w:val="0012793F"/>
    <w:rsid w:val="00130A41"/>
    <w:rsid w:val="00131B2D"/>
    <w:rsid w:val="00132297"/>
    <w:rsid w:val="001328F2"/>
    <w:rsid w:val="00132C9B"/>
    <w:rsid w:val="00133033"/>
    <w:rsid w:val="00133524"/>
    <w:rsid w:val="001335A4"/>
    <w:rsid w:val="00134E94"/>
    <w:rsid w:val="00137FD1"/>
    <w:rsid w:val="0014078F"/>
    <w:rsid w:val="0014151D"/>
    <w:rsid w:val="00141ABC"/>
    <w:rsid w:val="00143675"/>
    <w:rsid w:val="00146104"/>
    <w:rsid w:val="00146614"/>
    <w:rsid w:val="00146FFD"/>
    <w:rsid w:val="00152BD0"/>
    <w:rsid w:val="0015315C"/>
    <w:rsid w:val="00154C2A"/>
    <w:rsid w:val="00157054"/>
    <w:rsid w:val="0016131F"/>
    <w:rsid w:val="00162AA3"/>
    <w:rsid w:val="00162CE8"/>
    <w:rsid w:val="001636F8"/>
    <w:rsid w:val="00167D9D"/>
    <w:rsid w:val="0017223E"/>
    <w:rsid w:val="001746A1"/>
    <w:rsid w:val="0017686E"/>
    <w:rsid w:val="00180336"/>
    <w:rsid w:val="0018402F"/>
    <w:rsid w:val="0018422E"/>
    <w:rsid w:val="001850E1"/>
    <w:rsid w:val="001909F0"/>
    <w:rsid w:val="001928D2"/>
    <w:rsid w:val="0019475E"/>
    <w:rsid w:val="00194B3F"/>
    <w:rsid w:val="001A2759"/>
    <w:rsid w:val="001A2DF2"/>
    <w:rsid w:val="001A3821"/>
    <w:rsid w:val="001A38C1"/>
    <w:rsid w:val="001A45D8"/>
    <w:rsid w:val="001A4862"/>
    <w:rsid w:val="001A5209"/>
    <w:rsid w:val="001A5AEE"/>
    <w:rsid w:val="001A7B49"/>
    <w:rsid w:val="001B075E"/>
    <w:rsid w:val="001B0E54"/>
    <w:rsid w:val="001B13F4"/>
    <w:rsid w:val="001B1E0E"/>
    <w:rsid w:val="001B2023"/>
    <w:rsid w:val="001B216D"/>
    <w:rsid w:val="001B2796"/>
    <w:rsid w:val="001B35C3"/>
    <w:rsid w:val="001B48EE"/>
    <w:rsid w:val="001B4C62"/>
    <w:rsid w:val="001B53E0"/>
    <w:rsid w:val="001B6D2E"/>
    <w:rsid w:val="001B7413"/>
    <w:rsid w:val="001C3AC5"/>
    <w:rsid w:val="001C4700"/>
    <w:rsid w:val="001C79D5"/>
    <w:rsid w:val="001D10FB"/>
    <w:rsid w:val="001D2DD6"/>
    <w:rsid w:val="001D36E6"/>
    <w:rsid w:val="001D5167"/>
    <w:rsid w:val="001D6511"/>
    <w:rsid w:val="001D66B2"/>
    <w:rsid w:val="001D6B4C"/>
    <w:rsid w:val="001D7651"/>
    <w:rsid w:val="001E16F1"/>
    <w:rsid w:val="001E1A7E"/>
    <w:rsid w:val="001E33A4"/>
    <w:rsid w:val="001E518C"/>
    <w:rsid w:val="001E58AA"/>
    <w:rsid w:val="001E5B3E"/>
    <w:rsid w:val="001E65F7"/>
    <w:rsid w:val="001E6A8D"/>
    <w:rsid w:val="001E75F1"/>
    <w:rsid w:val="001F063E"/>
    <w:rsid w:val="001F4FAB"/>
    <w:rsid w:val="001F6E10"/>
    <w:rsid w:val="001F7000"/>
    <w:rsid w:val="00200223"/>
    <w:rsid w:val="002008CB"/>
    <w:rsid w:val="00202FBB"/>
    <w:rsid w:val="00203731"/>
    <w:rsid w:val="00204C12"/>
    <w:rsid w:val="0020586F"/>
    <w:rsid w:val="00205902"/>
    <w:rsid w:val="00212093"/>
    <w:rsid w:val="00214657"/>
    <w:rsid w:val="002169A7"/>
    <w:rsid w:val="00216C54"/>
    <w:rsid w:val="00221B20"/>
    <w:rsid w:val="00222C98"/>
    <w:rsid w:val="0022319E"/>
    <w:rsid w:val="0022451D"/>
    <w:rsid w:val="00230744"/>
    <w:rsid w:val="00231121"/>
    <w:rsid w:val="00232074"/>
    <w:rsid w:val="0023354B"/>
    <w:rsid w:val="00235105"/>
    <w:rsid w:val="00235816"/>
    <w:rsid w:val="002363DD"/>
    <w:rsid w:val="00236448"/>
    <w:rsid w:val="00237499"/>
    <w:rsid w:val="00237B38"/>
    <w:rsid w:val="0024120F"/>
    <w:rsid w:val="00241D17"/>
    <w:rsid w:val="00242493"/>
    <w:rsid w:val="0024446C"/>
    <w:rsid w:val="00247096"/>
    <w:rsid w:val="00251698"/>
    <w:rsid w:val="00253ACE"/>
    <w:rsid w:val="00254593"/>
    <w:rsid w:val="00255829"/>
    <w:rsid w:val="00256610"/>
    <w:rsid w:val="002568D7"/>
    <w:rsid w:val="00256E8E"/>
    <w:rsid w:val="00257093"/>
    <w:rsid w:val="0025738A"/>
    <w:rsid w:val="00262783"/>
    <w:rsid w:val="00262B6F"/>
    <w:rsid w:val="00262C57"/>
    <w:rsid w:val="002655FA"/>
    <w:rsid w:val="00267C6A"/>
    <w:rsid w:val="00272D66"/>
    <w:rsid w:val="002745B6"/>
    <w:rsid w:val="00276214"/>
    <w:rsid w:val="00276A89"/>
    <w:rsid w:val="002804F5"/>
    <w:rsid w:val="002824A7"/>
    <w:rsid w:val="00286AC8"/>
    <w:rsid w:val="00287362"/>
    <w:rsid w:val="002908C8"/>
    <w:rsid w:val="002934C2"/>
    <w:rsid w:val="002947EE"/>
    <w:rsid w:val="00295767"/>
    <w:rsid w:val="002A00DE"/>
    <w:rsid w:val="002A0DDA"/>
    <w:rsid w:val="002A1A52"/>
    <w:rsid w:val="002A2278"/>
    <w:rsid w:val="002A31A3"/>
    <w:rsid w:val="002A3AA6"/>
    <w:rsid w:val="002A5BE8"/>
    <w:rsid w:val="002A5C44"/>
    <w:rsid w:val="002A7F9B"/>
    <w:rsid w:val="002B0524"/>
    <w:rsid w:val="002B3854"/>
    <w:rsid w:val="002B51C8"/>
    <w:rsid w:val="002B7C96"/>
    <w:rsid w:val="002C03AB"/>
    <w:rsid w:val="002C0A94"/>
    <w:rsid w:val="002C0EAC"/>
    <w:rsid w:val="002C17EA"/>
    <w:rsid w:val="002C20B9"/>
    <w:rsid w:val="002C2116"/>
    <w:rsid w:val="002C39FF"/>
    <w:rsid w:val="002C43BB"/>
    <w:rsid w:val="002C47D0"/>
    <w:rsid w:val="002C4B88"/>
    <w:rsid w:val="002C5193"/>
    <w:rsid w:val="002C6F27"/>
    <w:rsid w:val="002D11BA"/>
    <w:rsid w:val="002D2839"/>
    <w:rsid w:val="002D29DA"/>
    <w:rsid w:val="002D2D93"/>
    <w:rsid w:val="002D44A5"/>
    <w:rsid w:val="002D5211"/>
    <w:rsid w:val="002D5537"/>
    <w:rsid w:val="002D5CE7"/>
    <w:rsid w:val="002D64D9"/>
    <w:rsid w:val="002D6AB5"/>
    <w:rsid w:val="002D78E9"/>
    <w:rsid w:val="002E0B1C"/>
    <w:rsid w:val="002E3B6D"/>
    <w:rsid w:val="002E4B0F"/>
    <w:rsid w:val="002F0559"/>
    <w:rsid w:val="002F350E"/>
    <w:rsid w:val="002F45B7"/>
    <w:rsid w:val="002F5459"/>
    <w:rsid w:val="002F758E"/>
    <w:rsid w:val="003010B3"/>
    <w:rsid w:val="00301894"/>
    <w:rsid w:val="003022A3"/>
    <w:rsid w:val="003030EC"/>
    <w:rsid w:val="00303F23"/>
    <w:rsid w:val="003103A5"/>
    <w:rsid w:val="00310B2F"/>
    <w:rsid w:val="00312223"/>
    <w:rsid w:val="00312357"/>
    <w:rsid w:val="00312454"/>
    <w:rsid w:val="00315361"/>
    <w:rsid w:val="00315D09"/>
    <w:rsid w:val="0032116C"/>
    <w:rsid w:val="003218E1"/>
    <w:rsid w:val="00323293"/>
    <w:rsid w:val="00325B5B"/>
    <w:rsid w:val="00326B12"/>
    <w:rsid w:val="00327DBA"/>
    <w:rsid w:val="0033097A"/>
    <w:rsid w:val="003314A0"/>
    <w:rsid w:val="00331F14"/>
    <w:rsid w:val="00334D18"/>
    <w:rsid w:val="003350CB"/>
    <w:rsid w:val="003353D4"/>
    <w:rsid w:val="00336086"/>
    <w:rsid w:val="0033794D"/>
    <w:rsid w:val="00341BE0"/>
    <w:rsid w:val="003422DD"/>
    <w:rsid w:val="0034257D"/>
    <w:rsid w:val="00344E66"/>
    <w:rsid w:val="00345733"/>
    <w:rsid w:val="00345868"/>
    <w:rsid w:val="003477F4"/>
    <w:rsid w:val="003517A1"/>
    <w:rsid w:val="00351D78"/>
    <w:rsid w:val="0035252B"/>
    <w:rsid w:val="003534B1"/>
    <w:rsid w:val="00353A7C"/>
    <w:rsid w:val="00354963"/>
    <w:rsid w:val="00365CA8"/>
    <w:rsid w:val="00373703"/>
    <w:rsid w:val="003739C3"/>
    <w:rsid w:val="003764AB"/>
    <w:rsid w:val="00376D33"/>
    <w:rsid w:val="0038123A"/>
    <w:rsid w:val="00384BF7"/>
    <w:rsid w:val="00385338"/>
    <w:rsid w:val="003856FC"/>
    <w:rsid w:val="00387E80"/>
    <w:rsid w:val="00391B72"/>
    <w:rsid w:val="00392428"/>
    <w:rsid w:val="003935C6"/>
    <w:rsid w:val="003939D4"/>
    <w:rsid w:val="00394C3D"/>
    <w:rsid w:val="003950D2"/>
    <w:rsid w:val="003976EC"/>
    <w:rsid w:val="003A1375"/>
    <w:rsid w:val="003A19DE"/>
    <w:rsid w:val="003A1F34"/>
    <w:rsid w:val="003A2619"/>
    <w:rsid w:val="003A2C04"/>
    <w:rsid w:val="003A33A3"/>
    <w:rsid w:val="003A546A"/>
    <w:rsid w:val="003A6282"/>
    <w:rsid w:val="003A7A79"/>
    <w:rsid w:val="003B0200"/>
    <w:rsid w:val="003B1B7C"/>
    <w:rsid w:val="003B23E4"/>
    <w:rsid w:val="003B2F89"/>
    <w:rsid w:val="003B5949"/>
    <w:rsid w:val="003C003B"/>
    <w:rsid w:val="003C0BCB"/>
    <w:rsid w:val="003C2906"/>
    <w:rsid w:val="003C2C09"/>
    <w:rsid w:val="003C43CD"/>
    <w:rsid w:val="003C4B36"/>
    <w:rsid w:val="003C65F2"/>
    <w:rsid w:val="003D02DC"/>
    <w:rsid w:val="003D2CEC"/>
    <w:rsid w:val="003E092C"/>
    <w:rsid w:val="003E0ECC"/>
    <w:rsid w:val="003E3CE0"/>
    <w:rsid w:val="003E4174"/>
    <w:rsid w:val="003F1087"/>
    <w:rsid w:val="003F19A4"/>
    <w:rsid w:val="003F31F6"/>
    <w:rsid w:val="003F35DA"/>
    <w:rsid w:val="003F45F7"/>
    <w:rsid w:val="004043BB"/>
    <w:rsid w:val="004068B7"/>
    <w:rsid w:val="00407878"/>
    <w:rsid w:val="00410A71"/>
    <w:rsid w:val="00414581"/>
    <w:rsid w:val="00415B45"/>
    <w:rsid w:val="00420BC2"/>
    <w:rsid w:val="00420C13"/>
    <w:rsid w:val="004232B0"/>
    <w:rsid w:val="0042790D"/>
    <w:rsid w:val="00427A4B"/>
    <w:rsid w:val="00427F4B"/>
    <w:rsid w:val="0043037C"/>
    <w:rsid w:val="004309D0"/>
    <w:rsid w:val="00431071"/>
    <w:rsid w:val="00431A6B"/>
    <w:rsid w:val="00432D5A"/>
    <w:rsid w:val="004330CB"/>
    <w:rsid w:val="0043618E"/>
    <w:rsid w:val="00442EFC"/>
    <w:rsid w:val="00444ED7"/>
    <w:rsid w:val="004467D6"/>
    <w:rsid w:val="00447A33"/>
    <w:rsid w:val="00450501"/>
    <w:rsid w:val="0045109D"/>
    <w:rsid w:val="0045120B"/>
    <w:rsid w:val="004518AF"/>
    <w:rsid w:val="00453F48"/>
    <w:rsid w:val="00456795"/>
    <w:rsid w:val="00457EE1"/>
    <w:rsid w:val="00457FF2"/>
    <w:rsid w:val="00460BA7"/>
    <w:rsid w:val="00463A04"/>
    <w:rsid w:val="00464BA1"/>
    <w:rsid w:val="00464C4F"/>
    <w:rsid w:val="00467AA7"/>
    <w:rsid w:val="00467CEB"/>
    <w:rsid w:val="00470926"/>
    <w:rsid w:val="004719BC"/>
    <w:rsid w:val="004721B1"/>
    <w:rsid w:val="00480405"/>
    <w:rsid w:val="0048578A"/>
    <w:rsid w:val="0048656A"/>
    <w:rsid w:val="00490F56"/>
    <w:rsid w:val="00491C2C"/>
    <w:rsid w:val="00492D71"/>
    <w:rsid w:val="0049347F"/>
    <w:rsid w:val="0049642B"/>
    <w:rsid w:val="004967C8"/>
    <w:rsid w:val="004976CB"/>
    <w:rsid w:val="004A0870"/>
    <w:rsid w:val="004A1BC1"/>
    <w:rsid w:val="004A1C9E"/>
    <w:rsid w:val="004A2A08"/>
    <w:rsid w:val="004A2C5B"/>
    <w:rsid w:val="004A4907"/>
    <w:rsid w:val="004A65AB"/>
    <w:rsid w:val="004A67BA"/>
    <w:rsid w:val="004C3498"/>
    <w:rsid w:val="004C34B1"/>
    <w:rsid w:val="004C41E8"/>
    <w:rsid w:val="004C496A"/>
    <w:rsid w:val="004C6182"/>
    <w:rsid w:val="004C64DE"/>
    <w:rsid w:val="004C6703"/>
    <w:rsid w:val="004C670A"/>
    <w:rsid w:val="004C7B77"/>
    <w:rsid w:val="004D0B46"/>
    <w:rsid w:val="004D0DD5"/>
    <w:rsid w:val="004D7493"/>
    <w:rsid w:val="004D7C88"/>
    <w:rsid w:val="004E2A5C"/>
    <w:rsid w:val="004E2BD7"/>
    <w:rsid w:val="004E3898"/>
    <w:rsid w:val="004E651D"/>
    <w:rsid w:val="004E6C02"/>
    <w:rsid w:val="004F24D3"/>
    <w:rsid w:val="004F2F64"/>
    <w:rsid w:val="004F3690"/>
    <w:rsid w:val="004F5934"/>
    <w:rsid w:val="00500018"/>
    <w:rsid w:val="00502FE3"/>
    <w:rsid w:val="00503E2F"/>
    <w:rsid w:val="00504C9A"/>
    <w:rsid w:val="00505358"/>
    <w:rsid w:val="005070E7"/>
    <w:rsid w:val="0051185F"/>
    <w:rsid w:val="00511B38"/>
    <w:rsid w:val="005124E4"/>
    <w:rsid w:val="005164CB"/>
    <w:rsid w:val="00516708"/>
    <w:rsid w:val="00516EF3"/>
    <w:rsid w:val="005175E7"/>
    <w:rsid w:val="00517FE9"/>
    <w:rsid w:val="00520677"/>
    <w:rsid w:val="005210CC"/>
    <w:rsid w:val="0052326C"/>
    <w:rsid w:val="00523DEF"/>
    <w:rsid w:val="0052534E"/>
    <w:rsid w:val="00527172"/>
    <w:rsid w:val="00530C2C"/>
    <w:rsid w:val="005324C7"/>
    <w:rsid w:val="00532CD2"/>
    <w:rsid w:val="00533A09"/>
    <w:rsid w:val="00534BA1"/>
    <w:rsid w:val="005368CB"/>
    <w:rsid w:val="00536CD1"/>
    <w:rsid w:val="00537906"/>
    <w:rsid w:val="00542E27"/>
    <w:rsid w:val="00543A00"/>
    <w:rsid w:val="0054581F"/>
    <w:rsid w:val="00546E9E"/>
    <w:rsid w:val="0055206C"/>
    <w:rsid w:val="005531CD"/>
    <w:rsid w:val="00554B50"/>
    <w:rsid w:val="00555DFB"/>
    <w:rsid w:val="00557074"/>
    <w:rsid w:val="0055724F"/>
    <w:rsid w:val="005602AB"/>
    <w:rsid w:val="005607BB"/>
    <w:rsid w:val="00561DBC"/>
    <w:rsid w:val="00563644"/>
    <w:rsid w:val="00564847"/>
    <w:rsid w:val="00566DAA"/>
    <w:rsid w:val="0056740C"/>
    <w:rsid w:val="0057081B"/>
    <w:rsid w:val="00573A40"/>
    <w:rsid w:val="00574B96"/>
    <w:rsid w:val="0057635E"/>
    <w:rsid w:val="00580DD5"/>
    <w:rsid w:val="00583FA9"/>
    <w:rsid w:val="0058461E"/>
    <w:rsid w:val="00585816"/>
    <w:rsid w:val="00585CD2"/>
    <w:rsid w:val="00586B25"/>
    <w:rsid w:val="0059292A"/>
    <w:rsid w:val="00594D55"/>
    <w:rsid w:val="00595C08"/>
    <w:rsid w:val="0059611D"/>
    <w:rsid w:val="00597283"/>
    <w:rsid w:val="00597EF1"/>
    <w:rsid w:val="005A103E"/>
    <w:rsid w:val="005A2847"/>
    <w:rsid w:val="005A313D"/>
    <w:rsid w:val="005A399E"/>
    <w:rsid w:val="005A41B8"/>
    <w:rsid w:val="005A6E4B"/>
    <w:rsid w:val="005A736C"/>
    <w:rsid w:val="005B1CE6"/>
    <w:rsid w:val="005B2D18"/>
    <w:rsid w:val="005B45D7"/>
    <w:rsid w:val="005B4ABB"/>
    <w:rsid w:val="005B6946"/>
    <w:rsid w:val="005B6C41"/>
    <w:rsid w:val="005C02AF"/>
    <w:rsid w:val="005C0BAB"/>
    <w:rsid w:val="005C0C59"/>
    <w:rsid w:val="005C0CD3"/>
    <w:rsid w:val="005C1D79"/>
    <w:rsid w:val="005C29AB"/>
    <w:rsid w:val="005C471B"/>
    <w:rsid w:val="005C7703"/>
    <w:rsid w:val="005D0D9B"/>
    <w:rsid w:val="005D14DF"/>
    <w:rsid w:val="005D1931"/>
    <w:rsid w:val="005D1B59"/>
    <w:rsid w:val="005D1CB3"/>
    <w:rsid w:val="005D4303"/>
    <w:rsid w:val="005D5F1F"/>
    <w:rsid w:val="005E0225"/>
    <w:rsid w:val="005E2EB6"/>
    <w:rsid w:val="005E704A"/>
    <w:rsid w:val="005F1742"/>
    <w:rsid w:val="005F3695"/>
    <w:rsid w:val="005F43FC"/>
    <w:rsid w:val="005F4B2F"/>
    <w:rsid w:val="005F572B"/>
    <w:rsid w:val="005F7112"/>
    <w:rsid w:val="005F7F02"/>
    <w:rsid w:val="005F7F52"/>
    <w:rsid w:val="0060094C"/>
    <w:rsid w:val="006034AE"/>
    <w:rsid w:val="0060543B"/>
    <w:rsid w:val="00605895"/>
    <w:rsid w:val="00605B25"/>
    <w:rsid w:val="00610209"/>
    <w:rsid w:val="00611903"/>
    <w:rsid w:val="0061366B"/>
    <w:rsid w:val="0061460C"/>
    <w:rsid w:val="00620C5E"/>
    <w:rsid w:val="0062190C"/>
    <w:rsid w:val="006225B4"/>
    <w:rsid w:val="0062583E"/>
    <w:rsid w:val="006318BA"/>
    <w:rsid w:val="00632F5B"/>
    <w:rsid w:val="006409F8"/>
    <w:rsid w:val="00640F06"/>
    <w:rsid w:val="00643652"/>
    <w:rsid w:val="00646542"/>
    <w:rsid w:val="006558EF"/>
    <w:rsid w:val="00655B5D"/>
    <w:rsid w:val="006561D7"/>
    <w:rsid w:val="006577FC"/>
    <w:rsid w:val="00661678"/>
    <w:rsid w:val="00664308"/>
    <w:rsid w:val="006646CD"/>
    <w:rsid w:val="00664A87"/>
    <w:rsid w:val="00666F18"/>
    <w:rsid w:val="006673AE"/>
    <w:rsid w:val="006728D4"/>
    <w:rsid w:val="0067302B"/>
    <w:rsid w:val="00676673"/>
    <w:rsid w:val="0067682F"/>
    <w:rsid w:val="006768B4"/>
    <w:rsid w:val="00676FD2"/>
    <w:rsid w:val="00681E2B"/>
    <w:rsid w:val="006823CD"/>
    <w:rsid w:val="00683255"/>
    <w:rsid w:val="00683427"/>
    <w:rsid w:val="0068616E"/>
    <w:rsid w:val="00686930"/>
    <w:rsid w:val="0069290A"/>
    <w:rsid w:val="00692C94"/>
    <w:rsid w:val="00693605"/>
    <w:rsid w:val="00693AC9"/>
    <w:rsid w:val="00693E04"/>
    <w:rsid w:val="00695E44"/>
    <w:rsid w:val="00696C16"/>
    <w:rsid w:val="00697AC1"/>
    <w:rsid w:val="006A00C1"/>
    <w:rsid w:val="006A01BC"/>
    <w:rsid w:val="006A21AB"/>
    <w:rsid w:val="006A4C9D"/>
    <w:rsid w:val="006A52CE"/>
    <w:rsid w:val="006A59FD"/>
    <w:rsid w:val="006A5AFB"/>
    <w:rsid w:val="006A6258"/>
    <w:rsid w:val="006A631E"/>
    <w:rsid w:val="006A7483"/>
    <w:rsid w:val="006B0AA3"/>
    <w:rsid w:val="006B157B"/>
    <w:rsid w:val="006B1E7A"/>
    <w:rsid w:val="006B1FF7"/>
    <w:rsid w:val="006B321F"/>
    <w:rsid w:val="006B4BAD"/>
    <w:rsid w:val="006B7D5F"/>
    <w:rsid w:val="006C0643"/>
    <w:rsid w:val="006C15ED"/>
    <w:rsid w:val="006C176F"/>
    <w:rsid w:val="006C1FAE"/>
    <w:rsid w:val="006C3292"/>
    <w:rsid w:val="006C45FA"/>
    <w:rsid w:val="006C4F6C"/>
    <w:rsid w:val="006C7F5F"/>
    <w:rsid w:val="006D2CE0"/>
    <w:rsid w:val="006D405C"/>
    <w:rsid w:val="006D4373"/>
    <w:rsid w:val="006D5073"/>
    <w:rsid w:val="006D77EE"/>
    <w:rsid w:val="006E03DE"/>
    <w:rsid w:val="006E0B4C"/>
    <w:rsid w:val="006E21EE"/>
    <w:rsid w:val="006E2B71"/>
    <w:rsid w:val="006E59A4"/>
    <w:rsid w:val="006E649F"/>
    <w:rsid w:val="006E7215"/>
    <w:rsid w:val="006E786B"/>
    <w:rsid w:val="006F00B5"/>
    <w:rsid w:val="006F15C8"/>
    <w:rsid w:val="006F1AF5"/>
    <w:rsid w:val="006F414D"/>
    <w:rsid w:val="006F460D"/>
    <w:rsid w:val="006F66C2"/>
    <w:rsid w:val="006F6C84"/>
    <w:rsid w:val="00700CDF"/>
    <w:rsid w:val="007012DC"/>
    <w:rsid w:val="00701792"/>
    <w:rsid w:val="00704BE2"/>
    <w:rsid w:val="00705F30"/>
    <w:rsid w:val="00711A05"/>
    <w:rsid w:val="00713593"/>
    <w:rsid w:val="00715161"/>
    <w:rsid w:val="00715287"/>
    <w:rsid w:val="00715591"/>
    <w:rsid w:val="00717F72"/>
    <w:rsid w:val="00721CB8"/>
    <w:rsid w:val="007220D2"/>
    <w:rsid w:val="007221B7"/>
    <w:rsid w:val="00724202"/>
    <w:rsid w:val="00724C3E"/>
    <w:rsid w:val="00725B85"/>
    <w:rsid w:val="00725C8C"/>
    <w:rsid w:val="00726C19"/>
    <w:rsid w:val="0073070B"/>
    <w:rsid w:val="00732CF4"/>
    <w:rsid w:val="007340C3"/>
    <w:rsid w:val="00734C5F"/>
    <w:rsid w:val="00736F4F"/>
    <w:rsid w:val="00737682"/>
    <w:rsid w:val="00740DAC"/>
    <w:rsid w:val="007412F2"/>
    <w:rsid w:val="007440FC"/>
    <w:rsid w:val="00744E1B"/>
    <w:rsid w:val="00746164"/>
    <w:rsid w:val="007461AB"/>
    <w:rsid w:val="00746472"/>
    <w:rsid w:val="00747372"/>
    <w:rsid w:val="007500D4"/>
    <w:rsid w:val="007507EE"/>
    <w:rsid w:val="00750EFC"/>
    <w:rsid w:val="00751ADD"/>
    <w:rsid w:val="00752517"/>
    <w:rsid w:val="00754C1C"/>
    <w:rsid w:val="0075523C"/>
    <w:rsid w:val="00765BC1"/>
    <w:rsid w:val="00766183"/>
    <w:rsid w:val="007729E9"/>
    <w:rsid w:val="00776FCE"/>
    <w:rsid w:val="00777FC7"/>
    <w:rsid w:val="0078695F"/>
    <w:rsid w:val="007904BD"/>
    <w:rsid w:val="007915D8"/>
    <w:rsid w:val="00792618"/>
    <w:rsid w:val="007931F0"/>
    <w:rsid w:val="0079533E"/>
    <w:rsid w:val="0079679A"/>
    <w:rsid w:val="00796B92"/>
    <w:rsid w:val="007A036E"/>
    <w:rsid w:val="007A0B41"/>
    <w:rsid w:val="007A1C30"/>
    <w:rsid w:val="007A319F"/>
    <w:rsid w:val="007A553D"/>
    <w:rsid w:val="007A5F92"/>
    <w:rsid w:val="007B0E9D"/>
    <w:rsid w:val="007B22AF"/>
    <w:rsid w:val="007B38EA"/>
    <w:rsid w:val="007B3D6A"/>
    <w:rsid w:val="007B3DDC"/>
    <w:rsid w:val="007B4908"/>
    <w:rsid w:val="007B490C"/>
    <w:rsid w:val="007B6DA2"/>
    <w:rsid w:val="007C0056"/>
    <w:rsid w:val="007C0DC1"/>
    <w:rsid w:val="007C0F8B"/>
    <w:rsid w:val="007C151A"/>
    <w:rsid w:val="007C49FB"/>
    <w:rsid w:val="007C4B63"/>
    <w:rsid w:val="007C511E"/>
    <w:rsid w:val="007C7322"/>
    <w:rsid w:val="007C7FA7"/>
    <w:rsid w:val="007D669F"/>
    <w:rsid w:val="007D7900"/>
    <w:rsid w:val="007E0C7D"/>
    <w:rsid w:val="007E3186"/>
    <w:rsid w:val="007E3449"/>
    <w:rsid w:val="007E3EBF"/>
    <w:rsid w:val="007E4CD8"/>
    <w:rsid w:val="007E65A8"/>
    <w:rsid w:val="007F0F1E"/>
    <w:rsid w:val="007F2F08"/>
    <w:rsid w:val="007F3870"/>
    <w:rsid w:val="007F5944"/>
    <w:rsid w:val="007F5CFF"/>
    <w:rsid w:val="007F5D16"/>
    <w:rsid w:val="008011D2"/>
    <w:rsid w:val="00801255"/>
    <w:rsid w:val="00803A18"/>
    <w:rsid w:val="00804266"/>
    <w:rsid w:val="008044E7"/>
    <w:rsid w:val="0080477F"/>
    <w:rsid w:val="0080779D"/>
    <w:rsid w:val="00810200"/>
    <w:rsid w:val="0081221C"/>
    <w:rsid w:val="00814986"/>
    <w:rsid w:val="008151C6"/>
    <w:rsid w:val="00815FEC"/>
    <w:rsid w:val="00820DDC"/>
    <w:rsid w:val="0082110B"/>
    <w:rsid w:val="0082289F"/>
    <w:rsid w:val="00822B1A"/>
    <w:rsid w:val="00823F74"/>
    <w:rsid w:val="00827249"/>
    <w:rsid w:val="008276B0"/>
    <w:rsid w:val="0082788A"/>
    <w:rsid w:val="00830B85"/>
    <w:rsid w:val="0083120F"/>
    <w:rsid w:val="008312BE"/>
    <w:rsid w:val="00831D16"/>
    <w:rsid w:val="00832E2E"/>
    <w:rsid w:val="00833280"/>
    <w:rsid w:val="00833956"/>
    <w:rsid w:val="008341E3"/>
    <w:rsid w:val="00834F00"/>
    <w:rsid w:val="0083588A"/>
    <w:rsid w:val="008367D8"/>
    <w:rsid w:val="008373A6"/>
    <w:rsid w:val="0083763F"/>
    <w:rsid w:val="00841DF8"/>
    <w:rsid w:val="00842DEA"/>
    <w:rsid w:val="00844A7E"/>
    <w:rsid w:val="008479BF"/>
    <w:rsid w:val="008511CB"/>
    <w:rsid w:val="008519D0"/>
    <w:rsid w:val="0085236E"/>
    <w:rsid w:val="00854B29"/>
    <w:rsid w:val="00855003"/>
    <w:rsid w:val="00856715"/>
    <w:rsid w:val="00860E24"/>
    <w:rsid w:val="00861956"/>
    <w:rsid w:val="00865253"/>
    <w:rsid w:val="00870016"/>
    <w:rsid w:val="008715AF"/>
    <w:rsid w:val="0087179B"/>
    <w:rsid w:val="00873AD1"/>
    <w:rsid w:val="008745FB"/>
    <w:rsid w:val="00874C54"/>
    <w:rsid w:val="0087636B"/>
    <w:rsid w:val="0088164F"/>
    <w:rsid w:val="00882DF7"/>
    <w:rsid w:val="0088493A"/>
    <w:rsid w:val="00885D85"/>
    <w:rsid w:val="00890896"/>
    <w:rsid w:val="00890F9D"/>
    <w:rsid w:val="00891D8E"/>
    <w:rsid w:val="008921B4"/>
    <w:rsid w:val="00892B9B"/>
    <w:rsid w:val="00894492"/>
    <w:rsid w:val="0089593D"/>
    <w:rsid w:val="00895952"/>
    <w:rsid w:val="008A06A9"/>
    <w:rsid w:val="008A1328"/>
    <w:rsid w:val="008A3EC2"/>
    <w:rsid w:val="008A7A85"/>
    <w:rsid w:val="008B191F"/>
    <w:rsid w:val="008B2AAC"/>
    <w:rsid w:val="008B45D0"/>
    <w:rsid w:val="008B4644"/>
    <w:rsid w:val="008B5090"/>
    <w:rsid w:val="008B5099"/>
    <w:rsid w:val="008C22DF"/>
    <w:rsid w:val="008C26A6"/>
    <w:rsid w:val="008C3162"/>
    <w:rsid w:val="008C5DB6"/>
    <w:rsid w:val="008C6A92"/>
    <w:rsid w:val="008C6EBA"/>
    <w:rsid w:val="008C734B"/>
    <w:rsid w:val="008C7A32"/>
    <w:rsid w:val="008C7D91"/>
    <w:rsid w:val="008D0A67"/>
    <w:rsid w:val="008D10D7"/>
    <w:rsid w:val="008D335F"/>
    <w:rsid w:val="008D3541"/>
    <w:rsid w:val="008D3AA0"/>
    <w:rsid w:val="008D3C95"/>
    <w:rsid w:val="008D5048"/>
    <w:rsid w:val="008D6600"/>
    <w:rsid w:val="008D7977"/>
    <w:rsid w:val="008E0F97"/>
    <w:rsid w:val="008E1145"/>
    <w:rsid w:val="008E1616"/>
    <w:rsid w:val="008E1C8B"/>
    <w:rsid w:val="008E2617"/>
    <w:rsid w:val="008E2B49"/>
    <w:rsid w:val="008E6280"/>
    <w:rsid w:val="008E7D49"/>
    <w:rsid w:val="008F1581"/>
    <w:rsid w:val="008F3315"/>
    <w:rsid w:val="008F36A3"/>
    <w:rsid w:val="008F3A8D"/>
    <w:rsid w:val="008F46DE"/>
    <w:rsid w:val="008F5235"/>
    <w:rsid w:val="008F5FF5"/>
    <w:rsid w:val="00901979"/>
    <w:rsid w:val="00901B02"/>
    <w:rsid w:val="009039F3"/>
    <w:rsid w:val="00904A0E"/>
    <w:rsid w:val="009055C6"/>
    <w:rsid w:val="00906B23"/>
    <w:rsid w:val="009116D9"/>
    <w:rsid w:val="009176D4"/>
    <w:rsid w:val="009210D8"/>
    <w:rsid w:val="00922569"/>
    <w:rsid w:val="00923F8B"/>
    <w:rsid w:val="009266A3"/>
    <w:rsid w:val="00927652"/>
    <w:rsid w:val="009304C9"/>
    <w:rsid w:val="00930D75"/>
    <w:rsid w:val="00931851"/>
    <w:rsid w:val="00931D3C"/>
    <w:rsid w:val="00932734"/>
    <w:rsid w:val="00934796"/>
    <w:rsid w:val="00934997"/>
    <w:rsid w:val="00936FFB"/>
    <w:rsid w:val="00937B93"/>
    <w:rsid w:val="00940369"/>
    <w:rsid w:val="00941B61"/>
    <w:rsid w:val="00941C71"/>
    <w:rsid w:val="00942364"/>
    <w:rsid w:val="00943B4E"/>
    <w:rsid w:val="00943E3F"/>
    <w:rsid w:val="00944462"/>
    <w:rsid w:val="00944557"/>
    <w:rsid w:val="00944C9C"/>
    <w:rsid w:val="00944FE0"/>
    <w:rsid w:val="0094511C"/>
    <w:rsid w:val="00945C23"/>
    <w:rsid w:val="00945C93"/>
    <w:rsid w:val="00946614"/>
    <w:rsid w:val="0095260D"/>
    <w:rsid w:val="0095434D"/>
    <w:rsid w:val="00954EF6"/>
    <w:rsid w:val="00956BD1"/>
    <w:rsid w:val="0096586A"/>
    <w:rsid w:val="00967882"/>
    <w:rsid w:val="009703A3"/>
    <w:rsid w:val="00970961"/>
    <w:rsid w:val="00970A6C"/>
    <w:rsid w:val="009719CF"/>
    <w:rsid w:val="00971D08"/>
    <w:rsid w:val="0097602D"/>
    <w:rsid w:val="0097633E"/>
    <w:rsid w:val="009769CC"/>
    <w:rsid w:val="00977696"/>
    <w:rsid w:val="00983EFB"/>
    <w:rsid w:val="0098471B"/>
    <w:rsid w:val="0098504E"/>
    <w:rsid w:val="0098694E"/>
    <w:rsid w:val="00987419"/>
    <w:rsid w:val="00987A7A"/>
    <w:rsid w:val="00991B23"/>
    <w:rsid w:val="009A0E6F"/>
    <w:rsid w:val="009A3FBA"/>
    <w:rsid w:val="009A4D30"/>
    <w:rsid w:val="009A5CD6"/>
    <w:rsid w:val="009A6BC1"/>
    <w:rsid w:val="009B3B55"/>
    <w:rsid w:val="009B3CC9"/>
    <w:rsid w:val="009B4B53"/>
    <w:rsid w:val="009B4C8D"/>
    <w:rsid w:val="009C1BB7"/>
    <w:rsid w:val="009C263E"/>
    <w:rsid w:val="009C3198"/>
    <w:rsid w:val="009C40F9"/>
    <w:rsid w:val="009C4252"/>
    <w:rsid w:val="009C5D83"/>
    <w:rsid w:val="009D014B"/>
    <w:rsid w:val="009D0480"/>
    <w:rsid w:val="009D0833"/>
    <w:rsid w:val="009D23E0"/>
    <w:rsid w:val="009D39C1"/>
    <w:rsid w:val="009D3B7D"/>
    <w:rsid w:val="009D7E91"/>
    <w:rsid w:val="009E04E7"/>
    <w:rsid w:val="009E0B85"/>
    <w:rsid w:val="009E0F59"/>
    <w:rsid w:val="009E1176"/>
    <w:rsid w:val="009E55B5"/>
    <w:rsid w:val="009E679C"/>
    <w:rsid w:val="009E6A79"/>
    <w:rsid w:val="009F398D"/>
    <w:rsid w:val="009F5493"/>
    <w:rsid w:val="009F59DB"/>
    <w:rsid w:val="00A017B2"/>
    <w:rsid w:val="00A01E72"/>
    <w:rsid w:val="00A02815"/>
    <w:rsid w:val="00A02DA6"/>
    <w:rsid w:val="00A04198"/>
    <w:rsid w:val="00A0423E"/>
    <w:rsid w:val="00A04FE7"/>
    <w:rsid w:val="00A05771"/>
    <w:rsid w:val="00A06F0B"/>
    <w:rsid w:val="00A07675"/>
    <w:rsid w:val="00A10A31"/>
    <w:rsid w:val="00A152F8"/>
    <w:rsid w:val="00A15968"/>
    <w:rsid w:val="00A15FAC"/>
    <w:rsid w:val="00A161DC"/>
    <w:rsid w:val="00A20A2B"/>
    <w:rsid w:val="00A2119F"/>
    <w:rsid w:val="00A21BE7"/>
    <w:rsid w:val="00A2586A"/>
    <w:rsid w:val="00A263D3"/>
    <w:rsid w:val="00A269C2"/>
    <w:rsid w:val="00A27848"/>
    <w:rsid w:val="00A27D72"/>
    <w:rsid w:val="00A30BEA"/>
    <w:rsid w:val="00A31216"/>
    <w:rsid w:val="00A329AC"/>
    <w:rsid w:val="00A32BC3"/>
    <w:rsid w:val="00A33A30"/>
    <w:rsid w:val="00A34AA5"/>
    <w:rsid w:val="00A34CE5"/>
    <w:rsid w:val="00A37FB5"/>
    <w:rsid w:val="00A4074D"/>
    <w:rsid w:val="00A42AB9"/>
    <w:rsid w:val="00A436DE"/>
    <w:rsid w:val="00A4379E"/>
    <w:rsid w:val="00A441DC"/>
    <w:rsid w:val="00A44984"/>
    <w:rsid w:val="00A45C69"/>
    <w:rsid w:val="00A45F5E"/>
    <w:rsid w:val="00A47ACC"/>
    <w:rsid w:val="00A542E2"/>
    <w:rsid w:val="00A60A59"/>
    <w:rsid w:val="00A62AA2"/>
    <w:rsid w:val="00A64647"/>
    <w:rsid w:val="00A65DD1"/>
    <w:rsid w:val="00A6771D"/>
    <w:rsid w:val="00A70227"/>
    <w:rsid w:val="00A70291"/>
    <w:rsid w:val="00A71241"/>
    <w:rsid w:val="00A71438"/>
    <w:rsid w:val="00A7360F"/>
    <w:rsid w:val="00A80B25"/>
    <w:rsid w:val="00A80EDF"/>
    <w:rsid w:val="00A81DFB"/>
    <w:rsid w:val="00A83DBD"/>
    <w:rsid w:val="00A84BD4"/>
    <w:rsid w:val="00A939EE"/>
    <w:rsid w:val="00A95A93"/>
    <w:rsid w:val="00A9634B"/>
    <w:rsid w:val="00AA0EE9"/>
    <w:rsid w:val="00AA20F6"/>
    <w:rsid w:val="00AA3457"/>
    <w:rsid w:val="00AA4196"/>
    <w:rsid w:val="00AA61F8"/>
    <w:rsid w:val="00AA6F70"/>
    <w:rsid w:val="00AB0025"/>
    <w:rsid w:val="00AB094E"/>
    <w:rsid w:val="00AB32B8"/>
    <w:rsid w:val="00AB3AEA"/>
    <w:rsid w:val="00AB4492"/>
    <w:rsid w:val="00AB5EEE"/>
    <w:rsid w:val="00AB6A3C"/>
    <w:rsid w:val="00AB7CF5"/>
    <w:rsid w:val="00AC0543"/>
    <w:rsid w:val="00AC2083"/>
    <w:rsid w:val="00AC2D7E"/>
    <w:rsid w:val="00AC4631"/>
    <w:rsid w:val="00AC547A"/>
    <w:rsid w:val="00AC6D00"/>
    <w:rsid w:val="00AC6D36"/>
    <w:rsid w:val="00AC7271"/>
    <w:rsid w:val="00AC7C7D"/>
    <w:rsid w:val="00AD1557"/>
    <w:rsid w:val="00AD1933"/>
    <w:rsid w:val="00AD2415"/>
    <w:rsid w:val="00AD268C"/>
    <w:rsid w:val="00AD519B"/>
    <w:rsid w:val="00AD7218"/>
    <w:rsid w:val="00AE07DE"/>
    <w:rsid w:val="00AE1CE7"/>
    <w:rsid w:val="00AE544E"/>
    <w:rsid w:val="00AE5D5A"/>
    <w:rsid w:val="00AE7699"/>
    <w:rsid w:val="00AF0C74"/>
    <w:rsid w:val="00AF35B3"/>
    <w:rsid w:val="00AF4DBE"/>
    <w:rsid w:val="00AF5573"/>
    <w:rsid w:val="00B0287B"/>
    <w:rsid w:val="00B03E4E"/>
    <w:rsid w:val="00B04D2A"/>
    <w:rsid w:val="00B1376A"/>
    <w:rsid w:val="00B15E1B"/>
    <w:rsid w:val="00B20CEF"/>
    <w:rsid w:val="00B213E1"/>
    <w:rsid w:val="00B232C9"/>
    <w:rsid w:val="00B2434A"/>
    <w:rsid w:val="00B244FE"/>
    <w:rsid w:val="00B24F71"/>
    <w:rsid w:val="00B260E3"/>
    <w:rsid w:val="00B30322"/>
    <w:rsid w:val="00B31500"/>
    <w:rsid w:val="00B31D4E"/>
    <w:rsid w:val="00B33699"/>
    <w:rsid w:val="00B3676F"/>
    <w:rsid w:val="00B36E0E"/>
    <w:rsid w:val="00B41522"/>
    <w:rsid w:val="00B418C4"/>
    <w:rsid w:val="00B424B0"/>
    <w:rsid w:val="00B42C52"/>
    <w:rsid w:val="00B43A2C"/>
    <w:rsid w:val="00B46ABE"/>
    <w:rsid w:val="00B474FC"/>
    <w:rsid w:val="00B50387"/>
    <w:rsid w:val="00B52AD7"/>
    <w:rsid w:val="00B52AE0"/>
    <w:rsid w:val="00B52DF0"/>
    <w:rsid w:val="00B536EB"/>
    <w:rsid w:val="00B53A3F"/>
    <w:rsid w:val="00B54810"/>
    <w:rsid w:val="00B54A73"/>
    <w:rsid w:val="00B54D7A"/>
    <w:rsid w:val="00B568CF"/>
    <w:rsid w:val="00B61AF5"/>
    <w:rsid w:val="00B62CB0"/>
    <w:rsid w:val="00B643D0"/>
    <w:rsid w:val="00B76480"/>
    <w:rsid w:val="00B80314"/>
    <w:rsid w:val="00B81C3A"/>
    <w:rsid w:val="00B82B63"/>
    <w:rsid w:val="00B84603"/>
    <w:rsid w:val="00B84CCB"/>
    <w:rsid w:val="00B934FA"/>
    <w:rsid w:val="00B93A6C"/>
    <w:rsid w:val="00B95AC9"/>
    <w:rsid w:val="00B95D25"/>
    <w:rsid w:val="00B96547"/>
    <w:rsid w:val="00B972DD"/>
    <w:rsid w:val="00B97A35"/>
    <w:rsid w:val="00BA053D"/>
    <w:rsid w:val="00BA2406"/>
    <w:rsid w:val="00BA32EF"/>
    <w:rsid w:val="00BA450E"/>
    <w:rsid w:val="00BA5A0E"/>
    <w:rsid w:val="00BA5A40"/>
    <w:rsid w:val="00BA676D"/>
    <w:rsid w:val="00BB4862"/>
    <w:rsid w:val="00BC1806"/>
    <w:rsid w:val="00BC196F"/>
    <w:rsid w:val="00BC3A5E"/>
    <w:rsid w:val="00BC3AE7"/>
    <w:rsid w:val="00BC461F"/>
    <w:rsid w:val="00BC4ED6"/>
    <w:rsid w:val="00BC502F"/>
    <w:rsid w:val="00BC5B4D"/>
    <w:rsid w:val="00BC61ED"/>
    <w:rsid w:val="00BC732E"/>
    <w:rsid w:val="00BD21D7"/>
    <w:rsid w:val="00BD3A74"/>
    <w:rsid w:val="00BD3B62"/>
    <w:rsid w:val="00BD40C3"/>
    <w:rsid w:val="00BD6338"/>
    <w:rsid w:val="00BD6790"/>
    <w:rsid w:val="00BD7D34"/>
    <w:rsid w:val="00BE0579"/>
    <w:rsid w:val="00BE105D"/>
    <w:rsid w:val="00BE229B"/>
    <w:rsid w:val="00BE2D98"/>
    <w:rsid w:val="00BE32AB"/>
    <w:rsid w:val="00BF2024"/>
    <w:rsid w:val="00BF2D5D"/>
    <w:rsid w:val="00BF3E89"/>
    <w:rsid w:val="00BF40B9"/>
    <w:rsid w:val="00BF426F"/>
    <w:rsid w:val="00C0061A"/>
    <w:rsid w:val="00C009E5"/>
    <w:rsid w:val="00C01A3B"/>
    <w:rsid w:val="00C01D6F"/>
    <w:rsid w:val="00C020EF"/>
    <w:rsid w:val="00C03AD0"/>
    <w:rsid w:val="00C050CE"/>
    <w:rsid w:val="00C056BE"/>
    <w:rsid w:val="00C06349"/>
    <w:rsid w:val="00C107EB"/>
    <w:rsid w:val="00C10CBD"/>
    <w:rsid w:val="00C1122A"/>
    <w:rsid w:val="00C145EB"/>
    <w:rsid w:val="00C166E2"/>
    <w:rsid w:val="00C17546"/>
    <w:rsid w:val="00C17E45"/>
    <w:rsid w:val="00C20245"/>
    <w:rsid w:val="00C21B48"/>
    <w:rsid w:val="00C22996"/>
    <w:rsid w:val="00C22BBE"/>
    <w:rsid w:val="00C251B1"/>
    <w:rsid w:val="00C2630D"/>
    <w:rsid w:val="00C30360"/>
    <w:rsid w:val="00C31BFA"/>
    <w:rsid w:val="00C334CA"/>
    <w:rsid w:val="00C3706C"/>
    <w:rsid w:val="00C42B58"/>
    <w:rsid w:val="00C466BB"/>
    <w:rsid w:val="00C468B3"/>
    <w:rsid w:val="00C47169"/>
    <w:rsid w:val="00C51304"/>
    <w:rsid w:val="00C523EE"/>
    <w:rsid w:val="00C52600"/>
    <w:rsid w:val="00C536F3"/>
    <w:rsid w:val="00C5422E"/>
    <w:rsid w:val="00C565F9"/>
    <w:rsid w:val="00C63ACD"/>
    <w:rsid w:val="00C63BA2"/>
    <w:rsid w:val="00C657E1"/>
    <w:rsid w:val="00C658C6"/>
    <w:rsid w:val="00C65B62"/>
    <w:rsid w:val="00C6634D"/>
    <w:rsid w:val="00C67785"/>
    <w:rsid w:val="00C70F48"/>
    <w:rsid w:val="00C73A0E"/>
    <w:rsid w:val="00C761C0"/>
    <w:rsid w:val="00C76A75"/>
    <w:rsid w:val="00C77463"/>
    <w:rsid w:val="00C77C2C"/>
    <w:rsid w:val="00C83C2D"/>
    <w:rsid w:val="00C85BD2"/>
    <w:rsid w:val="00C86751"/>
    <w:rsid w:val="00C90DEC"/>
    <w:rsid w:val="00C912DD"/>
    <w:rsid w:val="00C9312F"/>
    <w:rsid w:val="00C93EF1"/>
    <w:rsid w:val="00C94E28"/>
    <w:rsid w:val="00C97BE8"/>
    <w:rsid w:val="00C97CDE"/>
    <w:rsid w:val="00CA3F17"/>
    <w:rsid w:val="00CA405D"/>
    <w:rsid w:val="00CA5E27"/>
    <w:rsid w:val="00CB12C7"/>
    <w:rsid w:val="00CB3ACD"/>
    <w:rsid w:val="00CB43F6"/>
    <w:rsid w:val="00CB442A"/>
    <w:rsid w:val="00CB54B8"/>
    <w:rsid w:val="00CB58C0"/>
    <w:rsid w:val="00CC14B2"/>
    <w:rsid w:val="00CC1A13"/>
    <w:rsid w:val="00CC3E4D"/>
    <w:rsid w:val="00CC402E"/>
    <w:rsid w:val="00CC4B20"/>
    <w:rsid w:val="00CC72F5"/>
    <w:rsid w:val="00CD0309"/>
    <w:rsid w:val="00CD2151"/>
    <w:rsid w:val="00CD28B8"/>
    <w:rsid w:val="00CD2CBC"/>
    <w:rsid w:val="00CD456F"/>
    <w:rsid w:val="00CD5657"/>
    <w:rsid w:val="00CD677A"/>
    <w:rsid w:val="00CD6CCF"/>
    <w:rsid w:val="00CD792E"/>
    <w:rsid w:val="00CE1B45"/>
    <w:rsid w:val="00CE304A"/>
    <w:rsid w:val="00CE50B3"/>
    <w:rsid w:val="00CE6151"/>
    <w:rsid w:val="00CE710D"/>
    <w:rsid w:val="00CE74DF"/>
    <w:rsid w:val="00CE76F9"/>
    <w:rsid w:val="00CF1A05"/>
    <w:rsid w:val="00CF46EF"/>
    <w:rsid w:val="00CF574F"/>
    <w:rsid w:val="00D00CFE"/>
    <w:rsid w:val="00D0477D"/>
    <w:rsid w:val="00D04822"/>
    <w:rsid w:val="00D05872"/>
    <w:rsid w:val="00D07232"/>
    <w:rsid w:val="00D11562"/>
    <w:rsid w:val="00D11896"/>
    <w:rsid w:val="00D12389"/>
    <w:rsid w:val="00D13B10"/>
    <w:rsid w:val="00D1476A"/>
    <w:rsid w:val="00D1734D"/>
    <w:rsid w:val="00D20065"/>
    <w:rsid w:val="00D218A6"/>
    <w:rsid w:val="00D23BAB"/>
    <w:rsid w:val="00D23F4D"/>
    <w:rsid w:val="00D25B00"/>
    <w:rsid w:val="00D27BCD"/>
    <w:rsid w:val="00D31D08"/>
    <w:rsid w:val="00D32C8D"/>
    <w:rsid w:val="00D3427A"/>
    <w:rsid w:val="00D344FF"/>
    <w:rsid w:val="00D35D42"/>
    <w:rsid w:val="00D374A6"/>
    <w:rsid w:val="00D37F6F"/>
    <w:rsid w:val="00D40665"/>
    <w:rsid w:val="00D40780"/>
    <w:rsid w:val="00D4531F"/>
    <w:rsid w:val="00D454A2"/>
    <w:rsid w:val="00D460FF"/>
    <w:rsid w:val="00D47008"/>
    <w:rsid w:val="00D5135F"/>
    <w:rsid w:val="00D52185"/>
    <w:rsid w:val="00D55B80"/>
    <w:rsid w:val="00D56123"/>
    <w:rsid w:val="00D5622B"/>
    <w:rsid w:val="00D60780"/>
    <w:rsid w:val="00D61F0C"/>
    <w:rsid w:val="00D64806"/>
    <w:rsid w:val="00D6484A"/>
    <w:rsid w:val="00D65130"/>
    <w:rsid w:val="00D6646D"/>
    <w:rsid w:val="00D667D3"/>
    <w:rsid w:val="00D70EBA"/>
    <w:rsid w:val="00D7343B"/>
    <w:rsid w:val="00D73440"/>
    <w:rsid w:val="00D74194"/>
    <w:rsid w:val="00D74405"/>
    <w:rsid w:val="00D74C85"/>
    <w:rsid w:val="00D75B90"/>
    <w:rsid w:val="00D773AD"/>
    <w:rsid w:val="00D779CE"/>
    <w:rsid w:val="00D80C68"/>
    <w:rsid w:val="00D81A06"/>
    <w:rsid w:val="00D845A7"/>
    <w:rsid w:val="00D8642A"/>
    <w:rsid w:val="00D87098"/>
    <w:rsid w:val="00D876C7"/>
    <w:rsid w:val="00D9016E"/>
    <w:rsid w:val="00D90219"/>
    <w:rsid w:val="00D92652"/>
    <w:rsid w:val="00D93AB5"/>
    <w:rsid w:val="00D9568A"/>
    <w:rsid w:val="00D95A31"/>
    <w:rsid w:val="00D96127"/>
    <w:rsid w:val="00D964A3"/>
    <w:rsid w:val="00D97486"/>
    <w:rsid w:val="00DA1101"/>
    <w:rsid w:val="00DA280C"/>
    <w:rsid w:val="00DA3045"/>
    <w:rsid w:val="00DA4E3B"/>
    <w:rsid w:val="00DA613C"/>
    <w:rsid w:val="00DA6C48"/>
    <w:rsid w:val="00DA7846"/>
    <w:rsid w:val="00DA7B6A"/>
    <w:rsid w:val="00DB0C39"/>
    <w:rsid w:val="00DB3C5B"/>
    <w:rsid w:val="00DB415F"/>
    <w:rsid w:val="00DB4276"/>
    <w:rsid w:val="00DB5356"/>
    <w:rsid w:val="00DC35E1"/>
    <w:rsid w:val="00DC6F23"/>
    <w:rsid w:val="00DC70F1"/>
    <w:rsid w:val="00DC7E80"/>
    <w:rsid w:val="00DD026D"/>
    <w:rsid w:val="00DD08F5"/>
    <w:rsid w:val="00DD56EA"/>
    <w:rsid w:val="00DD68FF"/>
    <w:rsid w:val="00DE0761"/>
    <w:rsid w:val="00DE3F88"/>
    <w:rsid w:val="00DE464A"/>
    <w:rsid w:val="00DE5B23"/>
    <w:rsid w:val="00DE5B59"/>
    <w:rsid w:val="00DE69F2"/>
    <w:rsid w:val="00DE7139"/>
    <w:rsid w:val="00DF1066"/>
    <w:rsid w:val="00DF17AC"/>
    <w:rsid w:val="00DF4B2E"/>
    <w:rsid w:val="00DF7288"/>
    <w:rsid w:val="00E01529"/>
    <w:rsid w:val="00E0192B"/>
    <w:rsid w:val="00E05310"/>
    <w:rsid w:val="00E05602"/>
    <w:rsid w:val="00E0738B"/>
    <w:rsid w:val="00E077F3"/>
    <w:rsid w:val="00E10581"/>
    <w:rsid w:val="00E10F74"/>
    <w:rsid w:val="00E11B2F"/>
    <w:rsid w:val="00E146E9"/>
    <w:rsid w:val="00E1537E"/>
    <w:rsid w:val="00E160E2"/>
    <w:rsid w:val="00E17972"/>
    <w:rsid w:val="00E21BE6"/>
    <w:rsid w:val="00E2259F"/>
    <w:rsid w:val="00E234B9"/>
    <w:rsid w:val="00E25DE6"/>
    <w:rsid w:val="00E26BB4"/>
    <w:rsid w:val="00E308AB"/>
    <w:rsid w:val="00E31343"/>
    <w:rsid w:val="00E32962"/>
    <w:rsid w:val="00E32AD2"/>
    <w:rsid w:val="00E359BB"/>
    <w:rsid w:val="00E36082"/>
    <w:rsid w:val="00E36750"/>
    <w:rsid w:val="00E40F84"/>
    <w:rsid w:val="00E43D58"/>
    <w:rsid w:val="00E45482"/>
    <w:rsid w:val="00E47C0A"/>
    <w:rsid w:val="00E53595"/>
    <w:rsid w:val="00E53D6A"/>
    <w:rsid w:val="00E579AF"/>
    <w:rsid w:val="00E61CCC"/>
    <w:rsid w:val="00E621CD"/>
    <w:rsid w:val="00E63CDA"/>
    <w:rsid w:val="00E63FA6"/>
    <w:rsid w:val="00E65908"/>
    <w:rsid w:val="00E7127C"/>
    <w:rsid w:val="00E72182"/>
    <w:rsid w:val="00E7496E"/>
    <w:rsid w:val="00E7635A"/>
    <w:rsid w:val="00E76D5D"/>
    <w:rsid w:val="00E80332"/>
    <w:rsid w:val="00E811BA"/>
    <w:rsid w:val="00E82B8E"/>
    <w:rsid w:val="00E8349C"/>
    <w:rsid w:val="00E83D98"/>
    <w:rsid w:val="00E8629A"/>
    <w:rsid w:val="00E87C12"/>
    <w:rsid w:val="00E901E0"/>
    <w:rsid w:val="00E92032"/>
    <w:rsid w:val="00E93040"/>
    <w:rsid w:val="00EA594B"/>
    <w:rsid w:val="00EA6A93"/>
    <w:rsid w:val="00EB4BB2"/>
    <w:rsid w:val="00EB6C7E"/>
    <w:rsid w:val="00EB797D"/>
    <w:rsid w:val="00EC2885"/>
    <w:rsid w:val="00EC40D0"/>
    <w:rsid w:val="00EC481A"/>
    <w:rsid w:val="00EC4B82"/>
    <w:rsid w:val="00ED103D"/>
    <w:rsid w:val="00ED16FB"/>
    <w:rsid w:val="00EE17A7"/>
    <w:rsid w:val="00EE309B"/>
    <w:rsid w:val="00EE4044"/>
    <w:rsid w:val="00EE4B92"/>
    <w:rsid w:val="00EE6BB3"/>
    <w:rsid w:val="00EF07EE"/>
    <w:rsid w:val="00EF0A38"/>
    <w:rsid w:val="00EF1375"/>
    <w:rsid w:val="00EF20C5"/>
    <w:rsid w:val="00EF308A"/>
    <w:rsid w:val="00EF394C"/>
    <w:rsid w:val="00EF6CA4"/>
    <w:rsid w:val="00F02A07"/>
    <w:rsid w:val="00F036EE"/>
    <w:rsid w:val="00F038F0"/>
    <w:rsid w:val="00F04A62"/>
    <w:rsid w:val="00F06003"/>
    <w:rsid w:val="00F128E3"/>
    <w:rsid w:val="00F139E2"/>
    <w:rsid w:val="00F169AD"/>
    <w:rsid w:val="00F20E66"/>
    <w:rsid w:val="00F20F1A"/>
    <w:rsid w:val="00F223A7"/>
    <w:rsid w:val="00F2293F"/>
    <w:rsid w:val="00F22F02"/>
    <w:rsid w:val="00F23C55"/>
    <w:rsid w:val="00F23D52"/>
    <w:rsid w:val="00F242C5"/>
    <w:rsid w:val="00F267A2"/>
    <w:rsid w:val="00F30792"/>
    <w:rsid w:val="00F3214C"/>
    <w:rsid w:val="00F3280B"/>
    <w:rsid w:val="00F32A8E"/>
    <w:rsid w:val="00F34E07"/>
    <w:rsid w:val="00F36C7E"/>
    <w:rsid w:val="00F4084D"/>
    <w:rsid w:val="00F40B05"/>
    <w:rsid w:val="00F445A6"/>
    <w:rsid w:val="00F46352"/>
    <w:rsid w:val="00F4769C"/>
    <w:rsid w:val="00F503F8"/>
    <w:rsid w:val="00F51285"/>
    <w:rsid w:val="00F53E81"/>
    <w:rsid w:val="00F557C8"/>
    <w:rsid w:val="00F57460"/>
    <w:rsid w:val="00F6056E"/>
    <w:rsid w:val="00F607EA"/>
    <w:rsid w:val="00F61798"/>
    <w:rsid w:val="00F63A92"/>
    <w:rsid w:val="00F64851"/>
    <w:rsid w:val="00F65E9D"/>
    <w:rsid w:val="00F671C8"/>
    <w:rsid w:val="00F7110B"/>
    <w:rsid w:val="00F71200"/>
    <w:rsid w:val="00F73990"/>
    <w:rsid w:val="00F75350"/>
    <w:rsid w:val="00F75BA6"/>
    <w:rsid w:val="00F75C17"/>
    <w:rsid w:val="00F76A4B"/>
    <w:rsid w:val="00F77A70"/>
    <w:rsid w:val="00F81FCE"/>
    <w:rsid w:val="00F822A3"/>
    <w:rsid w:val="00F82829"/>
    <w:rsid w:val="00F84DA5"/>
    <w:rsid w:val="00F871EC"/>
    <w:rsid w:val="00F87C2B"/>
    <w:rsid w:val="00F902EF"/>
    <w:rsid w:val="00F924AD"/>
    <w:rsid w:val="00F93633"/>
    <w:rsid w:val="00F93D31"/>
    <w:rsid w:val="00F94178"/>
    <w:rsid w:val="00F94D20"/>
    <w:rsid w:val="00F94DAF"/>
    <w:rsid w:val="00FA1C55"/>
    <w:rsid w:val="00FA2E88"/>
    <w:rsid w:val="00FA69F7"/>
    <w:rsid w:val="00FB20DB"/>
    <w:rsid w:val="00FB23A8"/>
    <w:rsid w:val="00FB2BCB"/>
    <w:rsid w:val="00FB3C23"/>
    <w:rsid w:val="00FB5AFF"/>
    <w:rsid w:val="00FB6DFF"/>
    <w:rsid w:val="00FB7018"/>
    <w:rsid w:val="00FC01C1"/>
    <w:rsid w:val="00FC1044"/>
    <w:rsid w:val="00FC193D"/>
    <w:rsid w:val="00FC4701"/>
    <w:rsid w:val="00FC5618"/>
    <w:rsid w:val="00FC563F"/>
    <w:rsid w:val="00FC5FF2"/>
    <w:rsid w:val="00FD1625"/>
    <w:rsid w:val="00FD1F7A"/>
    <w:rsid w:val="00FD3693"/>
    <w:rsid w:val="00FD5637"/>
    <w:rsid w:val="00FD7164"/>
    <w:rsid w:val="00FE16D8"/>
    <w:rsid w:val="00FE1BB0"/>
    <w:rsid w:val="00FE5762"/>
    <w:rsid w:val="00FF70BC"/>
    <w:rsid w:val="00FF73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707E"/>
  <w15:chartTrackingRefBased/>
  <w15:docId w15:val="{67B1F0C3-ECA3-46D2-861F-E2E83C22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B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B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B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B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B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B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B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B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B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B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B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B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B77"/>
    <w:rPr>
      <w:rFonts w:eastAsiaTheme="majorEastAsia" w:cstheme="majorBidi"/>
      <w:color w:val="272727" w:themeColor="text1" w:themeTint="D8"/>
    </w:rPr>
  </w:style>
  <w:style w:type="paragraph" w:styleId="Title">
    <w:name w:val="Title"/>
    <w:basedOn w:val="Normal"/>
    <w:next w:val="Normal"/>
    <w:link w:val="TitleChar"/>
    <w:uiPriority w:val="10"/>
    <w:qFormat/>
    <w:rsid w:val="004C7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B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B77"/>
    <w:pPr>
      <w:spacing w:before="160"/>
      <w:jc w:val="center"/>
    </w:pPr>
    <w:rPr>
      <w:i/>
      <w:iCs/>
      <w:color w:val="404040" w:themeColor="text1" w:themeTint="BF"/>
    </w:rPr>
  </w:style>
  <w:style w:type="character" w:customStyle="1" w:styleId="QuoteChar">
    <w:name w:val="Quote Char"/>
    <w:basedOn w:val="DefaultParagraphFont"/>
    <w:link w:val="Quote"/>
    <w:uiPriority w:val="29"/>
    <w:rsid w:val="004C7B77"/>
    <w:rPr>
      <w:i/>
      <w:iCs/>
      <w:color w:val="404040" w:themeColor="text1" w:themeTint="BF"/>
    </w:rPr>
  </w:style>
  <w:style w:type="paragraph" w:styleId="ListParagraph">
    <w:name w:val="List Paragraph"/>
    <w:basedOn w:val="Normal"/>
    <w:uiPriority w:val="34"/>
    <w:qFormat/>
    <w:rsid w:val="004C7B77"/>
    <w:pPr>
      <w:ind w:left="720"/>
      <w:contextualSpacing/>
    </w:pPr>
  </w:style>
  <w:style w:type="character" w:styleId="IntenseEmphasis">
    <w:name w:val="Intense Emphasis"/>
    <w:basedOn w:val="DefaultParagraphFont"/>
    <w:uiPriority w:val="21"/>
    <w:qFormat/>
    <w:rsid w:val="004C7B77"/>
    <w:rPr>
      <w:i/>
      <w:iCs/>
      <w:color w:val="0F4761" w:themeColor="accent1" w:themeShade="BF"/>
    </w:rPr>
  </w:style>
  <w:style w:type="paragraph" w:styleId="IntenseQuote">
    <w:name w:val="Intense Quote"/>
    <w:basedOn w:val="Normal"/>
    <w:next w:val="Normal"/>
    <w:link w:val="IntenseQuoteChar"/>
    <w:uiPriority w:val="30"/>
    <w:qFormat/>
    <w:rsid w:val="004C7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B77"/>
    <w:rPr>
      <w:i/>
      <w:iCs/>
      <w:color w:val="0F4761" w:themeColor="accent1" w:themeShade="BF"/>
    </w:rPr>
  </w:style>
  <w:style w:type="character" w:styleId="IntenseReference">
    <w:name w:val="Intense Reference"/>
    <w:basedOn w:val="DefaultParagraphFont"/>
    <w:uiPriority w:val="32"/>
    <w:qFormat/>
    <w:rsid w:val="004C7B77"/>
    <w:rPr>
      <w:b/>
      <w:bCs/>
      <w:smallCaps/>
      <w:color w:val="0F4761" w:themeColor="accent1" w:themeShade="BF"/>
      <w:spacing w:val="5"/>
    </w:rPr>
  </w:style>
  <w:style w:type="table" w:styleId="TableGrid">
    <w:name w:val="Table Grid"/>
    <w:basedOn w:val="TableNormal"/>
    <w:uiPriority w:val="39"/>
    <w:rsid w:val="004C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A0E"/>
  </w:style>
  <w:style w:type="paragraph" w:styleId="Footer">
    <w:name w:val="footer"/>
    <w:basedOn w:val="Normal"/>
    <w:link w:val="FooterChar"/>
    <w:uiPriority w:val="99"/>
    <w:unhideWhenUsed/>
    <w:rsid w:val="0090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A0E"/>
  </w:style>
  <w:style w:type="paragraph" w:styleId="FootnoteText">
    <w:name w:val="footnote text"/>
    <w:basedOn w:val="Normal"/>
    <w:link w:val="FootnoteTextChar"/>
    <w:uiPriority w:val="99"/>
    <w:semiHidden/>
    <w:unhideWhenUsed/>
    <w:rsid w:val="00904A0E"/>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04A0E"/>
    <w:rPr>
      <w:kern w:val="0"/>
      <w:sz w:val="20"/>
      <w:szCs w:val="20"/>
      <w14:ligatures w14:val="none"/>
    </w:rPr>
  </w:style>
  <w:style w:type="character" w:styleId="FootnoteReference">
    <w:name w:val="footnote reference"/>
    <w:basedOn w:val="DefaultParagraphFont"/>
    <w:uiPriority w:val="99"/>
    <w:semiHidden/>
    <w:unhideWhenUsed/>
    <w:rsid w:val="00904A0E"/>
    <w:rPr>
      <w:vertAlign w:val="superscript"/>
    </w:rPr>
  </w:style>
  <w:style w:type="paragraph" w:customStyle="1" w:styleId="Default">
    <w:name w:val="Default"/>
    <w:rsid w:val="00904A0E"/>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5D4303"/>
    <w:rPr>
      <w:color w:val="467886" w:themeColor="hyperlink"/>
      <w:u w:val="single"/>
    </w:rPr>
  </w:style>
  <w:style w:type="character" w:styleId="CommentReference">
    <w:name w:val="annotation reference"/>
    <w:basedOn w:val="DefaultParagraphFont"/>
    <w:uiPriority w:val="99"/>
    <w:semiHidden/>
    <w:unhideWhenUsed/>
    <w:rsid w:val="00EF07EE"/>
    <w:rPr>
      <w:sz w:val="16"/>
      <w:szCs w:val="16"/>
    </w:rPr>
  </w:style>
  <w:style w:type="paragraph" w:styleId="CommentText">
    <w:name w:val="annotation text"/>
    <w:basedOn w:val="Normal"/>
    <w:link w:val="CommentTextChar"/>
    <w:uiPriority w:val="99"/>
    <w:unhideWhenUsed/>
    <w:rsid w:val="00EF07EE"/>
    <w:pPr>
      <w:spacing w:line="240" w:lineRule="auto"/>
    </w:pPr>
    <w:rPr>
      <w:sz w:val="20"/>
      <w:szCs w:val="20"/>
    </w:rPr>
  </w:style>
  <w:style w:type="character" w:customStyle="1" w:styleId="CommentTextChar">
    <w:name w:val="Comment Text Char"/>
    <w:basedOn w:val="DefaultParagraphFont"/>
    <w:link w:val="CommentText"/>
    <w:uiPriority w:val="99"/>
    <w:rsid w:val="00EF07EE"/>
    <w:rPr>
      <w:sz w:val="20"/>
      <w:szCs w:val="20"/>
    </w:rPr>
  </w:style>
  <w:style w:type="paragraph" w:styleId="CommentSubject">
    <w:name w:val="annotation subject"/>
    <w:basedOn w:val="CommentText"/>
    <w:next w:val="CommentText"/>
    <w:link w:val="CommentSubjectChar"/>
    <w:uiPriority w:val="99"/>
    <w:semiHidden/>
    <w:unhideWhenUsed/>
    <w:rsid w:val="00EF07EE"/>
    <w:rPr>
      <w:b/>
      <w:bCs/>
    </w:rPr>
  </w:style>
  <w:style w:type="character" w:customStyle="1" w:styleId="CommentSubjectChar">
    <w:name w:val="Comment Subject Char"/>
    <w:basedOn w:val="CommentTextChar"/>
    <w:link w:val="CommentSubject"/>
    <w:uiPriority w:val="99"/>
    <w:semiHidden/>
    <w:rsid w:val="00EF07EE"/>
    <w:rPr>
      <w:b/>
      <w:bCs/>
      <w:sz w:val="20"/>
      <w:szCs w:val="20"/>
    </w:rPr>
  </w:style>
  <w:style w:type="paragraph" w:styleId="Revision">
    <w:name w:val="Revision"/>
    <w:hidden/>
    <w:uiPriority w:val="99"/>
    <w:semiHidden/>
    <w:rsid w:val="00C663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563">
      <w:bodyDiv w:val="1"/>
      <w:marLeft w:val="0"/>
      <w:marRight w:val="0"/>
      <w:marTop w:val="0"/>
      <w:marBottom w:val="0"/>
      <w:divBdr>
        <w:top w:val="none" w:sz="0" w:space="0" w:color="auto"/>
        <w:left w:val="none" w:sz="0" w:space="0" w:color="auto"/>
        <w:bottom w:val="none" w:sz="0" w:space="0" w:color="auto"/>
        <w:right w:val="none" w:sz="0" w:space="0" w:color="auto"/>
      </w:divBdr>
    </w:div>
    <w:div w:id="150798555">
      <w:bodyDiv w:val="1"/>
      <w:marLeft w:val="0"/>
      <w:marRight w:val="0"/>
      <w:marTop w:val="0"/>
      <w:marBottom w:val="0"/>
      <w:divBdr>
        <w:top w:val="none" w:sz="0" w:space="0" w:color="auto"/>
        <w:left w:val="none" w:sz="0" w:space="0" w:color="auto"/>
        <w:bottom w:val="none" w:sz="0" w:space="0" w:color="auto"/>
        <w:right w:val="none" w:sz="0" w:space="0" w:color="auto"/>
      </w:divBdr>
    </w:div>
    <w:div w:id="197275785">
      <w:bodyDiv w:val="1"/>
      <w:marLeft w:val="0"/>
      <w:marRight w:val="0"/>
      <w:marTop w:val="0"/>
      <w:marBottom w:val="0"/>
      <w:divBdr>
        <w:top w:val="none" w:sz="0" w:space="0" w:color="auto"/>
        <w:left w:val="none" w:sz="0" w:space="0" w:color="auto"/>
        <w:bottom w:val="none" w:sz="0" w:space="0" w:color="auto"/>
        <w:right w:val="none" w:sz="0" w:space="0" w:color="auto"/>
      </w:divBdr>
    </w:div>
    <w:div w:id="270012962">
      <w:bodyDiv w:val="1"/>
      <w:marLeft w:val="0"/>
      <w:marRight w:val="0"/>
      <w:marTop w:val="0"/>
      <w:marBottom w:val="0"/>
      <w:divBdr>
        <w:top w:val="none" w:sz="0" w:space="0" w:color="auto"/>
        <w:left w:val="none" w:sz="0" w:space="0" w:color="auto"/>
        <w:bottom w:val="none" w:sz="0" w:space="0" w:color="auto"/>
        <w:right w:val="none" w:sz="0" w:space="0" w:color="auto"/>
      </w:divBdr>
    </w:div>
    <w:div w:id="352460041">
      <w:bodyDiv w:val="1"/>
      <w:marLeft w:val="0"/>
      <w:marRight w:val="0"/>
      <w:marTop w:val="0"/>
      <w:marBottom w:val="0"/>
      <w:divBdr>
        <w:top w:val="none" w:sz="0" w:space="0" w:color="auto"/>
        <w:left w:val="none" w:sz="0" w:space="0" w:color="auto"/>
        <w:bottom w:val="none" w:sz="0" w:space="0" w:color="auto"/>
        <w:right w:val="none" w:sz="0" w:space="0" w:color="auto"/>
      </w:divBdr>
      <w:divsChild>
        <w:div w:id="988173892">
          <w:marLeft w:val="0"/>
          <w:marRight w:val="0"/>
          <w:marTop w:val="0"/>
          <w:marBottom w:val="0"/>
          <w:divBdr>
            <w:top w:val="none" w:sz="0" w:space="0" w:color="auto"/>
            <w:left w:val="none" w:sz="0" w:space="0" w:color="auto"/>
            <w:bottom w:val="none" w:sz="0" w:space="0" w:color="auto"/>
            <w:right w:val="none" w:sz="0" w:space="0" w:color="auto"/>
          </w:divBdr>
        </w:div>
      </w:divsChild>
    </w:div>
    <w:div w:id="484590134">
      <w:bodyDiv w:val="1"/>
      <w:marLeft w:val="0"/>
      <w:marRight w:val="0"/>
      <w:marTop w:val="0"/>
      <w:marBottom w:val="0"/>
      <w:divBdr>
        <w:top w:val="none" w:sz="0" w:space="0" w:color="auto"/>
        <w:left w:val="none" w:sz="0" w:space="0" w:color="auto"/>
        <w:bottom w:val="none" w:sz="0" w:space="0" w:color="auto"/>
        <w:right w:val="none" w:sz="0" w:space="0" w:color="auto"/>
      </w:divBdr>
    </w:div>
    <w:div w:id="731076238">
      <w:bodyDiv w:val="1"/>
      <w:marLeft w:val="0"/>
      <w:marRight w:val="0"/>
      <w:marTop w:val="0"/>
      <w:marBottom w:val="0"/>
      <w:divBdr>
        <w:top w:val="none" w:sz="0" w:space="0" w:color="auto"/>
        <w:left w:val="none" w:sz="0" w:space="0" w:color="auto"/>
        <w:bottom w:val="none" w:sz="0" w:space="0" w:color="auto"/>
        <w:right w:val="none" w:sz="0" w:space="0" w:color="auto"/>
      </w:divBdr>
    </w:div>
    <w:div w:id="766147829">
      <w:bodyDiv w:val="1"/>
      <w:marLeft w:val="0"/>
      <w:marRight w:val="0"/>
      <w:marTop w:val="0"/>
      <w:marBottom w:val="0"/>
      <w:divBdr>
        <w:top w:val="none" w:sz="0" w:space="0" w:color="auto"/>
        <w:left w:val="none" w:sz="0" w:space="0" w:color="auto"/>
        <w:bottom w:val="none" w:sz="0" w:space="0" w:color="auto"/>
        <w:right w:val="none" w:sz="0" w:space="0" w:color="auto"/>
      </w:divBdr>
      <w:divsChild>
        <w:div w:id="1144157360">
          <w:marLeft w:val="0"/>
          <w:marRight w:val="0"/>
          <w:marTop w:val="0"/>
          <w:marBottom w:val="0"/>
          <w:divBdr>
            <w:top w:val="none" w:sz="0" w:space="0" w:color="auto"/>
            <w:left w:val="none" w:sz="0" w:space="0" w:color="auto"/>
            <w:bottom w:val="none" w:sz="0" w:space="0" w:color="auto"/>
            <w:right w:val="none" w:sz="0" w:space="0" w:color="auto"/>
          </w:divBdr>
        </w:div>
      </w:divsChild>
    </w:div>
    <w:div w:id="789937533">
      <w:bodyDiv w:val="1"/>
      <w:marLeft w:val="0"/>
      <w:marRight w:val="0"/>
      <w:marTop w:val="0"/>
      <w:marBottom w:val="0"/>
      <w:divBdr>
        <w:top w:val="none" w:sz="0" w:space="0" w:color="auto"/>
        <w:left w:val="none" w:sz="0" w:space="0" w:color="auto"/>
        <w:bottom w:val="none" w:sz="0" w:space="0" w:color="auto"/>
        <w:right w:val="none" w:sz="0" w:space="0" w:color="auto"/>
      </w:divBdr>
    </w:div>
    <w:div w:id="1004359446">
      <w:bodyDiv w:val="1"/>
      <w:marLeft w:val="0"/>
      <w:marRight w:val="0"/>
      <w:marTop w:val="0"/>
      <w:marBottom w:val="0"/>
      <w:divBdr>
        <w:top w:val="none" w:sz="0" w:space="0" w:color="auto"/>
        <w:left w:val="none" w:sz="0" w:space="0" w:color="auto"/>
        <w:bottom w:val="none" w:sz="0" w:space="0" w:color="auto"/>
        <w:right w:val="none" w:sz="0" w:space="0" w:color="auto"/>
      </w:divBdr>
    </w:div>
    <w:div w:id="1025912294">
      <w:bodyDiv w:val="1"/>
      <w:marLeft w:val="0"/>
      <w:marRight w:val="0"/>
      <w:marTop w:val="0"/>
      <w:marBottom w:val="0"/>
      <w:divBdr>
        <w:top w:val="none" w:sz="0" w:space="0" w:color="auto"/>
        <w:left w:val="none" w:sz="0" w:space="0" w:color="auto"/>
        <w:bottom w:val="none" w:sz="0" w:space="0" w:color="auto"/>
        <w:right w:val="none" w:sz="0" w:space="0" w:color="auto"/>
      </w:divBdr>
    </w:div>
    <w:div w:id="1094978939">
      <w:bodyDiv w:val="1"/>
      <w:marLeft w:val="0"/>
      <w:marRight w:val="0"/>
      <w:marTop w:val="0"/>
      <w:marBottom w:val="0"/>
      <w:divBdr>
        <w:top w:val="none" w:sz="0" w:space="0" w:color="auto"/>
        <w:left w:val="none" w:sz="0" w:space="0" w:color="auto"/>
        <w:bottom w:val="none" w:sz="0" w:space="0" w:color="auto"/>
        <w:right w:val="none" w:sz="0" w:space="0" w:color="auto"/>
      </w:divBdr>
      <w:divsChild>
        <w:div w:id="438650239">
          <w:marLeft w:val="0"/>
          <w:marRight w:val="0"/>
          <w:marTop w:val="0"/>
          <w:marBottom w:val="0"/>
          <w:divBdr>
            <w:top w:val="none" w:sz="0" w:space="0" w:color="auto"/>
            <w:left w:val="none" w:sz="0" w:space="0" w:color="auto"/>
            <w:bottom w:val="none" w:sz="0" w:space="0" w:color="auto"/>
            <w:right w:val="none" w:sz="0" w:space="0" w:color="auto"/>
          </w:divBdr>
        </w:div>
        <w:div w:id="1107115615">
          <w:marLeft w:val="0"/>
          <w:marRight w:val="0"/>
          <w:marTop w:val="0"/>
          <w:marBottom w:val="0"/>
          <w:divBdr>
            <w:top w:val="none" w:sz="0" w:space="0" w:color="auto"/>
            <w:left w:val="none" w:sz="0" w:space="0" w:color="auto"/>
            <w:bottom w:val="none" w:sz="0" w:space="0" w:color="auto"/>
            <w:right w:val="none" w:sz="0" w:space="0" w:color="auto"/>
          </w:divBdr>
        </w:div>
        <w:div w:id="1160341036">
          <w:marLeft w:val="0"/>
          <w:marRight w:val="0"/>
          <w:marTop w:val="0"/>
          <w:marBottom w:val="0"/>
          <w:divBdr>
            <w:top w:val="none" w:sz="0" w:space="0" w:color="auto"/>
            <w:left w:val="none" w:sz="0" w:space="0" w:color="auto"/>
            <w:bottom w:val="none" w:sz="0" w:space="0" w:color="auto"/>
            <w:right w:val="none" w:sz="0" w:space="0" w:color="auto"/>
          </w:divBdr>
        </w:div>
        <w:div w:id="1335838990">
          <w:marLeft w:val="0"/>
          <w:marRight w:val="0"/>
          <w:marTop w:val="0"/>
          <w:marBottom w:val="0"/>
          <w:divBdr>
            <w:top w:val="none" w:sz="0" w:space="0" w:color="auto"/>
            <w:left w:val="none" w:sz="0" w:space="0" w:color="auto"/>
            <w:bottom w:val="none" w:sz="0" w:space="0" w:color="auto"/>
            <w:right w:val="none" w:sz="0" w:space="0" w:color="auto"/>
          </w:divBdr>
        </w:div>
        <w:div w:id="1649361276">
          <w:marLeft w:val="0"/>
          <w:marRight w:val="0"/>
          <w:marTop w:val="0"/>
          <w:marBottom w:val="0"/>
          <w:divBdr>
            <w:top w:val="none" w:sz="0" w:space="0" w:color="auto"/>
            <w:left w:val="none" w:sz="0" w:space="0" w:color="auto"/>
            <w:bottom w:val="none" w:sz="0" w:space="0" w:color="auto"/>
            <w:right w:val="none" w:sz="0" w:space="0" w:color="auto"/>
          </w:divBdr>
        </w:div>
        <w:div w:id="1717200417">
          <w:marLeft w:val="0"/>
          <w:marRight w:val="0"/>
          <w:marTop w:val="0"/>
          <w:marBottom w:val="0"/>
          <w:divBdr>
            <w:top w:val="none" w:sz="0" w:space="0" w:color="auto"/>
            <w:left w:val="none" w:sz="0" w:space="0" w:color="auto"/>
            <w:bottom w:val="none" w:sz="0" w:space="0" w:color="auto"/>
            <w:right w:val="none" w:sz="0" w:space="0" w:color="auto"/>
          </w:divBdr>
        </w:div>
      </w:divsChild>
    </w:div>
    <w:div w:id="1125350902">
      <w:bodyDiv w:val="1"/>
      <w:marLeft w:val="0"/>
      <w:marRight w:val="0"/>
      <w:marTop w:val="0"/>
      <w:marBottom w:val="0"/>
      <w:divBdr>
        <w:top w:val="none" w:sz="0" w:space="0" w:color="auto"/>
        <w:left w:val="none" w:sz="0" w:space="0" w:color="auto"/>
        <w:bottom w:val="none" w:sz="0" w:space="0" w:color="auto"/>
        <w:right w:val="none" w:sz="0" w:space="0" w:color="auto"/>
      </w:divBdr>
    </w:div>
    <w:div w:id="1156334741">
      <w:bodyDiv w:val="1"/>
      <w:marLeft w:val="0"/>
      <w:marRight w:val="0"/>
      <w:marTop w:val="0"/>
      <w:marBottom w:val="0"/>
      <w:divBdr>
        <w:top w:val="none" w:sz="0" w:space="0" w:color="auto"/>
        <w:left w:val="none" w:sz="0" w:space="0" w:color="auto"/>
        <w:bottom w:val="none" w:sz="0" w:space="0" w:color="auto"/>
        <w:right w:val="none" w:sz="0" w:space="0" w:color="auto"/>
      </w:divBdr>
      <w:divsChild>
        <w:div w:id="362679652">
          <w:marLeft w:val="0"/>
          <w:marRight w:val="0"/>
          <w:marTop w:val="0"/>
          <w:marBottom w:val="0"/>
          <w:divBdr>
            <w:top w:val="none" w:sz="0" w:space="0" w:color="auto"/>
            <w:left w:val="none" w:sz="0" w:space="0" w:color="auto"/>
            <w:bottom w:val="none" w:sz="0" w:space="0" w:color="auto"/>
            <w:right w:val="none" w:sz="0" w:space="0" w:color="auto"/>
          </w:divBdr>
        </w:div>
        <w:div w:id="792789669">
          <w:marLeft w:val="0"/>
          <w:marRight w:val="0"/>
          <w:marTop w:val="0"/>
          <w:marBottom w:val="0"/>
          <w:divBdr>
            <w:top w:val="none" w:sz="0" w:space="0" w:color="auto"/>
            <w:left w:val="none" w:sz="0" w:space="0" w:color="auto"/>
            <w:bottom w:val="none" w:sz="0" w:space="0" w:color="auto"/>
            <w:right w:val="none" w:sz="0" w:space="0" w:color="auto"/>
          </w:divBdr>
        </w:div>
        <w:div w:id="1417363096">
          <w:marLeft w:val="0"/>
          <w:marRight w:val="0"/>
          <w:marTop w:val="0"/>
          <w:marBottom w:val="0"/>
          <w:divBdr>
            <w:top w:val="none" w:sz="0" w:space="0" w:color="auto"/>
            <w:left w:val="none" w:sz="0" w:space="0" w:color="auto"/>
            <w:bottom w:val="none" w:sz="0" w:space="0" w:color="auto"/>
            <w:right w:val="none" w:sz="0" w:space="0" w:color="auto"/>
          </w:divBdr>
        </w:div>
        <w:div w:id="1927379161">
          <w:marLeft w:val="0"/>
          <w:marRight w:val="0"/>
          <w:marTop w:val="0"/>
          <w:marBottom w:val="0"/>
          <w:divBdr>
            <w:top w:val="none" w:sz="0" w:space="0" w:color="auto"/>
            <w:left w:val="none" w:sz="0" w:space="0" w:color="auto"/>
            <w:bottom w:val="none" w:sz="0" w:space="0" w:color="auto"/>
            <w:right w:val="none" w:sz="0" w:space="0" w:color="auto"/>
          </w:divBdr>
        </w:div>
        <w:div w:id="1971664050">
          <w:marLeft w:val="0"/>
          <w:marRight w:val="0"/>
          <w:marTop w:val="0"/>
          <w:marBottom w:val="0"/>
          <w:divBdr>
            <w:top w:val="none" w:sz="0" w:space="0" w:color="auto"/>
            <w:left w:val="none" w:sz="0" w:space="0" w:color="auto"/>
            <w:bottom w:val="none" w:sz="0" w:space="0" w:color="auto"/>
            <w:right w:val="none" w:sz="0" w:space="0" w:color="auto"/>
          </w:divBdr>
        </w:div>
        <w:div w:id="2008751094">
          <w:marLeft w:val="0"/>
          <w:marRight w:val="0"/>
          <w:marTop w:val="0"/>
          <w:marBottom w:val="0"/>
          <w:divBdr>
            <w:top w:val="none" w:sz="0" w:space="0" w:color="auto"/>
            <w:left w:val="none" w:sz="0" w:space="0" w:color="auto"/>
            <w:bottom w:val="none" w:sz="0" w:space="0" w:color="auto"/>
            <w:right w:val="none" w:sz="0" w:space="0" w:color="auto"/>
          </w:divBdr>
        </w:div>
      </w:divsChild>
    </w:div>
    <w:div w:id="1182817314">
      <w:bodyDiv w:val="1"/>
      <w:marLeft w:val="0"/>
      <w:marRight w:val="0"/>
      <w:marTop w:val="0"/>
      <w:marBottom w:val="0"/>
      <w:divBdr>
        <w:top w:val="none" w:sz="0" w:space="0" w:color="auto"/>
        <w:left w:val="none" w:sz="0" w:space="0" w:color="auto"/>
        <w:bottom w:val="none" w:sz="0" w:space="0" w:color="auto"/>
        <w:right w:val="none" w:sz="0" w:space="0" w:color="auto"/>
      </w:divBdr>
    </w:div>
    <w:div w:id="1227911594">
      <w:bodyDiv w:val="1"/>
      <w:marLeft w:val="0"/>
      <w:marRight w:val="0"/>
      <w:marTop w:val="0"/>
      <w:marBottom w:val="0"/>
      <w:divBdr>
        <w:top w:val="none" w:sz="0" w:space="0" w:color="auto"/>
        <w:left w:val="none" w:sz="0" w:space="0" w:color="auto"/>
        <w:bottom w:val="none" w:sz="0" w:space="0" w:color="auto"/>
        <w:right w:val="none" w:sz="0" w:space="0" w:color="auto"/>
      </w:divBdr>
    </w:div>
    <w:div w:id="1243563406">
      <w:bodyDiv w:val="1"/>
      <w:marLeft w:val="0"/>
      <w:marRight w:val="0"/>
      <w:marTop w:val="0"/>
      <w:marBottom w:val="0"/>
      <w:divBdr>
        <w:top w:val="none" w:sz="0" w:space="0" w:color="auto"/>
        <w:left w:val="none" w:sz="0" w:space="0" w:color="auto"/>
        <w:bottom w:val="none" w:sz="0" w:space="0" w:color="auto"/>
        <w:right w:val="none" w:sz="0" w:space="0" w:color="auto"/>
      </w:divBdr>
    </w:div>
    <w:div w:id="1351179390">
      <w:bodyDiv w:val="1"/>
      <w:marLeft w:val="0"/>
      <w:marRight w:val="0"/>
      <w:marTop w:val="0"/>
      <w:marBottom w:val="0"/>
      <w:divBdr>
        <w:top w:val="none" w:sz="0" w:space="0" w:color="auto"/>
        <w:left w:val="none" w:sz="0" w:space="0" w:color="auto"/>
        <w:bottom w:val="none" w:sz="0" w:space="0" w:color="auto"/>
        <w:right w:val="none" w:sz="0" w:space="0" w:color="auto"/>
      </w:divBdr>
    </w:div>
    <w:div w:id="1352536898">
      <w:bodyDiv w:val="1"/>
      <w:marLeft w:val="0"/>
      <w:marRight w:val="0"/>
      <w:marTop w:val="0"/>
      <w:marBottom w:val="0"/>
      <w:divBdr>
        <w:top w:val="none" w:sz="0" w:space="0" w:color="auto"/>
        <w:left w:val="none" w:sz="0" w:space="0" w:color="auto"/>
        <w:bottom w:val="none" w:sz="0" w:space="0" w:color="auto"/>
        <w:right w:val="none" w:sz="0" w:space="0" w:color="auto"/>
      </w:divBdr>
    </w:div>
    <w:div w:id="1436099756">
      <w:bodyDiv w:val="1"/>
      <w:marLeft w:val="0"/>
      <w:marRight w:val="0"/>
      <w:marTop w:val="0"/>
      <w:marBottom w:val="0"/>
      <w:divBdr>
        <w:top w:val="none" w:sz="0" w:space="0" w:color="auto"/>
        <w:left w:val="none" w:sz="0" w:space="0" w:color="auto"/>
        <w:bottom w:val="none" w:sz="0" w:space="0" w:color="auto"/>
        <w:right w:val="none" w:sz="0" w:space="0" w:color="auto"/>
      </w:divBdr>
    </w:div>
    <w:div w:id="1462071964">
      <w:bodyDiv w:val="1"/>
      <w:marLeft w:val="0"/>
      <w:marRight w:val="0"/>
      <w:marTop w:val="0"/>
      <w:marBottom w:val="0"/>
      <w:divBdr>
        <w:top w:val="none" w:sz="0" w:space="0" w:color="auto"/>
        <w:left w:val="none" w:sz="0" w:space="0" w:color="auto"/>
        <w:bottom w:val="none" w:sz="0" w:space="0" w:color="auto"/>
        <w:right w:val="none" w:sz="0" w:space="0" w:color="auto"/>
      </w:divBdr>
    </w:div>
    <w:div w:id="1642540328">
      <w:bodyDiv w:val="1"/>
      <w:marLeft w:val="0"/>
      <w:marRight w:val="0"/>
      <w:marTop w:val="0"/>
      <w:marBottom w:val="0"/>
      <w:divBdr>
        <w:top w:val="none" w:sz="0" w:space="0" w:color="auto"/>
        <w:left w:val="none" w:sz="0" w:space="0" w:color="auto"/>
        <w:bottom w:val="none" w:sz="0" w:space="0" w:color="auto"/>
        <w:right w:val="none" w:sz="0" w:space="0" w:color="auto"/>
      </w:divBdr>
    </w:div>
    <w:div w:id="1659993380">
      <w:bodyDiv w:val="1"/>
      <w:marLeft w:val="0"/>
      <w:marRight w:val="0"/>
      <w:marTop w:val="0"/>
      <w:marBottom w:val="0"/>
      <w:divBdr>
        <w:top w:val="none" w:sz="0" w:space="0" w:color="auto"/>
        <w:left w:val="none" w:sz="0" w:space="0" w:color="auto"/>
        <w:bottom w:val="none" w:sz="0" w:space="0" w:color="auto"/>
        <w:right w:val="none" w:sz="0" w:space="0" w:color="auto"/>
      </w:divBdr>
    </w:div>
    <w:div w:id="1794909418">
      <w:bodyDiv w:val="1"/>
      <w:marLeft w:val="0"/>
      <w:marRight w:val="0"/>
      <w:marTop w:val="0"/>
      <w:marBottom w:val="0"/>
      <w:divBdr>
        <w:top w:val="none" w:sz="0" w:space="0" w:color="auto"/>
        <w:left w:val="none" w:sz="0" w:space="0" w:color="auto"/>
        <w:bottom w:val="none" w:sz="0" w:space="0" w:color="auto"/>
        <w:right w:val="none" w:sz="0" w:space="0" w:color="auto"/>
      </w:divBdr>
    </w:div>
    <w:div w:id="1922324551">
      <w:bodyDiv w:val="1"/>
      <w:marLeft w:val="0"/>
      <w:marRight w:val="0"/>
      <w:marTop w:val="0"/>
      <w:marBottom w:val="0"/>
      <w:divBdr>
        <w:top w:val="none" w:sz="0" w:space="0" w:color="auto"/>
        <w:left w:val="none" w:sz="0" w:space="0" w:color="auto"/>
        <w:bottom w:val="none" w:sz="0" w:space="0" w:color="auto"/>
        <w:right w:val="none" w:sz="0" w:space="0" w:color="auto"/>
      </w:divBdr>
    </w:div>
    <w:div w:id="199460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marthenshire.oc2.uk/document/14/610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marthenshire.oc2.uk/document/14/610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marthenshire.oc2.uk/document/14/610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c2a8c7-3b3f-4409-bc78-aa40538e7eb1" xsi:nil="true"/>
    <lcf76f155ced4ddcb4097134ff3c332f xmlns="bcfdd46f-05b7-4168-829e-caf74ca5b04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3AA2AD8B8FFE4C9D0055EBADAE4996" ma:contentTypeVersion="13" ma:contentTypeDescription="Create a new document." ma:contentTypeScope="" ma:versionID="af48455944264eefdd9395028ea605b7">
  <xsd:schema xmlns:xsd="http://www.w3.org/2001/XMLSchema" xmlns:xs="http://www.w3.org/2001/XMLSchema" xmlns:p="http://schemas.microsoft.com/office/2006/metadata/properties" xmlns:ns2="bcfdd46f-05b7-4168-829e-caf74ca5b047" xmlns:ns3="2fc2a8c7-3b3f-4409-bc78-aa40538e7eb1" targetNamespace="http://schemas.microsoft.com/office/2006/metadata/properties" ma:root="true" ma:fieldsID="2da0173d8b7a4d9720cff1f5ef33237a" ns2:_="" ns3:_="">
    <xsd:import namespace="bcfdd46f-05b7-4168-829e-caf74ca5b047"/>
    <xsd:import namespace="2fc2a8c7-3b3f-4409-bc78-aa40538e7e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dd46f-05b7-4168-829e-caf74ca5b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1ac39f-555c-4b6e-b645-c72e091a5ac2}" ma:internalName="TaxCatchAll" ma:showField="CatchAllData" ma:web="291defe7-66f3-4918-b04f-d825f4abd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2DBD7-473A-44DE-AE4A-4547D1189F4F}">
  <ds:schemaRefs>
    <ds:schemaRef ds:uri="http://schemas.microsoft.com/sharepoint/v3/contenttype/forms"/>
  </ds:schemaRefs>
</ds:datastoreItem>
</file>

<file path=customXml/itemProps2.xml><?xml version="1.0" encoding="utf-8"?>
<ds:datastoreItem xmlns:ds="http://schemas.openxmlformats.org/officeDocument/2006/customXml" ds:itemID="{AFE27ED7-2D82-437E-AEAA-A07BFDB89F6A}">
  <ds:schemaRefs>
    <ds:schemaRef ds:uri="http://schemas.microsoft.com/office/2006/metadata/properties"/>
    <ds:schemaRef ds:uri="http://schemas.microsoft.com/office/infopath/2007/PartnerControls"/>
    <ds:schemaRef ds:uri="2fc2a8c7-3b3f-4409-bc78-aa40538e7eb1"/>
    <ds:schemaRef ds:uri="bcfdd46f-05b7-4168-829e-caf74ca5b047"/>
  </ds:schemaRefs>
</ds:datastoreItem>
</file>

<file path=customXml/itemProps3.xml><?xml version="1.0" encoding="utf-8"?>
<ds:datastoreItem xmlns:ds="http://schemas.openxmlformats.org/officeDocument/2006/customXml" ds:itemID="{BB2B3DCF-7003-446A-90CC-89ACA30FADB3}">
  <ds:schemaRefs>
    <ds:schemaRef ds:uri="http://schemas.openxmlformats.org/officeDocument/2006/bibliography"/>
  </ds:schemaRefs>
</ds:datastoreItem>
</file>

<file path=customXml/itemProps4.xml><?xml version="1.0" encoding="utf-8"?>
<ds:datastoreItem xmlns:ds="http://schemas.openxmlformats.org/officeDocument/2006/customXml" ds:itemID="{EE1230CA-93F2-4C90-A584-94E3A818F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dd46f-05b7-4168-829e-caf74ca5b047"/>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8578</Words>
  <Characters>48900</Characters>
  <Application>Microsoft Office Word</Application>
  <DocSecurity>0</DocSecurity>
  <Lines>407</Lines>
  <Paragraphs>114</Paragraphs>
  <ScaleCrop>false</ScaleCrop>
  <Company/>
  <LinksUpToDate>false</LinksUpToDate>
  <CharactersWithSpaces>57364</CharactersWithSpaces>
  <SharedDoc>false</SharedDoc>
  <HLinks>
    <vt:vector size="18" baseType="variant">
      <vt:variant>
        <vt:i4>5898343</vt:i4>
      </vt:variant>
      <vt:variant>
        <vt:i4>6</vt:i4>
      </vt:variant>
      <vt:variant>
        <vt:i4>0</vt:i4>
      </vt:variant>
      <vt:variant>
        <vt:i4>5</vt:i4>
      </vt:variant>
      <vt:variant>
        <vt:lpwstr>https://carmarthenshire.oc2.uk/document/14/6102</vt:lpwstr>
      </vt:variant>
      <vt:variant>
        <vt:lpwstr>_ftn106</vt:lpwstr>
      </vt:variant>
      <vt:variant>
        <vt:i4>5898343</vt:i4>
      </vt:variant>
      <vt:variant>
        <vt:i4>3</vt:i4>
      </vt:variant>
      <vt:variant>
        <vt:i4>0</vt:i4>
      </vt:variant>
      <vt:variant>
        <vt:i4>5</vt:i4>
      </vt:variant>
      <vt:variant>
        <vt:lpwstr>https://carmarthenshire.oc2.uk/document/14/6102</vt:lpwstr>
      </vt:variant>
      <vt:variant>
        <vt:lpwstr>_ftn105</vt:lpwstr>
      </vt:variant>
      <vt:variant>
        <vt:i4>5898343</vt:i4>
      </vt:variant>
      <vt:variant>
        <vt:i4>0</vt:i4>
      </vt:variant>
      <vt:variant>
        <vt:i4>0</vt:i4>
      </vt:variant>
      <vt:variant>
        <vt:i4>5</vt:i4>
      </vt:variant>
      <vt:variant>
        <vt:lpwstr>https://carmarthenshire.oc2.uk/document/14/6102</vt:lpwstr>
      </vt:variant>
      <vt:variant>
        <vt:lpwstr>_ftn104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Clement</dc:creator>
  <cp:keywords/>
  <dc:description/>
  <cp:lastModifiedBy>Stevens, Ian (CSI - Planning &amp; Environment Decisions Wales)</cp:lastModifiedBy>
  <cp:revision>2</cp:revision>
  <cp:lastPrinted>2024-12-13T07:53:00Z</cp:lastPrinted>
  <dcterms:created xsi:type="dcterms:W3CDTF">2025-11-06T14:02:00Z</dcterms:created>
  <dcterms:modified xsi:type="dcterms:W3CDTF">2025-11-06T14:02:00Z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0x010100A43AA2AD8B8FFE4C9D0055EBADAE4996</vt:lpwstr>
  </property>
  <property fmtid="{D5CDD505-2E9C-101B-9397-08002B2CF9AE}" pid="3" name="MediaServiceImageTags">
    <vt:lpwstr/>
  </property>
</Properties>
</file>