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2B4E" w14:textId="77777777" w:rsidR="0023495E" w:rsidRPr="007E0CCD" w:rsidRDefault="0023495E" w:rsidP="0023495E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CARMARTHENSHIRE</w:t>
      </w:r>
    </w:p>
    <w:p w14:paraId="2DEE18B1" w14:textId="77777777" w:rsidR="0023495E" w:rsidRPr="007E0CCD" w:rsidRDefault="0023495E" w:rsidP="0023495E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REVISED LOCAL DEVELOPMENT PLAN (2018-2033)</w:t>
      </w:r>
    </w:p>
    <w:p w14:paraId="22361179" w14:textId="77777777" w:rsidR="0023495E" w:rsidRPr="007E0CCD" w:rsidRDefault="0023495E" w:rsidP="0023495E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EXAMINATION</w:t>
      </w:r>
    </w:p>
    <w:p w14:paraId="0F491A43" w14:textId="77777777" w:rsidR="0023495E" w:rsidRPr="007E0CCD" w:rsidRDefault="0023495E" w:rsidP="0023495E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___________________________________________________________________</w:t>
      </w:r>
    </w:p>
    <w:p w14:paraId="028144E0" w14:textId="5E049A00" w:rsidR="0023495E" w:rsidRPr="007E0CCD" w:rsidRDefault="0023495E" w:rsidP="0023495E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>MATTERS ARISING CHANGES</w:t>
      </w:r>
    </w:p>
    <w:p w14:paraId="343BF242" w14:textId="77777777" w:rsidR="0023495E" w:rsidRPr="007E0CCD" w:rsidRDefault="0023495E" w:rsidP="0023495E">
      <w:pPr>
        <w:rPr>
          <w:rFonts w:ascii="Arial" w:hAnsi="Arial" w:cs="Arial"/>
          <w:sz w:val="24"/>
          <w:szCs w:val="24"/>
        </w:rPr>
      </w:pPr>
    </w:p>
    <w:p w14:paraId="7AC9A03F" w14:textId="77777777" w:rsidR="0023495E" w:rsidRPr="007E0CCD" w:rsidRDefault="0023495E" w:rsidP="0023495E">
      <w:pPr>
        <w:rPr>
          <w:rFonts w:ascii="Arial" w:hAnsi="Arial" w:cs="Arial"/>
          <w:sz w:val="24"/>
          <w:szCs w:val="24"/>
        </w:rPr>
      </w:pPr>
    </w:p>
    <w:p w14:paraId="241592AA" w14:textId="77777777" w:rsidR="0023495E" w:rsidRPr="007E0CCD" w:rsidRDefault="0023495E" w:rsidP="0023495E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</w:rPr>
        <w:t>We refer to the above.</w:t>
      </w:r>
    </w:p>
    <w:p w14:paraId="3998D0FC" w14:textId="6FEC6CB7" w:rsidR="00FC0997" w:rsidRDefault="0023495E" w:rsidP="0023495E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</w:rPr>
        <w:t xml:space="preserve">Having </w:t>
      </w:r>
      <w:r w:rsidR="00425648">
        <w:rPr>
          <w:rFonts w:ascii="Arial" w:hAnsi="Arial" w:cs="Arial"/>
          <w:sz w:val="24"/>
          <w:szCs w:val="24"/>
        </w:rPr>
        <w:t>reviewed</w:t>
      </w:r>
      <w:r w:rsidRPr="007E0CCD">
        <w:rPr>
          <w:rFonts w:ascii="Arial" w:hAnsi="Arial" w:cs="Arial"/>
          <w:sz w:val="24"/>
          <w:szCs w:val="24"/>
        </w:rPr>
        <w:t xml:space="preserve"> the </w:t>
      </w:r>
      <w:r w:rsidR="00555651">
        <w:rPr>
          <w:rFonts w:ascii="Arial" w:hAnsi="Arial" w:cs="Arial"/>
          <w:sz w:val="24"/>
          <w:szCs w:val="24"/>
        </w:rPr>
        <w:t>draft</w:t>
      </w:r>
      <w:r w:rsidR="00FC0997">
        <w:rPr>
          <w:rFonts w:ascii="Arial" w:hAnsi="Arial" w:cs="Arial"/>
          <w:sz w:val="24"/>
          <w:szCs w:val="24"/>
        </w:rPr>
        <w:t xml:space="preserve"> Schedule of</w:t>
      </w:r>
      <w:r w:rsidR="00555651">
        <w:rPr>
          <w:rFonts w:ascii="Arial" w:hAnsi="Arial" w:cs="Arial"/>
          <w:sz w:val="24"/>
          <w:szCs w:val="24"/>
        </w:rPr>
        <w:t xml:space="preserve"> Matters Arising Changes </w:t>
      </w:r>
      <w:r w:rsidR="00FC0997">
        <w:rPr>
          <w:rFonts w:ascii="Arial" w:hAnsi="Arial" w:cs="Arial"/>
          <w:sz w:val="24"/>
          <w:szCs w:val="24"/>
        </w:rPr>
        <w:t xml:space="preserve">(MACs) and the </w:t>
      </w:r>
      <w:r w:rsidR="000B7AD8">
        <w:rPr>
          <w:rFonts w:ascii="Arial" w:hAnsi="Arial" w:cs="Arial"/>
          <w:sz w:val="24"/>
          <w:szCs w:val="24"/>
        </w:rPr>
        <w:t xml:space="preserve">accompanying Integrated Sustainability Appraisal and Habitat </w:t>
      </w:r>
      <w:r w:rsidR="00425648">
        <w:rPr>
          <w:rFonts w:ascii="Arial" w:hAnsi="Arial" w:cs="Arial"/>
          <w:sz w:val="24"/>
          <w:szCs w:val="24"/>
        </w:rPr>
        <w:t>Regulations</w:t>
      </w:r>
      <w:r w:rsidR="000B7AD8">
        <w:rPr>
          <w:rFonts w:ascii="Arial" w:hAnsi="Arial" w:cs="Arial"/>
          <w:sz w:val="24"/>
          <w:szCs w:val="24"/>
        </w:rPr>
        <w:t xml:space="preserve"> Assessment Addendum</w:t>
      </w:r>
      <w:r w:rsidR="000D6823">
        <w:rPr>
          <w:rFonts w:ascii="Arial" w:hAnsi="Arial" w:cs="Arial"/>
          <w:sz w:val="24"/>
          <w:szCs w:val="24"/>
        </w:rPr>
        <w:t>,</w:t>
      </w:r>
      <w:r w:rsidR="004F19F7">
        <w:rPr>
          <w:rFonts w:ascii="Arial" w:hAnsi="Arial" w:cs="Arial"/>
          <w:sz w:val="24"/>
          <w:szCs w:val="24"/>
        </w:rPr>
        <w:t xml:space="preserve"> and</w:t>
      </w:r>
      <w:r w:rsidR="00865C5D">
        <w:rPr>
          <w:rFonts w:ascii="Arial" w:hAnsi="Arial" w:cs="Arial"/>
          <w:sz w:val="24"/>
          <w:szCs w:val="24"/>
        </w:rPr>
        <w:t xml:space="preserve"> </w:t>
      </w:r>
      <w:r w:rsidR="004F19F7">
        <w:rPr>
          <w:rFonts w:ascii="Arial" w:hAnsi="Arial" w:cs="Arial"/>
          <w:sz w:val="24"/>
          <w:szCs w:val="24"/>
        </w:rPr>
        <w:t>subject</w:t>
      </w:r>
      <w:r w:rsidR="00865C5D">
        <w:rPr>
          <w:rFonts w:ascii="Arial" w:hAnsi="Arial" w:cs="Arial"/>
          <w:sz w:val="24"/>
          <w:szCs w:val="24"/>
        </w:rPr>
        <w:t xml:space="preserve"> agreed revision to the documents, are </w:t>
      </w:r>
      <w:r w:rsidR="000D6823">
        <w:rPr>
          <w:rFonts w:ascii="Arial" w:hAnsi="Arial" w:cs="Arial"/>
          <w:sz w:val="24"/>
          <w:szCs w:val="24"/>
        </w:rPr>
        <w:t>content for</w:t>
      </w:r>
      <w:r w:rsidR="00BD1A75">
        <w:rPr>
          <w:rFonts w:ascii="Arial" w:hAnsi="Arial" w:cs="Arial"/>
          <w:sz w:val="24"/>
          <w:szCs w:val="24"/>
        </w:rPr>
        <w:t xml:space="preserve"> </w:t>
      </w:r>
      <w:r w:rsidR="00E50D67">
        <w:rPr>
          <w:rFonts w:ascii="Arial" w:hAnsi="Arial" w:cs="Arial"/>
          <w:sz w:val="24"/>
          <w:szCs w:val="24"/>
        </w:rPr>
        <w:t xml:space="preserve">the documents to be </w:t>
      </w:r>
      <w:r w:rsidR="002F07B8">
        <w:rPr>
          <w:rFonts w:ascii="Arial" w:hAnsi="Arial" w:cs="Arial"/>
          <w:sz w:val="24"/>
          <w:szCs w:val="24"/>
        </w:rPr>
        <w:t>subject to a 6-week public</w:t>
      </w:r>
      <w:r w:rsidR="00BD1A75">
        <w:rPr>
          <w:rFonts w:ascii="Arial" w:hAnsi="Arial" w:cs="Arial"/>
          <w:sz w:val="24"/>
          <w:szCs w:val="24"/>
        </w:rPr>
        <w:t xml:space="preserve"> consultation</w:t>
      </w:r>
      <w:r w:rsidR="002F07B8">
        <w:rPr>
          <w:rFonts w:ascii="Arial" w:hAnsi="Arial" w:cs="Arial"/>
          <w:sz w:val="24"/>
          <w:szCs w:val="24"/>
        </w:rPr>
        <w:t>. T</w:t>
      </w:r>
      <w:r w:rsidR="0071030F">
        <w:rPr>
          <w:rFonts w:ascii="Arial" w:hAnsi="Arial" w:cs="Arial"/>
          <w:sz w:val="24"/>
          <w:szCs w:val="24"/>
        </w:rPr>
        <w:t xml:space="preserve">he consultation should </w:t>
      </w:r>
      <w:r w:rsidR="00AF5273">
        <w:rPr>
          <w:rFonts w:ascii="Arial" w:hAnsi="Arial" w:cs="Arial"/>
          <w:sz w:val="24"/>
          <w:szCs w:val="24"/>
        </w:rPr>
        <w:t>take place in accordance with the</w:t>
      </w:r>
      <w:r w:rsidR="00206F36">
        <w:rPr>
          <w:rFonts w:ascii="Arial" w:hAnsi="Arial" w:cs="Arial"/>
          <w:sz w:val="24"/>
          <w:szCs w:val="24"/>
        </w:rPr>
        <w:t xml:space="preserve"> requirements of the Council’s approved Delivery Agreement</w:t>
      </w:r>
      <w:r w:rsidR="00E50D67">
        <w:rPr>
          <w:rFonts w:ascii="Arial" w:hAnsi="Arial" w:cs="Arial"/>
          <w:sz w:val="24"/>
          <w:szCs w:val="24"/>
        </w:rPr>
        <w:t>.</w:t>
      </w:r>
    </w:p>
    <w:p w14:paraId="55D122A3" w14:textId="66C7900F" w:rsidR="0023495E" w:rsidRPr="007E0CCD" w:rsidRDefault="0049440C" w:rsidP="002349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the close of the </w:t>
      </w:r>
      <w:r w:rsidR="009E06D2">
        <w:rPr>
          <w:rFonts w:ascii="Arial" w:hAnsi="Arial" w:cs="Arial"/>
          <w:sz w:val="24"/>
          <w:szCs w:val="24"/>
        </w:rPr>
        <w:t xml:space="preserve">consultation period, the </w:t>
      </w:r>
      <w:r w:rsidR="005920F0">
        <w:rPr>
          <w:rFonts w:ascii="Arial" w:hAnsi="Arial" w:cs="Arial"/>
          <w:sz w:val="24"/>
          <w:szCs w:val="24"/>
        </w:rPr>
        <w:t>Council should review the submitted representations and prepare</w:t>
      </w:r>
      <w:r w:rsidR="009E06D2">
        <w:rPr>
          <w:rFonts w:ascii="Arial" w:hAnsi="Arial" w:cs="Arial"/>
          <w:sz w:val="24"/>
          <w:szCs w:val="24"/>
        </w:rPr>
        <w:t xml:space="preserve"> </w:t>
      </w:r>
      <w:r w:rsidR="00AD1E6B">
        <w:rPr>
          <w:rFonts w:ascii="Arial" w:hAnsi="Arial" w:cs="Arial"/>
          <w:sz w:val="24"/>
          <w:szCs w:val="24"/>
        </w:rPr>
        <w:t>a MAC consultation Report</w:t>
      </w:r>
      <w:r w:rsidR="0064260F">
        <w:rPr>
          <w:rFonts w:ascii="Arial" w:hAnsi="Arial" w:cs="Arial"/>
          <w:sz w:val="24"/>
          <w:szCs w:val="24"/>
        </w:rPr>
        <w:t xml:space="preserve">. The </w:t>
      </w:r>
      <w:r w:rsidR="00AD1E6B">
        <w:rPr>
          <w:rFonts w:ascii="Arial" w:hAnsi="Arial" w:cs="Arial"/>
          <w:sz w:val="24"/>
          <w:szCs w:val="24"/>
        </w:rPr>
        <w:t xml:space="preserve">report </w:t>
      </w:r>
      <w:r w:rsidR="0064260F">
        <w:rPr>
          <w:rFonts w:ascii="Arial" w:hAnsi="Arial" w:cs="Arial"/>
          <w:sz w:val="24"/>
          <w:szCs w:val="24"/>
        </w:rPr>
        <w:t>should be submitted for our</w:t>
      </w:r>
      <w:r w:rsidR="0023495E" w:rsidRPr="007E0CCD">
        <w:rPr>
          <w:rFonts w:ascii="Arial" w:hAnsi="Arial" w:cs="Arial"/>
          <w:sz w:val="24"/>
          <w:szCs w:val="24"/>
        </w:rPr>
        <w:t xml:space="preserve"> consideration no later than</w:t>
      </w:r>
      <w:r w:rsidR="001752A6">
        <w:rPr>
          <w:rFonts w:ascii="Arial" w:hAnsi="Arial" w:cs="Arial"/>
          <w:sz w:val="24"/>
          <w:szCs w:val="24"/>
        </w:rPr>
        <w:t xml:space="preserve"> two wee</w:t>
      </w:r>
      <w:r w:rsidR="00A3758B">
        <w:rPr>
          <w:rFonts w:ascii="Arial" w:hAnsi="Arial" w:cs="Arial"/>
          <w:sz w:val="24"/>
          <w:szCs w:val="24"/>
        </w:rPr>
        <w:t>ks after the close of the consultation.</w:t>
      </w:r>
      <w:r w:rsidR="0023495E" w:rsidRPr="007E0CCD">
        <w:rPr>
          <w:rFonts w:ascii="Arial" w:hAnsi="Arial" w:cs="Arial"/>
          <w:sz w:val="24"/>
          <w:szCs w:val="24"/>
        </w:rPr>
        <w:t xml:space="preserve"> </w:t>
      </w:r>
    </w:p>
    <w:p w14:paraId="532A9D4E" w14:textId="68E5D9D5" w:rsidR="0023495E" w:rsidRPr="007E0CCD" w:rsidRDefault="0023495E" w:rsidP="0023495E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</w:rPr>
        <w:t>Should you require any assistance or clarification</w:t>
      </w:r>
      <w:r w:rsidR="0014065C">
        <w:rPr>
          <w:rFonts w:ascii="Arial" w:hAnsi="Arial" w:cs="Arial"/>
          <w:sz w:val="24"/>
          <w:szCs w:val="24"/>
        </w:rPr>
        <w:t xml:space="preserve"> on this matter</w:t>
      </w:r>
      <w:r w:rsidRPr="007E0CCD">
        <w:rPr>
          <w:rFonts w:ascii="Arial" w:hAnsi="Arial" w:cs="Arial"/>
          <w:sz w:val="24"/>
          <w:szCs w:val="24"/>
        </w:rPr>
        <w:t>, please contact us via the Programme Officer.</w:t>
      </w:r>
    </w:p>
    <w:p w14:paraId="00E5A856" w14:textId="77777777" w:rsidR="0023495E" w:rsidRPr="007E0CCD" w:rsidRDefault="0023495E" w:rsidP="0023495E">
      <w:pPr>
        <w:spacing w:before="120" w:after="120" w:line="240" w:lineRule="auto"/>
        <w:rPr>
          <w:rFonts w:ascii="Arial" w:hAnsi="Arial" w:cs="Arial"/>
          <w:i/>
          <w:iCs/>
          <w:kern w:val="28"/>
          <w:sz w:val="36"/>
          <w:szCs w:val="36"/>
          <w:lang w:eastAsia="en-GB"/>
          <w14:ligatures w14:val="none"/>
        </w:rPr>
      </w:pPr>
    </w:p>
    <w:p w14:paraId="0577A6BD" w14:textId="77777777" w:rsidR="0023495E" w:rsidRPr="00C90FAB" w:rsidRDefault="0023495E" w:rsidP="0023495E">
      <w:pPr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r w:rsidRPr="00C90FAB">
        <w:rPr>
          <w:rFonts w:ascii="Monotype Corsiva" w:hAnsi="Monotype Corsiva" w:cs="Arial"/>
          <w:i/>
          <w:iCs/>
          <w:kern w:val="28"/>
          <w:sz w:val="36"/>
          <w:szCs w:val="36"/>
          <w:lang w:eastAsia="en-GB"/>
          <w14:ligatures w14:val="none"/>
        </w:rPr>
        <w:t>Nicola Gulley and Ian Stevens</w:t>
      </w:r>
    </w:p>
    <w:p w14:paraId="5A445CAD" w14:textId="77777777" w:rsidR="0023495E" w:rsidRPr="00C90FAB" w:rsidRDefault="0023495E" w:rsidP="0023495E">
      <w:pPr>
        <w:outlineLvl w:val="0"/>
        <w:rPr>
          <w:rFonts w:ascii="Arial" w:hAnsi="Arial" w:cs="Arial"/>
          <w:kern w:val="28"/>
          <w:sz w:val="24"/>
          <w:szCs w:val="24"/>
          <w14:ligatures w14:val="none"/>
        </w:rPr>
      </w:pPr>
      <w:r w:rsidRPr="00C90FAB">
        <w:rPr>
          <w:rFonts w:ascii="Arial" w:hAnsi="Arial" w:cs="Arial"/>
          <w:kern w:val="28"/>
          <w:sz w:val="24"/>
          <w:szCs w:val="24"/>
          <w14:ligatures w14:val="none"/>
        </w:rPr>
        <w:t>INSPECTORS</w:t>
      </w:r>
    </w:p>
    <w:p w14:paraId="0BA45125" w14:textId="0AD70F0E" w:rsidR="0023495E" w:rsidRPr="000A622B" w:rsidRDefault="0023495E" w:rsidP="0023495E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14</w:t>
      </w:r>
      <w:r w:rsidRPr="00C90FAB">
        <w:rPr>
          <w:rFonts w:ascii="Arial" w:hAnsi="Arial" w:cs="Arial"/>
          <w:kern w:val="0"/>
          <w:sz w:val="24"/>
          <w:szCs w:val="24"/>
          <w14:ligatures w14:val="none"/>
        </w:rPr>
        <w:t>/</w:t>
      </w:r>
      <w:r>
        <w:rPr>
          <w:rFonts w:ascii="Arial" w:hAnsi="Arial" w:cs="Arial"/>
          <w:kern w:val="0"/>
          <w:sz w:val="24"/>
          <w:szCs w:val="24"/>
          <w14:ligatures w14:val="none"/>
        </w:rPr>
        <w:t>0</w:t>
      </w:r>
      <w:r w:rsidRPr="00C90FAB">
        <w:rPr>
          <w:rFonts w:ascii="Arial" w:hAnsi="Arial" w:cs="Arial"/>
          <w:kern w:val="0"/>
          <w:sz w:val="24"/>
          <w:szCs w:val="24"/>
          <w14:ligatures w14:val="none"/>
        </w:rPr>
        <w:t>1/202</w:t>
      </w:r>
      <w:r>
        <w:rPr>
          <w:rFonts w:ascii="Arial" w:hAnsi="Arial" w:cs="Arial"/>
          <w:kern w:val="0"/>
          <w:sz w:val="24"/>
          <w:szCs w:val="24"/>
          <w14:ligatures w14:val="none"/>
        </w:rPr>
        <w:t>6</w:t>
      </w:r>
    </w:p>
    <w:p w14:paraId="39C9A912" w14:textId="77777777" w:rsidR="0023495E" w:rsidRPr="00404DAC" w:rsidRDefault="0023495E" w:rsidP="0023495E">
      <w:pPr>
        <w:rPr>
          <w:rFonts w:ascii="Arial" w:hAnsi="Arial" w:cs="Arial"/>
          <w:sz w:val="24"/>
          <w:szCs w:val="24"/>
        </w:rPr>
      </w:pPr>
    </w:p>
    <w:p w14:paraId="4EC4D9C0" w14:textId="77777777" w:rsidR="00B25724" w:rsidRDefault="00B25724"/>
    <w:sectPr w:rsidR="00B25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5E"/>
    <w:rsid w:val="000B7AD8"/>
    <w:rsid w:val="000D6823"/>
    <w:rsid w:val="0014065C"/>
    <w:rsid w:val="001752A6"/>
    <w:rsid w:val="001E42EC"/>
    <w:rsid w:val="00206F36"/>
    <w:rsid w:val="0023495E"/>
    <w:rsid w:val="002F07B8"/>
    <w:rsid w:val="00323C1C"/>
    <w:rsid w:val="00425648"/>
    <w:rsid w:val="004910B4"/>
    <w:rsid w:val="0049440C"/>
    <w:rsid w:val="004F19F7"/>
    <w:rsid w:val="00517599"/>
    <w:rsid w:val="00555651"/>
    <w:rsid w:val="005920F0"/>
    <w:rsid w:val="0064260F"/>
    <w:rsid w:val="0071030F"/>
    <w:rsid w:val="007A13C2"/>
    <w:rsid w:val="00865C5D"/>
    <w:rsid w:val="009E06D2"/>
    <w:rsid w:val="00A3758B"/>
    <w:rsid w:val="00AD1E6B"/>
    <w:rsid w:val="00AF5273"/>
    <w:rsid w:val="00B25724"/>
    <w:rsid w:val="00BD1A75"/>
    <w:rsid w:val="00CC3EB3"/>
    <w:rsid w:val="00E50D67"/>
    <w:rsid w:val="00F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6F3B"/>
  <w15:chartTrackingRefBased/>
  <w15:docId w15:val="{B60B3EC4-18B9-4D16-8B6A-A36FF9E6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9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9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9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9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9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9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9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9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9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9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4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95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34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859</Characters>
  <Application>Microsoft Office Word</Application>
  <DocSecurity>0</DocSecurity>
  <Lines>19</Lines>
  <Paragraphs>8</Paragraphs>
  <ScaleCrop>false</ScaleCrop>
  <Company>Welsh Government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Gulley, Nicola (CSI - Planning &amp; Environment Decisions Wales)</dc:creator>
  <cp:keywords/>
  <dc:description/>
  <cp:lastModifiedBy>Gulley, Nicola (CSI - Planning &amp; Environment Decisions Wales)</cp:lastModifiedBy>
  <cp:revision>26</cp:revision>
  <dcterms:created xsi:type="dcterms:W3CDTF">2026-01-13T17:37:00Z</dcterms:created>
  <dcterms:modified xsi:type="dcterms:W3CDTF">2026-01-14T14:22:00Z</dcterms:modified>
</cp:coreProperties>
</file>